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comments.xml" ContentType="application/vnd.openxmlformats-officedocument.wordprocessingml.comment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Default Extension="bin" ContentType="application/vnd.openxmlformats-officedocument.oleObject"/>
  <Override PartName="/word/header2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0A87" w:rsidRDefault="00366AC3">
      <w:pPr>
        <w:rPr>
          <w:b/>
        </w:rPr>
      </w:pPr>
      <w:r>
        <w:rPr>
          <w:b/>
          <w:noProof/>
        </w:rPr>
        <w:pict>
          <v:shapetype id="_x0000_t202" coordsize="21600,21600" o:spt="202" path="m,l,21600r21600,l21600,xe">
            <v:stroke joinstyle="miter"/>
            <v:path gradientshapeok="t" o:connecttype="rect"/>
          </v:shapetype>
          <v:shape id="_x0000_s9849" type="#_x0000_t202" style="position:absolute;margin-left:-65.35pt;margin-top:639.6pt;width:181.45pt;height:38.1pt;z-index:253326848;mso-width-percent:400;mso-height-percent:200;mso-width-percent:400;mso-height-percent:200;mso-width-relative:margin;mso-height-relative:margin" filled="f" stroked="f">
            <v:textbox style="mso-next-textbox:#_x0000_s9849;mso-fit-shape-to-text:t">
              <w:txbxContent>
                <w:p w:rsidR="00CB0DFF" w:rsidRPr="00F43377" w:rsidRDefault="00CB0DFF" w:rsidP="00F43377">
                  <w:pPr>
                    <w:spacing w:after="0"/>
                    <w:rPr>
                      <w:b/>
                      <w:color w:val="FFFFFF" w:themeColor="background1"/>
                    </w:rPr>
                  </w:pPr>
                  <w:r w:rsidRPr="00F43377">
                    <w:rPr>
                      <w:b/>
                      <w:color w:val="FFFFFF" w:themeColor="background1"/>
                    </w:rPr>
                    <w:t>Site internet officiel du concours :</w:t>
                  </w:r>
                </w:p>
                <w:p w:rsidR="00CB0DFF" w:rsidRPr="00F43377" w:rsidRDefault="00CB0DFF" w:rsidP="00F43377">
                  <w:pPr>
                    <w:spacing w:after="0"/>
                    <w:rPr>
                      <w:color w:val="FFFFFF" w:themeColor="background1"/>
                    </w:rPr>
                  </w:pPr>
                  <w:r w:rsidRPr="00F43377">
                    <w:rPr>
                      <w:color w:val="FFFFFF" w:themeColor="background1"/>
                    </w:rPr>
                    <w:t>http://www.sauc-europe.org/</w:t>
                  </w:r>
                </w:p>
              </w:txbxContent>
            </v:textbox>
          </v:shape>
        </w:pict>
      </w:r>
      <w:r>
        <w:rPr>
          <w:b/>
          <w:noProof/>
          <w:lang w:eastAsia="fr-FR"/>
        </w:rPr>
        <w:pict>
          <v:shape id="_x0000_s1047" type="#_x0000_t202" style="position:absolute;margin-left:347.5pt;margin-top:-79.5pt;width:176.4pt;height:84.4pt;z-index:251679744;mso-height-percent:200;mso-height-percent:200;mso-width-relative:margin;mso-height-relative:margin" filled="f" stroked="f">
            <v:textbox style="mso-next-textbox:#_x0000_s1047;mso-fit-shape-to-text:t">
              <w:txbxContent>
                <w:p w:rsidR="00CB0DFF" w:rsidRPr="00F679F9" w:rsidRDefault="00CB0DFF" w:rsidP="00F679F9">
                  <w:pPr>
                    <w:spacing w:after="0"/>
                    <w:rPr>
                      <w:color w:val="FFFFFF" w:themeColor="background1"/>
                    </w:rPr>
                  </w:pPr>
                  <w:r w:rsidRPr="00F679F9">
                    <w:rPr>
                      <w:color w:val="FFFFFF" w:themeColor="background1"/>
                    </w:rPr>
                    <w:t xml:space="preserve">72 avenue Maurice Thorez, </w:t>
                  </w:r>
                </w:p>
                <w:p w:rsidR="00CB0DFF" w:rsidRPr="00F679F9" w:rsidRDefault="00CB0DFF" w:rsidP="00F679F9">
                  <w:pPr>
                    <w:spacing w:after="0"/>
                    <w:rPr>
                      <w:color w:val="FFFFFF" w:themeColor="background1"/>
                    </w:rPr>
                  </w:pPr>
                  <w:r w:rsidRPr="00F679F9">
                    <w:rPr>
                      <w:color w:val="FFFFFF" w:themeColor="background1"/>
                    </w:rPr>
                    <w:t>94200  Ivry-sur-Seine</w:t>
                  </w:r>
                </w:p>
                <w:p w:rsidR="00CB0DFF" w:rsidRPr="00F679F9" w:rsidRDefault="00CB0DFF" w:rsidP="00F679F9">
                  <w:pPr>
                    <w:spacing w:after="0"/>
                    <w:rPr>
                      <w:rStyle w:val="lev"/>
                      <w:b w:val="0"/>
                      <w:color w:val="FFFFFF" w:themeColor="background1"/>
                    </w:rPr>
                  </w:pPr>
                  <w:r w:rsidRPr="00F679F9">
                    <w:rPr>
                      <w:color w:val="FFFFFF" w:themeColor="background1"/>
                    </w:rPr>
                    <w:t>Tel. : +33</w:t>
                  </w:r>
                  <w:r w:rsidRPr="00F679F9">
                    <w:rPr>
                      <w:rStyle w:val="lev"/>
                      <w:b w:val="0"/>
                      <w:color w:val="FFFFFF" w:themeColor="background1"/>
                    </w:rPr>
                    <w:t xml:space="preserve">1 43 90 21 </w:t>
                  </w:r>
                  <w:proofErr w:type="spellStart"/>
                  <w:r w:rsidRPr="00F679F9">
                    <w:rPr>
                      <w:rStyle w:val="lev"/>
                      <w:b w:val="0"/>
                      <w:color w:val="FFFFFF" w:themeColor="background1"/>
                    </w:rPr>
                    <w:t>21</w:t>
                  </w:r>
                  <w:proofErr w:type="spellEnd"/>
                </w:p>
                <w:p w:rsidR="00CB0DFF" w:rsidRPr="00F679F9" w:rsidRDefault="00CB0DFF" w:rsidP="00F679F9">
                  <w:pPr>
                    <w:spacing w:after="0"/>
                    <w:rPr>
                      <w:color w:val="FFFFFF" w:themeColor="background1"/>
                    </w:rPr>
                  </w:pPr>
                  <w:r w:rsidRPr="00F679F9">
                    <w:rPr>
                      <w:rStyle w:val="lev"/>
                      <w:b w:val="0"/>
                      <w:color w:val="FFFFFF" w:themeColor="background1"/>
                    </w:rPr>
                    <w:t>Fax : +</w:t>
                  </w:r>
                  <w:r w:rsidRPr="00F679F9">
                    <w:rPr>
                      <w:color w:val="FFFFFF" w:themeColor="background1"/>
                    </w:rPr>
                    <w:t>331 43 90 21 33</w:t>
                  </w:r>
                </w:p>
                <w:p w:rsidR="00CB0DFF" w:rsidRPr="00F679F9" w:rsidRDefault="00CB0DFF" w:rsidP="00F679F9">
                  <w:pPr>
                    <w:spacing w:after="0"/>
                    <w:rPr>
                      <w:b/>
                      <w:color w:val="FFFFFF" w:themeColor="background1"/>
                    </w:rPr>
                  </w:pPr>
                  <w:r w:rsidRPr="00F679F9">
                    <w:rPr>
                      <w:b/>
                      <w:color w:val="FFFFFF" w:themeColor="background1"/>
                    </w:rPr>
                    <w:t>www.esiea.fr</w:t>
                  </w:r>
                </w:p>
              </w:txbxContent>
            </v:textbox>
          </v:shape>
        </w:pict>
      </w:r>
      <w:r>
        <w:rPr>
          <w:b/>
          <w:noProof/>
          <w:lang w:eastAsia="fr-FR"/>
        </w:rPr>
        <w:pict>
          <v:shape id="_x0000_s1048" type="#_x0000_t202" style="position:absolute;margin-left:342.5pt;margin-top:606pt;width:181.4pt;height:137.3pt;z-index:251680768;mso-width-relative:margin;mso-height-relative:margin" filled="f" stroked="f">
            <v:textbox style="mso-next-textbox:#_x0000_s1048">
              <w:txbxContent>
                <w:p w:rsidR="00CB0DFF" w:rsidRDefault="00CB0DFF" w:rsidP="00F679F9">
                  <w:pPr>
                    <w:spacing w:after="0"/>
                    <w:rPr>
                      <w:b/>
                      <w:color w:val="FFFFFF" w:themeColor="background1"/>
                    </w:rPr>
                  </w:pPr>
                  <w:r w:rsidRPr="00F21DAA">
                    <w:rPr>
                      <w:b/>
                      <w:color w:val="FFFFFF" w:themeColor="background1"/>
                    </w:rPr>
                    <w:t>Chef de projet</w:t>
                  </w:r>
                  <w:r>
                    <w:rPr>
                      <w:b/>
                      <w:color w:val="FFFFFF" w:themeColor="background1"/>
                    </w:rPr>
                    <w:t xml:space="preserve"> </w:t>
                  </w:r>
                  <w:r w:rsidRPr="00F21DAA">
                    <w:rPr>
                      <w:b/>
                      <w:color w:val="FFFFFF" w:themeColor="background1"/>
                    </w:rPr>
                    <w:t xml:space="preserve">: </w:t>
                  </w:r>
                </w:p>
                <w:p w:rsidR="00CB0DFF" w:rsidRDefault="00CB0DFF" w:rsidP="00F679F9">
                  <w:pPr>
                    <w:spacing w:after="0"/>
                    <w:rPr>
                      <w:i/>
                      <w:color w:val="FFFFFF" w:themeColor="background1"/>
                    </w:rPr>
                  </w:pPr>
                  <w:r w:rsidRPr="009D1279">
                    <w:rPr>
                      <w:i/>
                      <w:color w:val="FFFFFF" w:themeColor="background1"/>
                    </w:rPr>
                    <w:t>Mél :</w:t>
                  </w:r>
                  <w:r>
                    <w:rPr>
                      <w:b/>
                      <w:color w:val="FFFFFF" w:themeColor="background1"/>
                    </w:rPr>
                    <w:t xml:space="preserve"> </w:t>
                  </w:r>
                  <w:r w:rsidRPr="009C13AE">
                    <w:rPr>
                      <w:rStyle w:val="apple-style-span"/>
                      <w:rFonts w:cstheme="minorHAnsi"/>
                      <w:i/>
                      <w:color w:val="FFFFFF" w:themeColor="background1"/>
                    </w:rPr>
                    <w:t>barthaux-pavlin@et.esiea.fr</w:t>
                  </w:r>
                </w:p>
                <w:p w:rsidR="00CB0DFF" w:rsidRPr="00F21DAA" w:rsidRDefault="00CB0DFF" w:rsidP="00F679F9">
                  <w:pPr>
                    <w:spacing w:after="0"/>
                    <w:rPr>
                      <w:i/>
                      <w:color w:val="FFFFFF" w:themeColor="background1"/>
                    </w:rPr>
                  </w:pPr>
                  <w:r>
                    <w:rPr>
                      <w:i/>
                      <w:color w:val="FFFFFF" w:themeColor="background1"/>
                    </w:rPr>
                    <w:t>Tel : 06 73 24 92 23</w:t>
                  </w:r>
                </w:p>
                <w:p w:rsidR="00CB0DFF" w:rsidRPr="00F21DAA" w:rsidRDefault="00CB0DFF" w:rsidP="00F679F9">
                  <w:pPr>
                    <w:spacing w:after="0"/>
                    <w:rPr>
                      <w:b/>
                      <w:color w:val="FFFFFF" w:themeColor="background1"/>
                    </w:rPr>
                  </w:pPr>
                  <w:r w:rsidRPr="00F21DAA">
                    <w:rPr>
                      <w:b/>
                      <w:color w:val="FFFFFF" w:themeColor="background1"/>
                    </w:rPr>
                    <w:t>Equipe :</w:t>
                  </w:r>
                </w:p>
                <w:p w:rsidR="00CB0DFF" w:rsidRDefault="00CB0DFF" w:rsidP="00F679F9">
                  <w:pPr>
                    <w:spacing w:after="0"/>
                    <w:rPr>
                      <w:i/>
                      <w:color w:val="FFFFFF" w:themeColor="background1"/>
                    </w:rPr>
                  </w:pPr>
                  <w:r>
                    <w:rPr>
                      <w:i/>
                      <w:color w:val="FFFFFF" w:themeColor="background1"/>
                    </w:rPr>
                    <w:t xml:space="preserve">Mél : </w:t>
                  </w:r>
                  <w:r w:rsidRPr="00F21DAA">
                    <w:rPr>
                      <w:i/>
                      <w:color w:val="FFFFFF" w:themeColor="background1"/>
                    </w:rPr>
                    <w:t>aquatisproject@gmail.com</w:t>
                  </w:r>
                </w:p>
                <w:p w:rsidR="00CB0DFF" w:rsidRPr="00166061" w:rsidRDefault="00CB0DFF" w:rsidP="00F679F9">
                  <w:pPr>
                    <w:spacing w:after="0"/>
                    <w:rPr>
                      <w:b/>
                      <w:color w:val="FFFFFF" w:themeColor="background1"/>
                    </w:rPr>
                  </w:pPr>
                  <w:r w:rsidRPr="00166061">
                    <w:rPr>
                      <w:b/>
                      <w:color w:val="FFFFFF" w:themeColor="background1"/>
                    </w:rPr>
                    <w:t>Site</w:t>
                  </w:r>
                  <w:r>
                    <w:rPr>
                      <w:b/>
                      <w:color w:val="FFFFFF" w:themeColor="background1"/>
                    </w:rPr>
                    <w:t xml:space="preserve"> Internet Aquatis :</w:t>
                  </w:r>
                </w:p>
                <w:p w:rsidR="00CB0DFF" w:rsidRPr="00166061" w:rsidRDefault="00CB0DFF" w:rsidP="00F679F9">
                  <w:pPr>
                    <w:spacing w:after="0"/>
                    <w:rPr>
                      <w:i/>
                      <w:color w:val="FFFFFF" w:themeColor="background1"/>
                    </w:rPr>
                  </w:pPr>
                  <w:r w:rsidRPr="00166061">
                    <w:rPr>
                      <w:i/>
                      <w:color w:val="FFFFFF" w:themeColor="background1"/>
                    </w:rPr>
                    <w:t>http://aquatis.esiea.fr</w:t>
                  </w:r>
                </w:p>
                <w:p w:rsidR="00CB0DFF" w:rsidRPr="00F21DAA" w:rsidRDefault="00CB0DFF" w:rsidP="00F679F9">
                  <w:pPr>
                    <w:spacing w:after="0"/>
                    <w:rPr>
                      <w:i/>
                      <w:color w:val="FFFFFF" w:themeColor="background1"/>
                    </w:rPr>
                  </w:pPr>
                </w:p>
                <w:p w:rsidR="00CB0DFF" w:rsidRPr="00F21DAA" w:rsidRDefault="00CB0DFF" w:rsidP="00F679F9">
                  <w:pPr>
                    <w:spacing w:after="0"/>
                    <w:rPr>
                      <w:i/>
                      <w:color w:val="FFFFFF" w:themeColor="background1"/>
                    </w:rPr>
                  </w:pPr>
                </w:p>
              </w:txbxContent>
            </v:textbox>
          </v:shape>
        </w:pict>
      </w:r>
      <w:r>
        <w:rPr>
          <w:b/>
          <w:noProof/>
          <w:lang w:eastAsia="fr-FR"/>
        </w:rPr>
        <w:pict>
          <v:shape id="_x0000_s1049" type="#_x0000_t202" style="position:absolute;margin-left:170.85pt;margin-top:664.5pt;width:124.95pt;height:22.55pt;z-index:251683840;mso-width-relative:margin;mso-height-relative:margin" filled="f" stroked="f">
            <v:textbox style="mso-next-textbox:#_x0000_s1049">
              <w:txbxContent>
                <w:p w:rsidR="00CB0DFF" w:rsidRPr="00F66EA9" w:rsidRDefault="00CB0DFF" w:rsidP="00F679F9">
                  <w:pPr>
                    <w:rPr>
                      <w:sz w:val="20"/>
                      <w:szCs w:val="20"/>
                    </w:rPr>
                  </w:pPr>
                  <w:r>
                    <w:rPr>
                      <w:sz w:val="20"/>
                      <w:szCs w:val="20"/>
                    </w:rPr>
                    <w:t>Laboratoire de recherche</w:t>
                  </w:r>
                </w:p>
              </w:txbxContent>
            </v:textbox>
          </v:shape>
        </w:pict>
      </w:r>
      <w:r w:rsidR="00CF5103">
        <w:rPr>
          <w:b/>
          <w:noProof/>
          <w:lang w:eastAsia="fr-FR"/>
        </w:rPr>
        <w:drawing>
          <wp:anchor distT="0" distB="0" distL="114300" distR="114300" simplePos="0" relativeHeight="251682816" behindDoc="0" locked="0" layoutInCell="1" allowOverlap="1">
            <wp:simplePos x="0" y="0"/>
            <wp:positionH relativeFrom="column">
              <wp:posOffset>2138680</wp:posOffset>
            </wp:positionH>
            <wp:positionV relativeFrom="paragraph">
              <wp:posOffset>7705725</wp:posOffset>
            </wp:positionV>
            <wp:extent cx="1466850" cy="866775"/>
            <wp:effectExtent l="0" t="0" r="0" b="0"/>
            <wp:wrapSquare wrapText="bothSides"/>
            <wp:docPr id="18" name="Image 2" descr="Logo_esiea_ATIS_996x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_esiea_ATIS_996x593"/>
                    <pic:cNvPicPr>
                      <a:picLocks noChangeAspect="1" noChangeArrowheads="1"/>
                    </pic:cNvPicPr>
                  </pic:nvPicPr>
                  <pic:blipFill>
                    <a:blip r:embed="rId8" cstate="print">
                      <a:clrChange>
                        <a:clrFrom>
                          <a:srgbClr val="FFFFFF"/>
                        </a:clrFrom>
                        <a:clrTo>
                          <a:srgbClr val="FFFFFF">
                            <a:alpha val="0"/>
                          </a:srgbClr>
                        </a:clrTo>
                      </a:clrChange>
                    </a:blip>
                    <a:srcRect/>
                    <a:stretch>
                      <a:fillRect/>
                    </a:stretch>
                  </pic:blipFill>
                  <pic:spPr bwMode="auto">
                    <a:xfrm>
                      <a:off x="0" y="0"/>
                      <a:ext cx="1466850" cy="866775"/>
                    </a:xfrm>
                    <a:prstGeom prst="rect">
                      <a:avLst/>
                    </a:prstGeom>
                    <a:noFill/>
                    <a:ln w="9525">
                      <a:noFill/>
                      <a:miter lim="800000"/>
                      <a:headEnd/>
                      <a:tailEnd/>
                    </a:ln>
                  </pic:spPr>
                </pic:pic>
              </a:graphicData>
            </a:graphic>
          </wp:anchor>
        </w:drawing>
      </w:r>
      <w:r>
        <w:rPr>
          <w:b/>
          <w:noProof/>
          <w:lang w:eastAsia="fr-FR"/>
        </w:rPr>
        <w:pict>
          <v:shape id="_x0000_s1040" type="#_x0000_t202" style="position:absolute;margin-left:-9.7pt;margin-top:139.3pt;width:476.4pt;height:71.8pt;z-index:251671552;mso-height-percent:200;mso-position-horizontal-relative:text;mso-position-vertical-relative:text;mso-height-percent:200;mso-width-relative:margin;mso-height-relative:margin" filled="f" stroked="f">
            <v:textbox style="mso-next-textbox:#_x0000_s1040;mso-fit-shape-to-text:t">
              <w:txbxContent>
                <w:p w:rsidR="00CB0DFF" w:rsidRDefault="00CB0DFF" w:rsidP="00090A87">
                  <w:pPr>
                    <w:spacing w:after="0"/>
                    <w:jc w:val="center"/>
                    <w:rPr>
                      <w:b/>
                      <w:sz w:val="56"/>
                      <w:szCs w:val="56"/>
                    </w:rPr>
                  </w:pPr>
                  <w:r>
                    <w:rPr>
                      <w:b/>
                      <w:sz w:val="56"/>
                      <w:szCs w:val="56"/>
                    </w:rPr>
                    <w:t>CAHIER DES CHARGES</w:t>
                  </w:r>
                </w:p>
                <w:p w:rsidR="00CB0DFF" w:rsidRPr="006D1185" w:rsidRDefault="00CB0DFF" w:rsidP="00090A87">
                  <w:pPr>
                    <w:spacing w:after="0"/>
                    <w:jc w:val="center"/>
                    <w:rPr>
                      <w:b/>
                      <w:sz w:val="36"/>
                      <w:szCs w:val="36"/>
                    </w:rPr>
                  </w:pPr>
                  <w:r w:rsidRPr="006D1185">
                    <w:rPr>
                      <w:b/>
                      <w:sz w:val="36"/>
                      <w:szCs w:val="36"/>
                    </w:rPr>
                    <w:t>Pour participer à SAUC-E ‘11</w:t>
                  </w:r>
                </w:p>
              </w:txbxContent>
            </v:textbox>
          </v:shape>
        </w:pict>
      </w:r>
      <w:r>
        <w:rPr>
          <w:b/>
          <w:noProof/>
          <w:lang w:eastAsia="fr-FR"/>
        </w:rPr>
        <w:pict>
          <v:rect id="_x0000_s1041" style="position:absolute;margin-left:-14.25pt;margin-top:142.9pt;width:488.4pt;height:64.45pt;z-index:251672576;mso-position-horizontal-relative:text;mso-position-vertical-relative:text" filled="f" strokecolor="gray"/>
        </w:pict>
      </w:r>
      <w:r w:rsidR="00162AF8">
        <w:rPr>
          <w:b/>
          <w:noProof/>
          <w:lang w:eastAsia="fr-FR"/>
        </w:rPr>
        <w:drawing>
          <wp:anchor distT="0" distB="0" distL="114300" distR="114300" simplePos="0" relativeHeight="251684864" behindDoc="0" locked="0" layoutInCell="1" allowOverlap="1">
            <wp:simplePos x="0" y="0"/>
            <wp:positionH relativeFrom="column">
              <wp:posOffset>14605</wp:posOffset>
            </wp:positionH>
            <wp:positionV relativeFrom="paragraph">
              <wp:posOffset>3729355</wp:posOffset>
            </wp:positionV>
            <wp:extent cx="5762625" cy="2800350"/>
            <wp:effectExtent l="19050" t="0" r="9525" b="0"/>
            <wp:wrapSquare wrapText="bothSides"/>
            <wp:docPr id="5" name="Image 4" descr="Logo-Aquatis2011(fond-cl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fond-clair).png"/>
                    <pic:cNvPicPr/>
                  </pic:nvPicPr>
                  <pic:blipFill>
                    <a:blip r:embed="rId9" cstate="print"/>
                    <a:stretch>
                      <a:fillRect/>
                    </a:stretch>
                  </pic:blipFill>
                  <pic:spPr>
                    <a:xfrm>
                      <a:off x="0" y="0"/>
                      <a:ext cx="5762625" cy="2800350"/>
                    </a:xfrm>
                    <a:prstGeom prst="rect">
                      <a:avLst/>
                    </a:prstGeom>
                  </pic:spPr>
                </pic:pic>
              </a:graphicData>
            </a:graphic>
          </wp:anchor>
        </w:drawing>
      </w:r>
      <w:r w:rsidR="00090A87">
        <w:rPr>
          <w:b/>
        </w:rPr>
        <w:br w:type="page"/>
      </w:r>
    </w:p>
    <w:p w:rsidR="00046DEE" w:rsidRDefault="00046DEE" w:rsidP="00046DEE">
      <w:pPr>
        <w:jc w:val="both"/>
        <w:rPr>
          <w:i/>
        </w:rPr>
      </w:pPr>
    </w:p>
    <w:p w:rsidR="00046DEE" w:rsidRDefault="00046DEE" w:rsidP="00046DEE">
      <w:pPr>
        <w:jc w:val="both"/>
        <w:rPr>
          <w:i/>
        </w:rPr>
      </w:pPr>
      <w:r>
        <w:rPr>
          <w:i/>
          <w:noProof/>
          <w:lang w:eastAsia="fr-FR"/>
        </w:rPr>
        <w:drawing>
          <wp:anchor distT="0" distB="0" distL="114300" distR="114300" simplePos="0" relativeHeight="251704320" behindDoc="1" locked="0" layoutInCell="1" allowOverlap="1">
            <wp:simplePos x="0" y="0"/>
            <wp:positionH relativeFrom="column">
              <wp:posOffset>338455</wp:posOffset>
            </wp:positionH>
            <wp:positionV relativeFrom="paragraph">
              <wp:posOffset>302260</wp:posOffset>
            </wp:positionV>
            <wp:extent cx="5181600" cy="4991100"/>
            <wp:effectExtent l="19050" t="0" r="0" b="0"/>
            <wp:wrapNone/>
            <wp:docPr id="99" name="Image 99" descr="f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ond"/>
                    <pic:cNvPicPr>
                      <a:picLocks noChangeAspect="1" noChangeArrowheads="1"/>
                    </pic:cNvPicPr>
                  </pic:nvPicPr>
                  <pic:blipFill>
                    <a:blip r:embed="rId10" cstate="print">
                      <a:lum bright="70000" contrast="-70000"/>
                    </a:blip>
                    <a:srcRect/>
                    <a:stretch>
                      <a:fillRect/>
                    </a:stretch>
                  </pic:blipFill>
                  <pic:spPr bwMode="auto">
                    <a:xfrm>
                      <a:off x="0" y="0"/>
                      <a:ext cx="5181600" cy="4991100"/>
                    </a:xfrm>
                    <a:prstGeom prst="rect">
                      <a:avLst/>
                    </a:prstGeom>
                    <a:noFill/>
                    <a:ln w="9525">
                      <a:noFill/>
                      <a:miter lim="800000"/>
                      <a:headEnd/>
                      <a:tailEnd/>
                    </a:ln>
                  </pic:spPr>
                </pic:pic>
              </a:graphicData>
            </a:graphic>
          </wp:anchor>
        </w:drawing>
      </w:r>
    </w:p>
    <w:p w:rsidR="00046DEE" w:rsidRDefault="00046DEE" w:rsidP="00046DEE">
      <w:pPr>
        <w:jc w:val="both"/>
        <w:rPr>
          <w:i/>
        </w:rPr>
      </w:pPr>
    </w:p>
    <w:p w:rsidR="00046DEE" w:rsidRDefault="00046DEE" w:rsidP="00046DEE">
      <w:pPr>
        <w:jc w:val="both"/>
        <w:rPr>
          <w:i/>
        </w:rPr>
      </w:pPr>
    </w:p>
    <w:p w:rsidR="00046DEE" w:rsidRDefault="00046DEE" w:rsidP="00046DEE">
      <w:pPr>
        <w:jc w:val="both"/>
        <w:rPr>
          <w:i/>
        </w:rPr>
      </w:pPr>
    </w:p>
    <w:p w:rsidR="00046DEE" w:rsidRDefault="00046DEE" w:rsidP="00046DEE">
      <w:pPr>
        <w:jc w:val="both"/>
        <w:rPr>
          <w:i/>
        </w:rPr>
      </w:pPr>
    </w:p>
    <w:p w:rsidR="004A1705" w:rsidRPr="004A40E0" w:rsidRDefault="004A1705" w:rsidP="004A1705">
      <w:pPr>
        <w:ind w:left="993" w:right="992"/>
        <w:jc w:val="both"/>
        <w:rPr>
          <w:i/>
        </w:rPr>
      </w:pPr>
      <w:r w:rsidRPr="004A40E0">
        <w:rPr>
          <w:i/>
        </w:rPr>
        <w:t>Il y a tant de projets</w:t>
      </w:r>
      <w:r>
        <w:rPr>
          <w:i/>
        </w:rPr>
        <w:t xml:space="preserve"> </w:t>
      </w:r>
      <w:r w:rsidRPr="004A40E0">
        <w:rPr>
          <w:i/>
        </w:rPr>
        <w:t>nés d</w:t>
      </w:r>
      <w:r>
        <w:rPr>
          <w:i/>
        </w:rPr>
        <w:t>e</w:t>
      </w:r>
      <w:r w:rsidRPr="004A40E0">
        <w:rPr>
          <w:i/>
        </w:rPr>
        <w:t xml:space="preserve"> rêves humains, de passions pour l’art, </w:t>
      </w:r>
      <w:r>
        <w:rPr>
          <w:i/>
        </w:rPr>
        <w:t>de projets visant à créer et découvrir</w:t>
      </w:r>
      <w:r w:rsidRPr="004A40E0">
        <w:rPr>
          <w:i/>
        </w:rPr>
        <w:t>. Il y a tant de projets qui semblaient fous au départ et qui sont pourtant devenu</w:t>
      </w:r>
      <w:r>
        <w:rPr>
          <w:i/>
        </w:rPr>
        <w:t>s</w:t>
      </w:r>
      <w:r w:rsidRPr="004A40E0">
        <w:rPr>
          <w:i/>
        </w:rPr>
        <w:t xml:space="preserve"> réalité.</w:t>
      </w:r>
    </w:p>
    <w:p w:rsidR="004A1705" w:rsidRPr="004A40E0" w:rsidRDefault="004A1705" w:rsidP="004A1705">
      <w:pPr>
        <w:ind w:left="993" w:right="992"/>
        <w:jc w:val="both"/>
        <w:rPr>
          <w:i/>
        </w:rPr>
      </w:pPr>
      <w:r w:rsidRPr="004A40E0">
        <w:rPr>
          <w:i/>
        </w:rPr>
        <w:t xml:space="preserve">Quelques années en arrière, la voiture, la machine à laver et même le téléphone sans fil étaient considérés comme révolutionnaires ; pourtant aujourd’hui, </w:t>
      </w:r>
      <w:r>
        <w:rPr>
          <w:i/>
        </w:rPr>
        <w:t>les avancées technologiques et scientifiques sont telles que l’</w:t>
      </w:r>
      <w:r w:rsidR="00FD5962">
        <w:rPr>
          <w:i/>
        </w:rPr>
        <w:t>H</w:t>
      </w:r>
      <w:r>
        <w:rPr>
          <w:i/>
        </w:rPr>
        <w:t>omme commence à entrevoir la possibilité de créer une machine à capable de parler, marcher, s’exprimer et même de ressentir ce que seul un animal ou un homme pouvaient jusqu’ici…</w:t>
      </w:r>
    </w:p>
    <w:p w:rsidR="004A1705" w:rsidRPr="004A40E0" w:rsidRDefault="004A1705" w:rsidP="004A1705">
      <w:pPr>
        <w:ind w:left="993" w:right="992"/>
        <w:jc w:val="both"/>
        <w:rPr>
          <w:i/>
        </w:rPr>
      </w:pPr>
      <w:r w:rsidRPr="004A40E0">
        <w:rPr>
          <w:i/>
        </w:rPr>
        <w:t>Le projet Aqu</w:t>
      </w:r>
      <w:r w:rsidRPr="004A40E0">
        <w:rPr>
          <w:b/>
          <w:i/>
        </w:rPr>
        <w:t xml:space="preserve">atis </w:t>
      </w:r>
      <w:r w:rsidRPr="004A40E0">
        <w:rPr>
          <w:i/>
        </w:rPr>
        <w:t xml:space="preserve">est né de la passion des étudiants de l’ESIEA pour la robotique et de l’idée de pouvoir </w:t>
      </w:r>
      <w:r>
        <w:rPr>
          <w:i/>
        </w:rPr>
        <w:t>rendre</w:t>
      </w:r>
      <w:r w:rsidRPr="004A40E0">
        <w:rPr>
          <w:i/>
        </w:rPr>
        <w:t xml:space="preserve"> une machine</w:t>
      </w:r>
      <w:r>
        <w:rPr>
          <w:i/>
        </w:rPr>
        <w:t xml:space="preserve"> intelligente</w:t>
      </w:r>
      <w:r w:rsidRPr="004A40E0">
        <w:rPr>
          <w:i/>
        </w:rPr>
        <w:t>.</w:t>
      </w:r>
    </w:p>
    <w:p w:rsidR="00046DEE" w:rsidRDefault="004A1705" w:rsidP="004A1705">
      <w:pPr>
        <w:ind w:left="993" w:right="992"/>
        <w:jc w:val="both"/>
        <w:rPr>
          <w:b/>
          <w:sz w:val="44"/>
          <w:szCs w:val="44"/>
        </w:rPr>
      </w:pPr>
      <w:r>
        <w:rPr>
          <w:i/>
        </w:rPr>
        <w:t>Dans le cadre de ce projet, il s‘agit d’</w:t>
      </w:r>
      <w:r w:rsidRPr="004A40E0">
        <w:rPr>
          <w:i/>
        </w:rPr>
        <w:t>un robot sous-marin capable de se déplacer sans la moindre aide humaine, dans le milieu</w:t>
      </w:r>
      <w:r>
        <w:rPr>
          <w:i/>
        </w:rPr>
        <w:t xml:space="preserve"> hostile de la mer.</w:t>
      </w:r>
      <w:r w:rsidR="00046DEE">
        <w:rPr>
          <w:b/>
          <w:sz w:val="44"/>
          <w:szCs w:val="44"/>
        </w:rPr>
        <w:br w:type="page"/>
      </w:r>
    </w:p>
    <w:p w:rsidR="00CF6C87" w:rsidRDefault="00CF6C87" w:rsidP="00CF6C87">
      <w:pPr>
        <w:jc w:val="center"/>
        <w:rPr>
          <w:b/>
          <w:sz w:val="44"/>
          <w:szCs w:val="44"/>
        </w:rPr>
      </w:pPr>
      <w:r w:rsidRPr="00CF6C87">
        <w:rPr>
          <w:b/>
          <w:sz w:val="44"/>
          <w:szCs w:val="44"/>
        </w:rPr>
        <w:lastRenderedPageBreak/>
        <w:t xml:space="preserve">Cahier des charges </w:t>
      </w:r>
      <w:r w:rsidRPr="002C3E9F">
        <w:rPr>
          <w:sz w:val="44"/>
          <w:szCs w:val="44"/>
        </w:rPr>
        <w:t>Aqu</w:t>
      </w:r>
      <w:r w:rsidRPr="00CF6C87">
        <w:rPr>
          <w:b/>
          <w:sz w:val="44"/>
          <w:szCs w:val="44"/>
        </w:rPr>
        <w:t>atis ‘11</w:t>
      </w:r>
    </w:p>
    <w:p w:rsidR="009A2276" w:rsidRPr="009A2276" w:rsidRDefault="009A2276" w:rsidP="009A2276">
      <w:pPr>
        <w:rPr>
          <w:b/>
          <w:sz w:val="24"/>
          <w:szCs w:val="24"/>
        </w:rPr>
      </w:pPr>
      <w:r w:rsidRPr="009A2276">
        <w:rPr>
          <w:b/>
          <w:sz w:val="24"/>
          <w:szCs w:val="24"/>
        </w:rPr>
        <w:t>Informations à propos du cahier des charges Aquatis ‘11</w:t>
      </w:r>
    </w:p>
    <w:p w:rsidR="00063417" w:rsidRDefault="00063417" w:rsidP="009A2276">
      <w:pPr>
        <w:jc w:val="both"/>
      </w:pPr>
      <w:r>
        <w:t>Un cahier des charges a pour rôle premier de définir un besoin autour d’une demande client. Le client peut être un concours comme dans notre cas, un particulier ou</w:t>
      </w:r>
      <w:r w:rsidR="00E41DF4">
        <w:t xml:space="preserve"> une</w:t>
      </w:r>
      <w:r>
        <w:t xml:space="preserve"> </w:t>
      </w:r>
      <w:r w:rsidR="0022688D">
        <w:t>entreprise</w:t>
      </w:r>
      <w:r>
        <w:t xml:space="preserve"> par exemple. Ce besoin est exprimé dans un premier temps très simplement puisque la première version du cahier des charges est faite très brièvement. Au fur et à mesure de l’évolution d’un projet, les contraintes qui étaient simples au départ deviennent de plus en plus complexes et nécessitent un niveau de précision de plus en plus élevé. Le projet nécessite des compétences et de la main d’œuvre supplémentaire, le temps imparti diminue, les fournisseurs les plus appropriés sont recensés, etc. Il faut alors se fixer des normes de rédaction pour que toutes ces informations soient cohérentes et accessibles efficacement à chaque pôle du projet.</w:t>
      </w:r>
    </w:p>
    <w:p w:rsidR="0022688D" w:rsidRPr="0022688D" w:rsidRDefault="0022688D" w:rsidP="0022688D">
      <w:pPr>
        <w:jc w:val="center"/>
        <w:rPr>
          <w:i/>
        </w:rPr>
      </w:pPr>
      <w:r w:rsidRPr="0022688D">
        <w:rPr>
          <w:i/>
        </w:rPr>
        <w:t>« Le cahier des charges est en outre un outil fondamental de communication » (</w:t>
      </w:r>
      <w:proofErr w:type="spellStart"/>
      <w:r w:rsidRPr="0022688D">
        <w:rPr>
          <w:i/>
        </w:rPr>
        <w:t>wikipédia</w:t>
      </w:r>
      <w:proofErr w:type="spellEnd"/>
      <w:r w:rsidRPr="0022688D">
        <w:rPr>
          <w:i/>
        </w:rPr>
        <w:t>)</w:t>
      </w:r>
    </w:p>
    <w:p w:rsidR="00F9666D" w:rsidRDefault="009A2276" w:rsidP="009A2276">
      <w:pPr>
        <w:jc w:val="both"/>
      </w:pPr>
      <w:r>
        <w:t>Ce cahier des charges a été fait de manière plus complète qu’un cahier des charges standard</w:t>
      </w:r>
      <w:r w:rsidR="00960063">
        <w:t>.</w:t>
      </w:r>
      <w:r>
        <w:t xml:space="preserve"> </w:t>
      </w:r>
      <w:r w:rsidR="00960063">
        <w:t>Il est prévu pour</w:t>
      </w:r>
      <w:r>
        <w:t xml:space="preserve"> que quiconque veuille reprendre le projet Aqu</w:t>
      </w:r>
      <w:r w:rsidRPr="009A2276">
        <w:rPr>
          <w:b/>
        </w:rPr>
        <w:t>atis</w:t>
      </w:r>
      <w:r>
        <w:t xml:space="preserve"> bénéficie du retour de l’expérience des anciens du projet. </w:t>
      </w:r>
    </w:p>
    <w:p w:rsidR="00895FB7" w:rsidRDefault="00366AC3" w:rsidP="009A2276">
      <w:pPr>
        <w:jc w:val="both"/>
      </w:pPr>
      <w:r>
        <w:rPr>
          <w:noProof/>
          <w:lang w:eastAsia="fr-FR"/>
        </w:rPr>
        <w:pict>
          <v:group id="_x0000_s39183" style="position:absolute;left:0;text-align:left;margin-left:7.15pt;margin-top:6.25pt;width:444pt;height:75.8pt;z-index:254426624" coordorigin="1404,8088" coordsize="8880,1516">
            <v:shape id="_x0000_s39176" type="#_x0000_t202" style="position:absolute;left:1404;top:8114;width:1814;height:1490;mso-width-relative:margin;mso-height-relative:margin">
              <v:textbox>
                <w:txbxContent>
                  <w:p w:rsidR="00CB0DFF" w:rsidRDefault="00CB0DFF">
                    <w:r>
                      <w:t>Exposition des contraintes</w:t>
                    </w:r>
                  </w:p>
                </w:txbxContent>
              </v:textbox>
            </v:shape>
            <v:shapetype id="_x0000_t32" coordsize="21600,21600" o:spt="32" o:oned="t" path="m,l21600,21600e" filled="f">
              <v:path arrowok="t" fillok="f" o:connecttype="none"/>
              <o:lock v:ext="edit" shapetype="t"/>
            </v:shapetype>
            <v:shape id="_x0000_s39177" type="#_x0000_t32" style="position:absolute;left:3218;top:8826;width:238;height:0" o:connectortype="straight">
              <v:stroke endarrow="block"/>
            </v:shape>
            <v:shape id="_x0000_s39178" type="#_x0000_t202" style="position:absolute;left:3456;top:8104;width:1814;height:1500;mso-width-relative:margin;mso-height-relative:margin">
              <v:textbox>
                <w:txbxContent>
                  <w:p w:rsidR="00CB0DFF" w:rsidRDefault="00CB0DFF" w:rsidP="00F9666D">
                    <w:r>
                      <w:t>Définition du besoin (cahier des charges fonctionnel)</w:t>
                    </w:r>
                  </w:p>
                </w:txbxContent>
              </v:textbox>
            </v:shape>
            <v:shape id="_x0000_s39179" type="#_x0000_t32" style="position:absolute;left:5270;top:8826;width:238;height:0" o:connectortype="straight">
              <v:stroke endarrow="block"/>
            </v:shape>
            <v:shape id="_x0000_s39180" type="#_x0000_t202" style="position:absolute;left:5508;top:8101;width:2268;height:1500;mso-width-relative:margin;mso-height-relative:margin">
              <v:textbox>
                <w:txbxContent>
                  <w:p w:rsidR="00CB0DFF" w:rsidRDefault="00CB0DFF" w:rsidP="00F9666D">
                    <w:r>
                      <w:t>Trame de réponse au cahier des charges fonctionnel (Découpage matériel)</w:t>
                    </w:r>
                  </w:p>
                </w:txbxContent>
              </v:textbox>
            </v:shape>
            <v:shape id="_x0000_s39181" type="#_x0000_t32" style="position:absolute;left:7776;top:8826;width:238;height:0" o:connectortype="straight">
              <v:stroke endarrow="block"/>
            </v:shape>
            <v:shape id="_x0000_s39182" type="#_x0000_t202" style="position:absolute;left:8016;top:8088;width:2268;height:1500;mso-width-relative:margin;mso-height-relative:margin">
              <v:textbox>
                <w:txbxContent>
                  <w:p w:rsidR="00CB0DFF" w:rsidRDefault="00CB0DFF" w:rsidP="00F9666D">
                    <w:r>
                      <w:t>Bilan de réalisation et exposition du travail à réaliser</w:t>
                    </w:r>
                  </w:p>
                </w:txbxContent>
              </v:textbox>
            </v:shape>
          </v:group>
        </w:pict>
      </w:r>
    </w:p>
    <w:p w:rsidR="00F9666D" w:rsidRDefault="00F9666D" w:rsidP="009A2276">
      <w:pPr>
        <w:jc w:val="both"/>
      </w:pPr>
    </w:p>
    <w:p w:rsidR="00F9666D" w:rsidRDefault="00F9666D" w:rsidP="009A2276">
      <w:pPr>
        <w:jc w:val="both"/>
      </w:pPr>
    </w:p>
    <w:p w:rsidR="00F9666D" w:rsidRDefault="00F9666D" w:rsidP="009A2276">
      <w:pPr>
        <w:jc w:val="both"/>
      </w:pPr>
    </w:p>
    <w:p w:rsidR="00172795" w:rsidRDefault="00895FB7" w:rsidP="009A2276">
      <w:pPr>
        <w:jc w:val="both"/>
      </w:pPr>
      <w:r>
        <w:t>Il</w:t>
      </w:r>
      <w:r w:rsidR="009A2276">
        <w:t xml:space="preserve"> présente tout d’abord brièvement le contexte de ce projet</w:t>
      </w:r>
      <w:r>
        <w:t xml:space="preserve"> et défini les contraintes. Vient ensuite le cahier des charges fonctionnel qui découpe le projet en fonctions principales et secondaires. Grâce à l’expérience déjà acquise, le niveau de précision dans la définition du besoin est élevé. </w:t>
      </w:r>
    </w:p>
    <w:p w:rsidR="00960063" w:rsidRDefault="00960063" w:rsidP="00063417">
      <w:pPr>
        <w:spacing w:after="0"/>
        <w:jc w:val="both"/>
      </w:pPr>
      <w:r>
        <w:t xml:space="preserve">Une fois que la vue fonctionnelle du projet a été établie, un découpage matériel se reposant sur les bases établies en 2010 a été construit. </w:t>
      </w:r>
      <w:r w:rsidR="00297E81">
        <w:t xml:space="preserve">Toutes les explications des choix </w:t>
      </w:r>
      <w:r w:rsidR="00E41DF4">
        <w:t xml:space="preserve">de </w:t>
      </w:r>
      <w:r w:rsidR="00297E81">
        <w:t>matériels sont décrites dans le rapport technique du projet Aqu</w:t>
      </w:r>
      <w:r w:rsidR="00297E81" w:rsidRPr="00297E81">
        <w:rPr>
          <w:b/>
        </w:rPr>
        <w:t>atis</w:t>
      </w:r>
      <w:r w:rsidR="00297E81">
        <w:t xml:space="preserve"> 2010. </w:t>
      </w:r>
      <w:r w:rsidR="00926EC1">
        <w:t>Ce découpage matériel permet</w:t>
      </w:r>
      <w:r>
        <w:t xml:space="preserve"> de mieux comprendre à quel composant chaque fonction a été attribuée et comment elle communique avec les autres.</w:t>
      </w:r>
    </w:p>
    <w:p w:rsidR="00063417" w:rsidRDefault="00063417" w:rsidP="00063417">
      <w:pPr>
        <w:spacing w:after="0"/>
        <w:jc w:val="both"/>
      </w:pPr>
      <w:r>
        <w:t xml:space="preserve">Jusque là, c’est une étape de modélisation qui a été réalisée à l’aide de schémas et de définitions. Chaque élément du projet et ses interactions avec les autres est clairement défini. </w:t>
      </w:r>
    </w:p>
    <w:p w:rsidR="00063417" w:rsidRDefault="00063417" w:rsidP="00063417">
      <w:pPr>
        <w:spacing w:after="0"/>
        <w:jc w:val="both"/>
      </w:pPr>
    </w:p>
    <w:p w:rsidR="000174EC" w:rsidRPr="00960063" w:rsidRDefault="00063417" w:rsidP="009A2276">
      <w:pPr>
        <w:jc w:val="both"/>
      </w:pPr>
      <w:r>
        <w:t>Une troisième partie</w:t>
      </w:r>
      <w:r w:rsidR="00297E81">
        <w:t xml:space="preserve">, </w:t>
      </w:r>
      <w:r w:rsidR="00297E81">
        <w:rPr>
          <w:i/>
        </w:rPr>
        <w:t>Bilan 2010 et Objectifs 2011</w:t>
      </w:r>
      <w:r w:rsidR="00297E81">
        <w:t>,</w:t>
      </w:r>
      <w:r>
        <w:t xml:space="preserve"> arrive ensuite et expose les nouveaux besoins, en s’aidant des deux découpages précédemment décrits. Cette troisième partie a pour but d’exposer le travail réalisé</w:t>
      </w:r>
      <w:r w:rsidR="0088286B">
        <w:t xml:space="preserve"> et de le lier aux nouveaux objectifs du projet.</w:t>
      </w:r>
    </w:p>
    <w:p w:rsidR="00F9666D" w:rsidRDefault="00F9666D">
      <w:pPr>
        <w:rPr>
          <w:b/>
          <w:sz w:val="24"/>
          <w:szCs w:val="24"/>
        </w:rPr>
      </w:pPr>
      <w:r>
        <w:rPr>
          <w:b/>
          <w:sz w:val="24"/>
          <w:szCs w:val="24"/>
        </w:rPr>
        <w:br w:type="page"/>
      </w:r>
    </w:p>
    <w:p w:rsidR="00CF6C87" w:rsidRPr="00172795" w:rsidRDefault="00172795" w:rsidP="00172795">
      <w:pPr>
        <w:rPr>
          <w:b/>
          <w:sz w:val="24"/>
          <w:szCs w:val="24"/>
        </w:rPr>
      </w:pPr>
      <w:r w:rsidRPr="00172795">
        <w:rPr>
          <w:b/>
          <w:sz w:val="24"/>
          <w:szCs w:val="24"/>
        </w:rPr>
        <w:lastRenderedPageBreak/>
        <w:t>Historique du document</w:t>
      </w:r>
    </w:p>
    <w:tbl>
      <w:tblPr>
        <w:tblW w:w="9962" w:type="dxa"/>
        <w:tblBorders>
          <w:top w:val="single" w:sz="8" w:space="0" w:color="000000"/>
          <w:bottom w:val="single" w:sz="8" w:space="0" w:color="000000"/>
        </w:tblBorders>
        <w:tblLook w:val="04A0"/>
      </w:tblPr>
      <w:tblGrid>
        <w:gridCol w:w="1384"/>
        <w:gridCol w:w="1127"/>
        <w:gridCol w:w="7451"/>
      </w:tblGrid>
      <w:tr w:rsidR="00CF6C87" w:rsidRPr="00CB6C11" w:rsidTr="00416727">
        <w:trPr>
          <w:trHeight w:val="320"/>
        </w:trPr>
        <w:tc>
          <w:tcPr>
            <w:tcW w:w="1384" w:type="dxa"/>
            <w:tcBorders>
              <w:top w:val="single" w:sz="4" w:space="0" w:color="auto"/>
              <w:left w:val="single" w:sz="4" w:space="0" w:color="auto"/>
              <w:bottom w:val="single" w:sz="4" w:space="0" w:color="auto"/>
              <w:right w:val="single" w:sz="4" w:space="0" w:color="auto"/>
            </w:tcBorders>
            <w:shd w:val="clear" w:color="auto" w:fill="C0C0C0"/>
            <w:noWrap/>
            <w:hideMark/>
          </w:tcPr>
          <w:p w:rsidR="00CF6C87" w:rsidRPr="000E3B15" w:rsidRDefault="00CF6C87" w:rsidP="00416727">
            <w:pPr>
              <w:spacing w:after="0" w:line="240" w:lineRule="auto"/>
              <w:rPr>
                <w:rFonts w:eastAsia="Times New Roman"/>
                <w:b/>
                <w:bCs/>
                <w:color w:val="000000"/>
                <w:lang w:eastAsia="fr-FR"/>
              </w:rPr>
            </w:pPr>
            <w:r w:rsidRPr="000E3B15">
              <w:rPr>
                <w:rFonts w:eastAsia="Times New Roman"/>
                <w:b/>
                <w:bCs/>
                <w:color w:val="000000"/>
                <w:lang w:eastAsia="fr-FR"/>
              </w:rPr>
              <w:t>Date</w:t>
            </w:r>
          </w:p>
        </w:tc>
        <w:tc>
          <w:tcPr>
            <w:tcW w:w="1127" w:type="dxa"/>
            <w:tcBorders>
              <w:top w:val="single" w:sz="4" w:space="0" w:color="auto"/>
              <w:left w:val="single" w:sz="4" w:space="0" w:color="auto"/>
              <w:bottom w:val="single" w:sz="4" w:space="0" w:color="auto"/>
              <w:right w:val="single" w:sz="4" w:space="0" w:color="auto"/>
            </w:tcBorders>
            <w:shd w:val="clear" w:color="auto" w:fill="C0C0C0"/>
            <w:noWrap/>
            <w:hideMark/>
          </w:tcPr>
          <w:p w:rsidR="00CF6C87" w:rsidRPr="000E3B15" w:rsidRDefault="00CF6C87" w:rsidP="00416727">
            <w:pPr>
              <w:spacing w:after="0" w:line="240" w:lineRule="auto"/>
              <w:rPr>
                <w:rFonts w:eastAsia="Times New Roman"/>
                <w:b/>
                <w:color w:val="000000"/>
                <w:lang w:eastAsia="fr-FR"/>
              </w:rPr>
            </w:pPr>
            <w:r w:rsidRPr="000E3B15">
              <w:rPr>
                <w:rFonts w:eastAsia="Times New Roman"/>
                <w:b/>
                <w:color w:val="000000"/>
                <w:lang w:eastAsia="fr-FR"/>
              </w:rPr>
              <w:t>Version</w:t>
            </w:r>
          </w:p>
        </w:tc>
        <w:tc>
          <w:tcPr>
            <w:tcW w:w="7451" w:type="dxa"/>
            <w:tcBorders>
              <w:top w:val="single" w:sz="4" w:space="0" w:color="auto"/>
              <w:left w:val="single" w:sz="4" w:space="0" w:color="auto"/>
              <w:bottom w:val="single" w:sz="4" w:space="0" w:color="auto"/>
              <w:right w:val="single" w:sz="4" w:space="0" w:color="auto"/>
            </w:tcBorders>
            <w:shd w:val="clear" w:color="auto" w:fill="C0C0C0"/>
            <w:noWrap/>
            <w:hideMark/>
          </w:tcPr>
          <w:p w:rsidR="00CF6C87" w:rsidRPr="000E3B15" w:rsidRDefault="00CF6C87" w:rsidP="00416727">
            <w:pPr>
              <w:spacing w:after="0" w:line="240" w:lineRule="auto"/>
              <w:rPr>
                <w:rFonts w:eastAsia="Times New Roman"/>
                <w:b/>
                <w:color w:val="000000"/>
                <w:lang w:eastAsia="fr-FR"/>
              </w:rPr>
            </w:pPr>
            <w:r w:rsidRPr="000E3B15">
              <w:rPr>
                <w:rFonts w:eastAsia="Times New Roman"/>
                <w:b/>
                <w:color w:val="000000"/>
                <w:lang w:eastAsia="fr-FR"/>
              </w:rPr>
              <w:t>Modifications apportées</w:t>
            </w:r>
          </w:p>
        </w:tc>
      </w:tr>
      <w:tr w:rsidR="00CF6C87" w:rsidRPr="000E3B15" w:rsidTr="00416727">
        <w:trPr>
          <w:trHeight w:val="304"/>
        </w:trPr>
        <w:tc>
          <w:tcPr>
            <w:tcW w:w="1384" w:type="dxa"/>
            <w:tcBorders>
              <w:top w:val="single" w:sz="4" w:space="0" w:color="auto"/>
              <w:left w:val="single" w:sz="4" w:space="0" w:color="auto"/>
              <w:bottom w:val="single" w:sz="4" w:space="0" w:color="auto"/>
              <w:right w:val="single" w:sz="4" w:space="0" w:color="auto"/>
            </w:tcBorders>
            <w:noWrap/>
            <w:hideMark/>
          </w:tcPr>
          <w:p w:rsidR="00CF6C87" w:rsidRPr="000E3B15" w:rsidRDefault="00CF6C87" w:rsidP="00416727">
            <w:pPr>
              <w:spacing w:after="0" w:line="240" w:lineRule="auto"/>
              <w:rPr>
                <w:rFonts w:eastAsia="Times New Roman"/>
                <w:bCs/>
                <w:color w:val="000000"/>
                <w:lang w:eastAsia="fr-FR"/>
              </w:rPr>
            </w:pPr>
            <w:r>
              <w:rPr>
                <w:rFonts w:eastAsia="Times New Roman"/>
                <w:bCs/>
                <w:color w:val="000000"/>
                <w:lang w:eastAsia="fr-FR"/>
              </w:rPr>
              <w:t>19.09.2010</w:t>
            </w:r>
          </w:p>
        </w:tc>
        <w:tc>
          <w:tcPr>
            <w:tcW w:w="1127" w:type="dxa"/>
            <w:tcBorders>
              <w:top w:val="single" w:sz="4" w:space="0" w:color="auto"/>
              <w:left w:val="single" w:sz="4" w:space="0" w:color="auto"/>
              <w:bottom w:val="single" w:sz="4" w:space="0" w:color="auto"/>
              <w:right w:val="single" w:sz="4" w:space="0" w:color="auto"/>
            </w:tcBorders>
            <w:noWrap/>
            <w:hideMark/>
          </w:tcPr>
          <w:p w:rsidR="00CF6C87" w:rsidRPr="000E3B15" w:rsidRDefault="00CF6C87" w:rsidP="00416727">
            <w:pPr>
              <w:spacing w:after="0" w:line="240" w:lineRule="auto"/>
              <w:rPr>
                <w:rFonts w:eastAsia="Times New Roman"/>
                <w:color w:val="000000"/>
                <w:lang w:eastAsia="fr-FR"/>
              </w:rPr>
            </w:pPr>
            <w:r w:rsidRPr="00CB6C11">
              <w:rPr>
                <w:rFonts w:eastAsia="Times New Roman"/>
                <w:color w:val="000000"/>
                <w:lang w:eastAsia="fr-FR"/>
              </w:rPr>
              <w:t>1.0</w:t>
            </w:r>
          </w:p>
        </w:tc>
        <w:tc>
          <w:tcPr>
            <w:tcW w:w="7451" w:type="dxa"/>
            <w:tcBorders>
              <w:top w:val="single" w:sz="4" w:space="0" w:color="auto"/>
              <w:left w:val="single" w:sz="4" w:space="0" w:color="auto"/>
              <w:bottom w:val="single" w:sz="4" w:space="0" w:color="auto"/>
              <w:right w:val="single" w:sz="4" w:space="0" w:color="auto"/>
            </w:tcBorders>
            <w:noWrap/>
            <w:hideMark/>
          </w:tcPr>
          <w:p w:rsidR="00CF6C87" w:rsidRPr="000E3B15" w:rsidRDefault="00CF6C87" w:rsidP="00416727">
            <w:pPr>
              <w:spacing w:after="0" w:line="240" w:lineRule="auto"/>
              <w:rPr>
                <w:rFonts w:eastAsia="Times New Roman"/>
                <w:color w:val="000000"/>
                <w:lang w:eastAsia="fr-FR"/>
              </w:rPr>
            </w:pPr>
            <w:r w:rsidRPr="000E3B15">
              <w:rPr>
                <w:rFonts w:eastAsia="Times New Roman"/>
                <w:color w:val="000000"/>
                <w:lang w:eastAsia="fr-FR"/>
              </w:rPr>
              <w:t> </w:t>
            </w:r>
            <w:r w:rsidRPr="00CB6C11">
              <w:rPr>
                <w:rFonts w:eastAsia="Times New Roman"/>
                <w:color w:val="000000"/>
                <w:lang w:eastAsia="fr-FR"/>
              </w:rPr>
              <w:t>Création du document</w:t>
            </w:r>
          </w:p>
        </w:tc>
      </w:tr>
      <w:tr w:rsidR="00CF6C87" w:rsidRPr="000E3B15" w:rsidTr="00416727">
        <w:trPr>
          <w:trHeight w:val="304"/>
        </w:trPr>
        <w:tc>
          <w:tcPr>
            <w:tcW w:w="1384" w:type="dxa"/>
            <w:tcBorders>
              <w:top w:val="single" w:sz="4" w:space="0" w:color="auto"/>
              <w:left w:val="single" w:sz="4" w:space="0" w:color="auto"/>
              <w:bottom w:val="single" w:sz="4" w:space="0" w:color="auto"/>
              <w:right w:val="single" w:sz="4" w:space="0" w:color="auto"/>
            </w:tcBorders>
            <w:noWrap/>
            <w:hideMark/>
          </w:tcPr>
          <w:p w:rsidR="00CF6C87" w:rsidRDefault="00046DEE" w:rsidP="00416727">
            <w:pPr>
              <w:spacing w:after="0" w:line="240" w:lineRule="auto"/>
              <w:rPr>
                <w:rFonts w:eastAsia="Times New Roman"/>
                <w:bCs/>
                <w:color w:val="000000"/>
                <w:lang w:eastAsia="fr-FR"/>
              </w:rPr>
            </w:pPr>
            <w:r>
              <w:rPr>
                <w:rFonts w:eastAsia="Times New Roman"/>
                <w:bCs/>
                <w:color w:val="000000"/>
                <w:lang w:eastAsia="fr-FR"/>
              </w:rPr>
              <w:t>09.10.2010</w:t>
            </w:r>
          </w:p>
        </w:tc>
        <w:tc>
          <w:tcPr>
            <w:tcW w:w="1127" w:type="dxa"/>
            <w:tcBorders>
              <w:top w:val="single" w:sz="4" w:space="0" w:color="auto"/>
              <w:left w:val="single" w:sz="4" w:space="0" w:color="auto"/>
              <w:bottom w:val="single" w:sz="4" w:space="0" w:color="auto"/>
              <w:right w:val="single" w:sz="4" w:space="0" w:color="auto"/>
            </w:tcBorders>
            <w:noWrap/>
            <w:hideMark/>
          </w:tcPr>
          <w:p w:rsidR="00CF6C87" w:rsidRPr="000E3B15" w:rsidRDefault="00046DEE" w:rsidP="00416727">
            <w:pPr>
              <w:spacing w:after="0" w:line="240" w:lineRule="auto"/>
              <w:rPr>
                <w:rFonts w:eastAsia="Times New Roman"/>
                <w:color w:val="000000"/>
                <w:lang w:eastAsia="fr-FR"/>
              </w:rPr>
            </w:pPr>
            <w:r>
              <w:rPr>
                <w:rFonts w:eastAsia="Times New Roman"/>
                <w:color w:val="000000"/>
                <w:lang w:eastAsia="fr-FR"/>
              </w:rPr>
              <w:t>1.1</w:t>
            </w:r>
          </w:p>
        </w:tc>
        <w:tc>
          <w:tcPr>
            <w:tcW w:w="7451" w:type="dxa"/>
            <w:tcBorders>
              <w:top w:val="single" w:sz="4" w:space="0" w:color="auto"/>
              <w:left w:val="single" w:sz="4" w:space="0" w:color="auto"/>
              <w:bottom w:val="single" w:sz="4" w:space="0" w:color="auto"/>
              <w:right w:val="single" w:sz="4" w:space="0" w:color="auto"/>
            </w:tcBorders>
            <w:noWrap/>
            <w:hideMark/>
          </w:tcPr>
          <w:p w:rsidR="00CF6C87" w:rsidRPr="000E3B15" w:rsidRDefault="00046DEE" w:rsidP="00416727">
            <w:pPr>
              <w:spacing w:after="0" w:line="240" w:lineRule="auto"/>
              <w:rPr>
                <w:rFonts w:eastAsia="Times New Roman"/>
                <w:color w:val="000000"/>
                <w:lang w:eastAsia="fr-FR"/>
              </w:rPr>
            </w:pPr>
            <w:r>
              <w:rPr>
                <w:rFonts w:eastAsia="Times New Roman"/>
                <w:color w:val="000000"/>
                <w:lang w:eastAsia="fr-FR"/>
              </w:rPr>
              <w:t>Mise à jour du document</w:t>
            </w:r>
          </w:p>
        </w:tc>
      </w:tr>
      <w:tr w:rsidR="00CF6C87" w:rsidRPr="000E3B15" w:rsidTr="00416727">
        <w:trPr>
          <w:trHeight w:val="304"/>
        </w:trPr>
        <w:tc>
          <w:tcPr>
            <w:tcW w:w="1384" w:type="dxa"/>
            <w:tcBorders>
              <w:top w:val="single" w:sz="4" w:space="0" w:color="auto"/>
              <w:left w:val="single" w:sz="4" w:space="0" w:color="auto"/>
              <w:bottom w:val="single" w:sz="4" w:space="0" w:color="auto"/>
              <w:right w:val="single" w:sz="4" w:space="0" w:color="auto"/>
            </w:tcBorders>
            <w:noWrap/>
            <w:hideMark/>
          </w:tcPr>
          <w:p w:rsidR="00CF6C87" w:rsidRDefault="008B4B9E" w:rsidP="00416727">
            <w:pPr>
              <w:spacing w:after="0" w:line="240" w:lineRule="auto"/>
              <w:rPr>
                <w:rFonts w:eastAsia="Times New Roman"/>
                <w:bCs/>
                <w:color w:val="000000"/>
                <w:lang w:eastAsia="fr-FR"/>
              </w:rPr>
            </w:pPr>
            <w:r>
              <w:rPr>
                <w:rFonts w:eastAsia="Times New Roman"/>
                <w:bCs/>
                <w:color w:val="000000"/>
                <w:lang w:eastAsia="fr-FR"/>
              </w:rPr>
              <w:t>11.11.2010</w:t>
            </w:r>
          </w:p>
        </w:tc>
        <w:tc>
          <w:tcPr>
            <w:tcW w:w="1127" w:type="dxa"/>
            <w:tcBorders>
              <w:top w:val="single" w:sz="4" w:space="0" w:color="auto"/>
              <w:left w:val="single" w:sz="4" w:space="0" w:color="auto"/>
              <w:bottom w:val="single" w:sz="4" w:space="0" w:color="auto"/>
              <w:right w:val="single" w:sz="4" w:space="0" w:color="auto"/>
            </w:tcBorders>
            <w:noWrap/>
            <w:hideMark/>
          </w:tcPr>
          <w:p w:rsidR="00CF6C87" w:rsidRDefault="008B4B9E" w:rsidP="00416727">
            <w:pPr>
              <w:spacing w:after="0" w:line="240" w:lineRule="auto"/>
              <w:rPr>
                <w:rFonts w:eastAsia="Times New Roman"/>
                <w:color w:val="000000"/>
                <w:lang w:eastAsia="fr-FR"/>
              </w:rPr>
            </w:pPr>
            <w:r>
              <w:rPr>
                <w:rFonts w:eastAsia="Times New Roman"/>
                <w:color w:val="000000"/>
                <w:lang w:eastAsia="fr-FR"/>
              </w:rPr>
              <w:t>1.2</w:t>
            </w:r>
          </w:p>
        </w:tc>
        <w:tc>
          <w:tcPr>
            <w:tcW w:w="7451" w:type="dxa"/>
            <w:tcBorders>
              <w:top w:val="single" w:sz="4" w:space="0" w:color="auto"/>
              <w:left w:val="single" w:sz="4" w:space="0" w:color="auto"/>
              <w:bottom w:val="single" w:sz="4" w:space="0" w:color="auto"/>
              <w:right w:val="single" w:sz="4" w:space="0" w:color="auto"/>
            </w:tcBorders>
            <w:noWrap/>
            <w:hideMark/>
          </w:tcPr>
          <w:p w:rsidR="00CF6C87" w:rsidRDefault="008B4B9E" w:rsidP="00416727">
            <w:pPr>
              <w:spacing w:after="0" w:line="240" w:lineRule="auto"/>
              <w:rPr>
                <w:rFonts w:eastAsia="Times New Roman"/>
                <w:color w:val="000000"/>
                <w:lang w:eastAsia="fr-FR"/>
              </w:rPr>
            </w:pPr>
            <w:r>
              <w:rPr>
                <w:rFonts w:eastAsia="Times New Roman"/>
                <w:color w:val="000000"/>
                <w:lang w:eastAsia="fr-FR"/>
              </w:rPr>
              <w:t>Ajout d’informations au document et révision</w:t>
            </w:r>
            <w:r w:rsidR="001E5240">
              <w:rPr>
                <w:rFonts w:eastAsia="Times New Roman"/>
                <w:color w:val="000000"/>
                <w:lang w:eastAsia="fr-FR"/>
              </w:rPr>
              <w:t xml:space="preserve"> </w:t>
            </w:r>
            <w:r w:rsidR="001E5240" w:rsidRPr="001E5240">
              <w:rPr>
                <w:rFonts w:eastAsia="Times New Roman"/>
                <w:color w:val="000000"/>
                <w:highlight w:val="yellow"/>
                <w:lang w:eastAsia="fr-FR"/>
              </w:rPr>
              <w:t>(en cours…)</w:t>
            </w:r>
          </w:p>
        </w:tc>
      </w:tr>
    </w:tbl>
    <w:p w:rsidR="00CF6C87" w:rsidRDefault="00CF6C87" w:rsidP="00CF6C87">
      <w:pPr>
        <w:spacing w:after="0"/>
      </w:pPr>
    </w:p>
    <w:p w:rsidR="00762954" w:rsidRPr="009C13AE" w:rsidRDefault="00747030" w:rsidP="00747030">
      <w:pPr>
        <w:rPr>
          <w:b/>
          <w:sz w:val="24"/>
          <w:szCs w:val="24"/>
        </w:rPr>
      </w:pPr>
      <w:r w:rsidRPr="00747030">
        <w:rPr>
          <w:b/>
          <w:sz w:val="24"/>
          <w:szCs w:val="24"/>
        </w:rPr>
        <w:t>Répertoire</w:t>
      </w:r>
      <w:r w:rsidR="009C13AE">
        <w:rPr>
          <w:b/>
          <w:sz w:val="24"/>
          <w:szCs w:val="24"/>
        </w:rPr>
        <w:t xml:space="preserve"> de l’équipe</w:t>
      </w:r>
    </w:p>
    <w:tbl>
      <w:tblPr>
        <w:tblW w:w="1003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tblPr>
      <w:tblGrid>
        <w:gridCol w:w="1361"/>
        <w:gridCol w:w="1061"/>
        <w:gridCol w:w="814"/>
        <w:gridCol w:w="1097"/>
        <w:gridCol w:w="1984"/>
        <w:gridCol w:w="1492"/>
        <w:gridCol w:w="2222"/>
      </w:tblGrid>
      <w:tr w:rsidR="00135251" w:rsidTr="00FA0995">
        <w:tc>
          <w:tcPr>
            <w:tcW w:w="1361"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Nom</w:t>
            </w:r>
          </w:p>
        </w:tc>
        <w:tc>
          <w:tcPr>
            <w:tcW w:w="1061"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Prénom</w:t>
            </w:r>
          </w:p>
        </w:tc>
        <w:tc>
          <w:tcPr>
            <w:tcW w:w="814"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Classe</w:t>
            </w:r>
          </w:p>
        </w:tc>
        <w:tc>
          <w:tcPr>
            <w:tcW w:w="1097"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Temps de trajet</w:t>
            </w:r>
          </w:p>
        </w:tc>
        <w:tc>
          <w:tcPr>
            <w:tcW w:w="1984"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E-mail</w:t>
            </w:r>
          </w:p>
        </w:tc>
        <w:tc>
          <w:tcPr>
            <w:tcW w:w="1492"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Tel.</w:t>
            </w:r>
          </w:p>
        </w:tc>
        <w:tc>
          <w:tcPr>
            <w:tcW w:w="2222" w:type="dxa"/>
            <w:tcBorders>
              <w:top w:val="single" w:sz="8" w:space="0" w:color="9BBB59"/>
              <w:left w:val="single" w:sz="8" w:space="0" w:color="9BBB59"/>
              <w:bottom w:val="single" w:sz="18" w:space="0" w:color="9BBB59"/>
              <w:right w:val="single" w:sz="8" w:space="0" w:color="9BBB59"/>
            </w:tcBorders>
            <w:shd w:val="clear" w:color="auto" w:fill="C2D69B"/>
          </w:tcPr>
          <w:p w:rsidR="00747030" w:rsidRPr="00747030" w:rsidRDefault="00747030" w:rsidP="00747030">
            <w:pPr>
              <w:spacing w:after="0"/>
              <w:rPr>
                <w:rFonts w:ascii="Calibri" w:eastAsia="Times New Roman" w:hAnsi="Calibri" w:cs="Calibri"/>
                <w:b/>
                <w:bCs/>
              </w:rPr>
            </w:pPr>
            <w:r w:rsidRPr="00747030">
              <w:rPr>
                <w:rFonts w:ascii="Calibri" w:eastAsia="Times New Roman" w:hAnsi="Calibri" w:cs="Calibri"/>
                <w:b/>
                <w:bCs/>
              </w:rPr>
              <w:t>Compétences</w:t>
            </w:r>
          </w:p>
        </w:tc>
      </w:tr>
      <w:tr w:rsidR="00135251" w:rsidRPr="00DE4129" w:rsidTr="00FA0995">
        <w:trPr>
          <w:trHeight w:val="290"/>
        </w:trPr>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47030" w:rsidP="00747030">
            <w:pPr>
              <w:spacing w:after="0"/>
              <w:rPr>
                <w:rFonts w:eastAsia="Times New Roman"/>
                <w:bCs/>
                <w:sz w:val="20"/>
                <w:szCs w:val="20"/>
              </w:rPr>
            </w:pPr>
            <w:r w:rsidRPr="000258B2">
              <w:rPr>
                <w:rFonts w:eastAsia="Times New Roman"/>
                <w:bCs/>
                <w:sz w:val="20"/>
                <w:szCs w:val="20"/>
              </w:rPr>
              <w:t>LEBLANC</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47030" w:rsidP="00747030">
            <w:pPr>
              <w:spacing w:after="0"/>
              <w:rPr>
                <w:sz w:val="20"/>
                <w:szCs w:val="20"/>
              </w:rPr>
            </w:pPr>
            <w:r w:rsidRPr="000258B2">
              <w:rPr>
                <w:sz w:val="20"/>
                <w:szCs w:val="20"/>
              </w:rPr>
              <w:t>David</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9C13AE" w:rsidP="00747030">
            <w:pPr>
              <w:spacing w:after="0"/>
              <w:rPr>
                <w:sz w:val="20"/>
                <w:szCs w:val="20"/>
              </w:rPr>
            </w:pPr>
            <w:r>
              <w:rPr>
                <w:sz w:val="20"/>
                <w:szCs w:val="20"/>
              </w:rPr>
              <w:t>5A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9C13AE" w:rsidP="00747030">
            <w:pPr>
              <w:spacing w:after="0"/>
              <w:rPr>
                <w:sz w:val="20"/>
                <w:szCs w:val="20"/>
              </w:rPr>
            </w:pPr>
            <w:r>
              <w:rPr>
                <w:sz w:val="20"/>
                <w:szCs w:val="20"/>
              </w:rPr>
              <w:t>00 :40</w:t>
            </w:r>
            <w:r w:rsidR="007E033C">
              <w:rPr>
                <w:sz w:val="20"/>
                <w:szCs w:val="20"/>
              </w:rPr>
              <w:t xml:space="preserve"> à 02 :00</w:t>
            </w: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47030" w:rsidP="00747030">
            <w:pPr>
              <w:spacing w:after="0"/>
              <w:rPr>
                <w:sz w:val="20"/>
                <w:szCs w:val="20"/>
              </w:rPr>
            </w:pPr>
            <w:r w:rsidRPr="0000189E">
              <w:rPr>
                <w:sz w:val="20"/>
                <w:szCs w:val="20"/>
              </w:rPr>
              <w:t>leblanc@et.esiea.fr</w:t>
            </w:r>
          </w:p>
          <w:p w:rsidR="00747030" w:rsidRPr="000258B2" w:rsidRDefault="00747030" w:rsidP="00747030">
            <w:pPr>
              <w:spacing w:after="0"/>
              <w:rPr>
                <w:sz w:val="20"/>
                <w:szCs w:val="20"/>
              </w:rPr>
            </w:pP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47030" w:rsidP="004E7A8A">
            <w:pPr>
              <w:spacing w:after="0"/>
              <w:rPr>
                <w:sz w:val="20"/>
                <w:szCs w:val="20"/>
              </w:rPr>
            </w:pPr>
            <w:r w:rsidRPr="000258B2">
              <w:rPr>
                <w:sz w:val="20"/>
                <w:szCs w:val="20"/>
              </w:rPr>
              <w:t>06</w:t>
            </w:r>
            <w:r w:rsidR="004E7A8A">
              <w:rPr>
                <w:sz w:val="20"/>
                <w:szCs w:val="20"/>
              </w:rPr>
              <w:t>.</w:t>
            </w:r>
            <w:r w:rsidRPr="000258B2">
              <w:rPr>
                <w:sz w:val="20"/>
                <w:szCs w:val="20"/>
              </w:rPr>
              <w:t>88</w:t>
            </w:r>
            <w:r w:rsidR="004E7A8A">
              <w:rPr>
                <w:sz w:val="20"/>
                <w:szCs w:val="20"/>
              </w:rPr>
              <w:t>.</w:t>
            </w:r>
            <w:r w:rsidRPr="000258B2">
              <w:rPr>
                <w:sz w:val="20"/>
                <w:szCs w:val="20"/>
              </w:rPr>
              <w:t>93</w:t>
            </w:r>
            <w:r w:rsidR="004E7A8A">
              <w:rPr>
                <w:sz w:val="20"/>
                <w:szCs w:val="20"/>
              </w:rPr>
              <w:t>.</w:t>
            </w:r>
            <w:r w:rsidRPr="000258B2">
              <w:rPr>
                <w:sz w:val="20"/>
                <w:szCs w:val="20"/>
              </w:rPr>
              <w:t>27</w:t>
            </w:r>
            <w:r w:rsidR="004E7A8A">
              <w:rPr>
                <w:sz w:val="20"/>
                <w:szCs w:val="20"/>
              </w:rPr>
              <w:t>.</w:t>
            </w:r>
            <w:r w:rsidRPr="000258B2">
              <w:rPr>
                <w:sz w:val="20"/>
                <w:szCs w:val="20"/>
              </w:rPr>
              <w:t>10</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47030" w:rsidP="00747030">
            <w:pPr>
              <w:spacing w:after="0"/>
              <w:rPr>
                <w:sz w:val="20"/>
                <w:szCs w:val="20"/>
              </w:rPr>
            </w:pPr>
            <w:r w:rsidRPr="000258B2">
              <w:rPr>
                <w:sz w:val="20"/>
                <w:szCs w:val="20"/>
              </w:rPr>
              <w:t>Informatique</w:t>
            </w:r>
          </w:p>
          <w:p w:rsidR="00747030" w:rsidRPr="000258B2" w:rsidRDefault="00747030" w:rsidP="00747030">
            <w:pPr>
              <w:spacing w:after="0"/>
              <w:rPr>
                <w:sz w:val="20"/>
                <w:szCs w:val="20"/>
              </w:rPr>
            </w:pPr>
            <w:r w:rsidRPr="000258B2">
              <w:rPr>
                <w:sz w:val="20"/>
                <w:szCs w:val="20"/>
              </w:rPr>
              <w:t>Électronique STI</w:t>
            </w:r>
          </w:p>
        </w:tc>
      </w:tr>
      <w:tr w:rsidR="00135251"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E033C" w:rsidP="00747030">
            <w:pPr>
              <w:spacing w:after="0"/>
              <w:rPr>
                <w:rFonts w:eastAsia="Times New Roman"/>
                <w:bCs/>
                <w:sz w:val="20"/>
                <w:szCs w:val="20"/>
              </w:rPr>
            </w:pPr>
            <w:r>
              <w:rPr>
                <w:rFonts w:eastAsia="Times New Roman"/>
                <w:bCs/>
                <w:sz w:val="20"/>
                <w:szCs w:val="20"/>
              </w:rPr>
              <w:t>VIGO</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E033C" w:rsidP="00747030">
            <w:pPr>
              <w:spacing w:after="0"/>
              <w:rPr>
                <w:sz w:val="20"/>
                <w:szCs w:val="20"/>
              </w:rPr>
            </w:pPr>
            <w:r>
              <w:rPr>
                <w:sz w:val="20"/>
                <w:szCs w:val="20"/>
              </w:rPr>
              <w:t>Sébastien</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E033C"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E033C" w:rsidP="00747030">
            <w:pPr>
              <w:spacing w:after="0"/>
              <w:rPr>
                <w:sz w:val="20"/>
                <w:szCs w:val="20"/>
              </w:rPr>
            </w:pPr>
            <w:r>
              <w:rPr>
                <w:sz w:val="20"/>
                <w:szCs w:val="20"/>
              </w:rPr>
              <w:t>00 :35</w:t>
            </w: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E033C" w:rsidP="00747030">
            <w:pPr>
              <w:spacing w:after="0"/>
              <w:rPr>
                <w:sz w:val="20"/>
                <w:szCs w:val="20"/>
              </w:rPr>
            </w:pPr>
            <w:r>
              <w:rPr>
                <w:sz w:val="20"/>
                <w:szCs w:val="20"/>
              </w:rPr>
              <w:t>vigo@et.esiea.fr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E033C" w:rsidP="004E7A8A">
            <w:pPr>
              <w:spacing w:after="0"/>
              <w:rPr>
                <w:sz w:val="20"/>
                <w:szCs w:val="20"/>
              </w:rPr>
            </w:pPr>
            <w:r>
              <w:rPr>
                <w:sz w:val="20"/>
                <w:szCs w:val="20"/>
              </w:rPr>
              <w:t>06</w:t>
            </w:r>
            <w:r w:rsidR="004E7A8A">
              <w:rPr>
                <w:sz w:val="20"/>
                <w:szCs w:val="20"/>
              </w:rPr>
              <w:t>.</w:t>
            </w:r>
            <w:r>
              <w:rPr>
                <w:sz w:val="20"/>
                <w:szCs w:val="20"/>
              </w:rPr>
              <w:t>79</w:t>
            </w:r>
            <w:r w:rsidR="004E7A8A">
              <w:rPr>
                <w:sz w:val="20"/>
                <w:szCs w:val="20"/>
              </w:rPr>
              <w:t>.</w:t>
            </w:r>
            <w:r>
              <w:rPr>
                <w:sz w:val="20"/>
                <w:szCs w:val="20"/>
              </w:rPr>
              <w:t>73</w:t>
            </w:r>
            <w:r w:rsidR="004E7A8A">
              <w:rPr>
                <w:sz w:val="20"/>
                <w:szCs w:val="20"/>
              </w:rPr>
              <w:t>.</w:t>
            </w:r>
            <w:r>
              <w:rPr>
                <w:sz w:val="20"/>
                <w:szCs w:val="20"/>
              </w:rPr>
              <w:t>40</w:t>
            </w:r>
            <w:r w:rsidR="004E7A8A">
              <w:rPr>
                <w:sz w:val="20"/>
                <w:szCs w:val="20"/>
              </w:rPr>
              <w:t>.</w:t>
            </w:r>
            <w:r>
              <w:rPr>
                <w:sz w:val="20"/>
                <w:szCs w:val="20"/>
              </w:rPr>
              <w:t>63</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135251" w:rsidRDefault="00135251" w:rsidP="00135251">
            <w:pPr>
              <w:spacing w:after="0"/>
              <w:rPr>
                <w:sz w:val="20"/>
                <w:szCs w:val="20"/>
              </w:rPr>
            </w:pPr>
            <w:r>
              <w:rPr>
                <w:sz w:val="20"/>
                <w:szCs w:val="20"/>
              </w:rPr>
              <w:t>Informatique</w:t>
            </w:r>
          </w:p>
          <w:p w:rsidR="00135251" w:rsidRDefault="00135251" w:rsidP="00135251">
            <w:pPr>
              <w:spacing w:after="0"/>
              <w:rPr>
                <w:sz w:val="20"/>
                <w:szCs w:val="20"/>
              </w:rPr>
            </w:pPr>
            <w:r>
              <w:rPr>
                <w:sz w:val="20"/>
                <w:szCs w:val="20"/>
              </w:rPr>
              <w:t>Mécanique industrielle</w:t>
            </w:r>
          </w:p>
          <w:p w:rsidR="00747030" w:rsidRPr="000258B2" w:rsidRDefault="00135251" w:rsidP="00135251">
            <w:pPr>
              <w:spacing w:after="0"/>
              <w:rPr>
                <w:sz w:val="20"/>
                <w:szCs w:val="20"/>
              </w:rPr>
            </w:pPr>
            <w:r>
              <w:rPr>
                <w:sz w:val="20"/>
                <w:szCs w:val="20"/>
              </w:rPr>
              <w:t>Electronique</w:t>
            </w:r>
          </w:p>
        </w:tc>
      </w:tr>
      <w:tr w:rsidR="00135251"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5505D" w:rsidP="00747030">
            <w:pPr>
              <w:spacing w:after="0"/>
              <w:rPr>
                <w:rFonts w:eastAsia="Times New Roman"/>
                <w:bCs/>
                <w:sz w:val="20"/>
                <w:szCs w:val="20"/>
              </w:rPr>
            </w:pPr>
            <w:r>
              <w:rPr>
                <w:rFonts w:eastAsia="Times New Roman"/>
                <w:bCs/>
                <w:sz w:val="20"/>
                <w:szCs w:val="20"/>
              </w:rPr>
              <w:t>BARTHAUX-PAVLIN</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5505D" w:rsidP="00747030">
            <w:pPr>
              <w:spacing w:after="0"/>
              <w:rPr>
                <w:sz w:val="20"/>
                <w:szCs w:val="20"/>
              </w:rPr>
            </w:pPr>
            <w:r>
              <w:rPr>
                <w:sz w:val="20"/>
                <w:szCs w:val="20"/>
              </w:rPr>
              <w:t>Aymeric</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5505D" w:rsidP="00747030">
            <w:pPr>
              <w:spacing w:after="0"/>
              <w:rPr>
                <w:sz w:val="20"/>
                <w:szCs w:val="20"/>
              </w:rPr>
            </w:pPr>
            <w:r>
              <w:rPr>
                <w:sz w:val="20"/>
                <w:szCs w:val="20"/>
              </w:rPr>
              <w:t>4A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5505D" w:rsidP="00747030">
            <w:pPr>
              <w:spacing w:after="0"/>
              <w:rPr>
                <w:sz w:val="20"/>
                <w:szCs w:val="20"/>
              </w:rPr>
            </w:pPr>
            <w:r>
              <w:rPr>
                <w:sz w:val="20"/>
                <w:szCs w:val="20"/>
              </w:rPr>
              <w:t>00 :40</w:t>
            </w: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5505D" w:rsidP="00747030">
            <w:pPr>
              <w:spacing w:after="0"/>
              <w:rPr>
                <w:sz w:val="20"/>
                <w:szCs w:val="20"/>
              </w:rPr>
            </w:pPr>
            <w:r w:rsidRPr="0075505D">
              <w:rPr>
                <w:sz w:val="20"/>
                <w:szCs w:val="20"/>
              </w:rPr>
              <w:t>barthaux-pavlin@et.esiea.fr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47030" w:rsidRPr="000258B2" w:rsidRDefault="0075505D" w:rsidP="00747030">
            <w:pPr>
              <w:spacing w:after="0"/>
              <w:rPr>
                <w:sz w:val="20"/>
                <w:szCs w:val="20"/>
              </w:rPr>
            </w:pPr>
            <w:r w:rsidRPr="0075505D">
              <w:rPr>
                <w:sz w:val="20"/>
                <w:szCs w:val="20"/>
              </w:rPr>
              <w:t>06.73.24.92.23</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47030" w:rsidRDefault="0075505D" w:rsidP="00747030">
            <w:pPr>
              <w:spacing w:after="0"/>
              <w:rPr>
                <w:sz w:val="20"/>
                <w:szCs w:val="20"/>
              </w:rPr>
            </w:pPr>
            <w:r>
              <w:rPr>
                <w:sz w:val="20"/>
                <w:szCs w:val="20"/>
              </w:rPr>
              <w:t>Informatique</w:t>
            </w:r>
          </w:p>
          <w:p w:rsidR="00007BD5" w:rsidRPr="000258B2" w:rsidRDefault="0075505D" w:rsidP="00747030">
            <w:pPr>
              <w:spacing w:after="0"/>
              <w:rPr>
                <w:sz w:val="20"/>
                <w:szCs w:val="20"/>
              </w:rPr>
            </w:pPr>
            <w:r>
              <w:rPr>
                <w:sz w:val="20"/>
                <w:szCs w:val="20"/>
              </w:rPr>
              <w:t>Mécanique</w:t>
            </w:r>
          </w:p>
        </w:tc>
      </w:tr>
      <w:tr w:rsidR="00135251"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47030" w:rsidRDefault="0075505D" w:rsidP="00747030">
            <w:pPr>
              <w:spacing w:after="0"/>
              <w:rPr>
                <w:rFonts w:eastAsia="Times New Roman"/>
                <w:bCs/>
                <w:sz w:val="20"/>
                <w:szCs w:val="20"/>
              </w:rPr>
            </w:pPr>
            <w:r>
              <w:rPr>
                <w:rFonts w:eastAsia="Times New Roman"/>
                <w:bCs/>
                <w:sz w:val="20"/>
                <w:szCs w:val="20"/>
              </w:rPr>
              <w:t>DUPESSEY</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47030" w:rsidRDefault="0075505D" w:rsidP="00747030">
            <w:pPr>
              <w:spacing w:after="0"/>
              <w:rPr>
                <w:sz w:val="20"/>
                <w:szCs w:val="20"/>
              </w:rPr>
            </w:pPr>
            <w:r>
              <w:rPr>
                <w:sz w:val="20"/>
                <w:szCs w:val="20"/>
              </w:rPr>
              <w:t>Laurent</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47030" w:rsidRDefault="0075505D"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47030" w:rsidRPr="00DE4129" w:rsidRDefault="00747030"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47030" w:rsidRPr="00F315F0" w:rsidRDefault="0075505D" w:rsidP="00747030">
            <w:pPr>
              <w:spacing w:after="0"/>
              <w:rPr>
                <w:sz w:val="20"/>
                <w:szCs w:val="20"/>
              </w:rPr>
            </w:pPr>
            <w:r w:rsidRPr="0075505D">
              <w:rPr>
                <w:sz w:val="20"/>
                <w:szCs w:val="20"/>
              </w:rPr>
              <w:t>dupessey@et.esiea.fr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47030" w:rsidRPr="00F315F0" w:rsidRDefault="0075505D" w:rsidP="00747030">
            <w:pPr>
              <w:spacing w:after="0"/>
              <w:rPr>
                <w:sz w:val="20"/>
                <w:szCs w:val="20"/>
              </w:rPr>
            </w:pPr>
            <w:r w:rsidRPr="0075505D">
              <w:rPr>
                <w:sz w:val="20"/>
                <w:szCs w:val="20"/>
              </w:rPr>
              <w:t>06.83.76.75.50</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rPr>
                <w:rFonts w:eastAsia="Times New Roman"/>
                <w:bCs/>
                <w:sz w:val="20"/>
                <w:szCs w:val="20"/>
              </w:rPr>
            </w:pPr>
            <w:r>
              <w:rPr>
                <w:rFonts w:eastAsia="Times New Roman"/>
                <w:bCs/>
                <w:sz w:val="20"/>
                <w:szCs w:val="20"/>
              </w:rPr>
              <w:t>LEDUC</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rPr>
                <w:sz w:val="20"/>
                <w:szCs w:val="20"/>
              </w:rPr>
            </w:pPr>
            <w:r>
              <w:rPr>
                <w:sz w:val="20"/>
                <w:szCs w:val="20"/>
              </w:rPr>
              <w:t>Mathieu</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75505D" w:rsidP="00747030">
            <w:pPr>
              <w:spacing w:after="0"/>
              <w:rPr>
                <w:sz w:val="20"/>
                <w:szCs w:val="20"/>
              </w:rPr>
            </w:pPr>
            <w:r w:rsidRPr="0075505D">
              <w:rPr>
                <w:sz w:val="20"/>
                <w:szCs w:val="20"/>
              </w:rPr>
              <w:t>mleduc@et.esiea.fr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75505D" w:rsidP="00747030">
            <w:pPr>
              <w:spacing w:after="0"/>
              <w:rPr>
                <w:sz w:val="20"/>
                <w:szCs w:val="20"/>
              </w:rPr>
            </w:pPr>
            <w:r w:rsidRPr="0075505D">
              <w:rPr>
                <w:sz w:val="20"/>
                <w:szCs w:val="20"/>
              </w:rPr>
              <w:t>06.30.65.05.28</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rPr>
                <w:rFonts w:eastAsia="Times New Roman"/>
                <w:bCs/>
                <w:sz w:val="20"/>
                <w:szCs w:val="20"/>
              </w:rPr>
            </w:pPr>
            <w:r>
              <w:rPr>
                <w:rFonts w:eastAsia="Times New Roman"/>
                <w:bCs/>
                <w:sz w:val="20"/>
                <w:szCs w:val="20"/>
              </w:rPr>
              <w:t>RYST</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rPr>
                <w:sz w:val="20"/>
                <w:szCs w:val="20"/>
              </w:rPr>
            </w:pPr>
            <w:r>
              <w:rPr>
                <w:sz w:val="20"/>
                <w:szCs w:val="20"/>
              </w:rPr>
              <w:t>Charles</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CF1288" w:rsidP="00747030">
            <w:pPr>
              <w:spacing w:after="0"/>
              <w:rPr>
                <w:sz w:val="20"/>
                <w:szCs w:val="20"/>
              </w:rPr>
            </w:pPr>
            <w:r w:rsidRPr="00CF1288">
              <w:t>ryst@et.esiea.fr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75505D" w:rsidP="00747030">
            <w:pPr>
              <w:spacing w:after="0"/>
              <w:rPr>
                <w:sz w:val="20"/>
                <w:szCs w:val="20"/>
              </w:rPr>
            </w:pPr>
            <w:r w:rsidRPr="0075505D">
              <w:rPr>
                <w:sz w:val="20"/>
                <w:szCs w:val="20"/>
              </w:rPr>
              <w:t>06.30.08.69.61</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rFonts w:eastAsia="Times New Roman"/>
                <w:bCs/>
                <w:sz w:val="20"/>
                <w:szCs w:val="20"/>
              </w:rPr>
            </w:pPr>
            <w:r>
              <w:rPr>
                <w:rFonts w:eastAsia="Times New Roman"/>
                <w:bCs/>
                <w:sz w:val="20"/>
                <w:szCs w:val="20"/>
              </w:rPr>
              <w:t>SEKAF</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Karim</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sekaf@et.esiea.fr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06.20.19.76.65</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rFonts w:eastAsia="Times New Roman"/>
                <w:bCs/>
                <w:sz w:val="20"/>
                <w:szCs w:val="20"/>
              </w:rPr>
            </w:pPr>
            <w:r>
              <w:rPr>
                <w:rFonts w:eastAsia="Times New Roman"/>
                <w:bCs/>
                <w:sz w:val="20"/>
                <w:szCs w:val="20"/>
              </w:rPr>
              <w:t>COSTA</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Pierre</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costa@et.esiea.fr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06.62.10.81.39</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rFonts w:eastAsia="Times New Roman"/>
                <w:bCs/>
                <w:sz w:val="20"/>
                <w:szCs w:val="20"/>
              </w:rPr>
            </w:pPr>
            <w:r>
              <w:rPr>
                <w:rFonts w:eastAsia="Times New Roman"/>
                <w:bCs/>
                <w:sz w:val="20"/>
                <w:szCs w:val="20"/>
              </w:rPr>
              <w:t>TASSIN</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Geoffrey</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3A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tasin@et.esiea.fr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06.48.73.17.92</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rFonts w:eastAsia="Times New Roman"/>
                <w:bCs/>
                <w:sz w:val="20"/>
                <w:szCs w:val="20"/>
              </w:rPr>
            </w:pPr>
            <w:r>
              <w:rPr>
                <w:rFonts w:eastAsia="Times New Roman"/>
                <w:bCs/>
                <w:sz w:val="20"/>
                <w:szCs w:val="20"/>
              </w:rPr>
              <w:t>ROBIC</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Aurélien</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2A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827207" w:rsidP="00747030">
            <w:pPr>
              <w:spacing w:after="0"/>
              <w:rPr>
                <w:sz w:val="20"/>
                <w:szCs w:val="20"/>
              </w:rPr>
            </w:pPr>
            <w:r w:rsidRPr="00827207">
              <w:rPr>
                <w:sz w:val="20"/>
                <w:szCs w:val="20"/>
              </w:rPr>
              <w:t>robic@et.esiea.fr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75505D" w:rsidP="00747030">
            <w:pPr>
              <w:spacing w:after="0"/>
              <w:rPr>
                <w:sz w:val="20"/>
                <w:szCs w:val="20"/>
              </w:rPr>
            </w:pP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75505D"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rFonts w:eastAsia="Times New Roman"/>
                <w:bCs/>
                <w:sz w:val="20"/>
                <w:szCs w:val="20"/>
              </w:rPr>
            </w:pPr>
            <w:r>
              <w:rPr>
                <w:rFonts w:eastAsia="Times New Roman"/>
                <w:bCs/>
                <w:sz w:val="20"/>
                <w:szCs w:val="20"/>
              </w:rPr>
              <w:t>BROQUET</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Nicolas</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827207" w:rsidP="00747030">
            <w:pPr>
              <w:spacing w:after="0"/>
              <w:rPr>
                <w:sz w:val="20"/>
                <w:szCs w:val="20"/>
              </w:rPr>
            </w:pPr>
            <w:r>
              <w:rPr>
                <w:sz w:val="20"/>
                <w:szCs w:val="20"/>
              </w:rPr>
              <w:t>2A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75505D" w:rsidRPr="00DE4129" w:rsidRDefault="0075505D"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CF1288" w:rsidP="00747030">
            <w:pPr>
              <w:spacing w:after="0"/>
              <w:rPr>
                <w:sz w:val="20"/>
                <w:szCs w:val="20"/>
              </w:rPr>
            </w:pPr>
            <w:r w:rsidRPr="00CF1288">
              <w:t>broquet@et.esiea.fr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75505D" w:rsidRPr="00F315F0" w:rsidRDefault="0075505D" w:rsidP="00747030">
            <w:pPr>
              <w:spacing w:after="0"/>
              <w:rPr>
                <w:sz w:val="20"/>
                <w:szCs w:val="20"/>
              </w:rPr>
            </w:pP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75505D" w:rsidRDefault="0075505D" w:rsidP="00747030">
            <w:pPr>
              <w:spacing w:after="0"/>
            </w:pPr>
          </w:p>
        </w:tc>
      </w:tr>
      <w:tr w:rsidR="00827207"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rFonts w:eastAsia="Times New Roman"/>
                <w:bCs/>
                <w:sz w:val="20"/>
                <w:szCs w:val="20"/>
              </w:rPr>
            </w:pPr>
            <w:r>
              <w:rPr>
                <w:rFonts w:eastAsia="Times New Roman"/>
                <w:bCs/>
                <w:sz w:val="20"/>
                <w:szCs w:val="20"/>
              </w:rPr>
              <w:t>GIROD</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Mathieu</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2A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827207" w:rsidRPr="00DE4129" w:rsidRDefault="00827207"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827207" w:rsidRPr="00F315F0" w:rsidRDefault="00827207" w:rsidP="00747030">
            <w:pPr>
              <w:spacing w:after="0"/>
              <w:rPr>
                <w:sz w:val="20"/>
                <w:szCs w:val="20"/>
              </w:rPr>
            </w:pPr>
            <w:r>
              <w:rPr>
                <w:sz w:val="20"/>
                <w:szCs w:val="20"/>
              </w:rPr>
              <w:t>girod@et.esiea.fr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827207" w:rsidRPr="00F315F0" w:rsidRDefault="00827207" w:rsidP="00747030">
            <w:pPr>
              <w:spacing w:after="0"/>
              <w:rPr>
                <w:sz w:val="20"/>
                <w:szCs w:val="20"/>
              </w:rPr>
            </w:pP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pPr>
          </w:p>
        </w:tc>
      </w:tr>
      <w:tr w:rsidR="00827207"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rFonts w:eastAsia="Times New Roman"/>
                <w:bCs/>
                <w:sz w:val="20"/>
                <w:szCs w:val="20"/>
              </w:rPr>
            </w:pPr>
            <w:r>
              <w:rPr>
                <w:rFonts w:eastAsia="Times New Roman"/>
                <w:bCs/>
                <w:sz w:val="20"/>
                <w:szCs w:val="20"/>
              </w:rPr>
              <w:t>SHUMAN</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Joseph</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2A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827207" w:rsidRPr="00DE4129" w:rsidRDefault="00827207"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827207" w:rsidRPr="00F315F0" w:rsidRDefault="00827207" w:rsidP="00747030">
            <w:pPr>
              <w:spacing w:after="0"/>
              <w:rPr>
                <w:sz w:val="20"/>
                <w:szCs w:val="20"/>
              </w:rPr>
            </w:pPr>
            <w:r w:rsidRPr="00827207">
              <w:rPr>
                <w:sz w:val="20"/>
                <w:szCs w:val="20"/>
              </w:rPr>
              <w:t>shuman@et.esiea.fr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F530DF" w:rsidRDefault="00827207">
            <w:pPr>
              <w:spacing w:after="0"/>
              <w:jc w:val="center"/>
              <w:rPr>
                <w:sz w:val="20"/>
                <w:szCs w:val="20"/>
              </w:rPr>
            </w:pPr>
            <w:r w:rsidRPr="00827207">
              <w:rPr>
                <w:sz w:val="20"/>
                <w:szCs w:val="20"/>
              </w:rPr>
              <w:t>06.24.99.31.36</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pPr>
          </w:p>
        </w:tc>
      </w:tr>
      <w:tr w:rsidR="00827207"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rFonts w:eastAsia="Times New Roman"/>
                <w:bCs/>
                <w:sz w:val="20"/>
                <w:szCs w:val="20"/>
              </w:rPr>
            </w:pPr>
            <w:r>
              <w:rPr>
                <w:rFonts w:eastAsia="Times New Roman"/>
                <w:bCs/>
                <w:sz w:val="20"/>
                <w:szCs w:val="20"/>
              </w:rPr>
              <w:t>PUTTERS</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Anthony</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2A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827207" w:rsidRPr="00DE4129" w:rsidRDefault="00827207"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827207" w:rsidRPr="00827207" w:rsidRDefault="00827207" w:rsidP="00747030">
            <w:pPr>
              <w:spacing w:after="0"/>
              <w:rPr>
                <w:sz w:val="20"/>
                <w:szCs w:val="20"/>
              </w:rPr>
            </w:pPr>
            <w:r>
              <w:rPr>
                <w:sz w:val="20"/>
                <w:szCs w:val="20"/>
              </w:rPr>
              <w:t>putters@et.esiea.fr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827207" w:rsidRPr="00827207" w:rsidRDefault="00827207" w:rsidP="00827207">
            <w:pPr>
              <w:spacing w:after="0"/>
              <w:jc w:val="center"/>
              <w:rPr>
                <w:sz w:val="20"/>
                <w:szCs w:val="20"/>
              </w:rPr>
            </w:pPr>
            <w:r w:rsidRPr="00827207">
              <w:rPr>
                <w:sz w:val="20"/>
                <w:szCs w:val="20"/>
              </w:rPr>
              <w:t>06.70.15.76.24</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pPr>
          </w:p>
        </w:tc>
      </w:tr>
      <w:tr w:rsidR="00827207" w:rsidRPr="00DE4129" w:rsidTr="00FA0995">
        <w:tc>
          <w:tcPr>
            <w:tcW w:w="13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rFonts w:eastAsia="Times New Roman"/>
                <w:bCs/>
                <w:sz w:val="20"/>
                <w:szCs w:val="20"/>
              </w:rPr>
            </w:pPr>
            <w:r>
              <w:rPr>
                <w:rFonts w:eastAsia="Times New Roman"/>
                <w:bCs/>
                <w:sz w:val="20"/>
                <w:szCs w:val="20"/>
              </w:rPr>
              <w:t>CLOUET</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Arthur</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rPr>
                <w:sz w:val="20"/>
                <w:szCs w:val="20"/>
              </w:rPr>
            </w:pPr>
            <w:r>
              <w:rPr>
                <w:sz w:val="20"/>
                <w:szCs w:val="20"/>
              </w:rPr>
              <w:t>2A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827207" w:rsidRPr="00DE4129" w:rsidRDefault="00827207" w:rsidP="00747030">
            <w:pPr>
              <w:spacing w:after="0"/>
              <w:rPr>
                <w:sz w:val="20"/>
                <w:szCs w:val="20"/>
              </w:rPr>
            </w:pPr>
          </w:p>
        </w:tc>
        <w:tc>
          <w:tcPr>
            <w:tcW w:w="1984" w:type="dxa"/>
            <w:tcBorders>
              <w:top w:val="single" w:sz="8" w:space="0" w:color="9BBB59"/>
              <w:left w:val="single" w:sz="8" w:space="0" w:color="9BBB59"/>
              <w:bottom w:val="single" w:sz="8" w:space="0" w:color="9BBB59"/>
              <w:right w:val="single" w:sz="8" w:space="0" w:color="9BBB59"/>
            </w:tcBorders>
            <w:shd w:val="clear" w:color="auto" w:fill="E6EED5"/>
          </w:tcPr>
          <w:p w:rsidR="00827207" w:rsidRPr="00827207" w:rsidRDefault="00827207" w:rsidP="00747030">
            <w:pPr>
              <w:spacing w:after="0"/>
              <w:rPr>
                <w:sz w:val="20"/>
                <w:szCs w:val="20"/>
              </w:rPr>
            </w:pPr>
            <w:r>
              <w:rPr>
                <w:sz w:val="20"/>
                <w:szCs w:val="20"/>
              </w:rPr>
              <w:t>clouet@et.esiea.fr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827207" w:rsidRPr="00827207" w:rsidRDefault="00827207" w:rsidP="00827207">
            <w:pPr>
              <w:spacing w:after="0"/>
              <w:jc w:val="center"/>
              <w:rPr>
                <w:sz w:val="20"/>
                <w:szCs w:val="20"/>
              </w:rPr>
            </w:pPr>
            <w:r w:rsidRPr="00827207">
              <w:rPr>
                <w:sz w:val="20"/>
                <w:szCs w:val="20"/>
              </w:rPr>
              <w:t>06.79.24.49.19</w:t>
            </w:r>
          </w:p>
        </w:tc>
        <w:tc>
          <w:tcPr>
            <w:tcW w:w="2222" w:type="dxa"/>
            <w:tcBorders>
              <w:top w:val="single" w:sz="8" w:space="0" w:color="9BBB59"/>
              <w:left w:val="single" w:sz="8" w:space="0" w:color="9BBB59"/>
              <w:bottom w:val="single" w:sz="8" w:space="0" w:color="9BBB59"/>
              <w:right w:val="single" w:sz="8" w:space="0" w:color="9BBB59"/>
            </w:tcBorders>
            <w:shd w:val="clear" w:color="auto" w:fill="E6EED5"/>
          </w:tcPr>
          <w:p w:rsidR="00827207" w:rsidRDefault="00827207" w:rsidP="00747030">
            <w:pPr>
              <w:spacing w:after="0"/>
            </w:pPr>
          </w:p>
        </w:tc>
      </w:tr>
    </w:tbl>
    <w:p w:rsidR="00747030" w:rsidRDefault="00747030" w:rsidP="00747030">
      <w:pPr>
        <w:spacing w:after="0"/>
      </w:pPr>
    </w:p>
    <w:p w:rsidR="009C13AE" w:rsidRPr="009C13AE" w:rsidRDefault="009C13AE" w:rsidP="00747030">
      <w:pPr>
        <w:spacing w:after="0"/>
        <w:rPr>
          <w:b/>
        </w:rPr>
      </w:pPr>
      <w:r w:rsidRPr="009C13AE">
        <w:rPr>
          <w:b/>
        </w:rPr>
        <w:t>Répertoire des anciens</w:t>
      </w:r>
    </w:p>
    <w:p w:rsidR="009C13AE" w:rsidRDefault="009C13AE" w:rsidP="00747030">
      <w:pPr>
        <w:spacing w:after="0"/>
      </w:pPr>
    </w:p>
    <w:tbl>
      <w:tblPr>
        <w:tblW w:w="1003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tblPr>
      <w:tblGrid>
        <w:gridCol w:w="1593"/>
        <w:gridCol w:w="1061"/>
        <w:gridCol w:w="814"/>
        <w:gridCol w:w="1097"/>
        <w:gridCol w:w="2064"/>
        <w:gridCol w:w="1492"/>
        <w:gridCol w:w="1910"/>
      </w:tblGrid>
      <w:tr w:rsidR="009C13AE" w:rsidTr="00FA0995">
        <w:tc>
          <w:tcPr>
            <w:tcW w:w="1593"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9C13AE" w:rsidP="00926D14">
            <w:pPr>
              <w:spacing w:after="0"/>
              <w:rPr>
                <w:rFonts w:ascii="Calibri" w:eastAsia="Times New Roman" w:hAnsi="Calibri" w:cs="Calibri"/>
                <w:b/>
                <w:bCs/>
              </w:rPr>
            </w:pPr>
            <w:r w:rsidRPr="00747030">
              <w:rPr>
                <w:rFonts w:ascii="Calibri" w:eastAsia="Times New Roman" w:hAnsi="Calibri" w:cs="Calibri"/>
                <w:b/>
                <w:bCs/>
              </w:rPr>
              <w:t>Nom</w:t>
            </w:r>
          </w:p>
        </w:tc>
        <w:tc>
          <w:tcPr>
            <w:tcW w:w="1061"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9C13AE" w:rsidP="00926D14">
            <w:pPr>
              <w:spacing w:after="0"/>
              <w:rPr>
                <w:rFonts w:ascii="Calibri" w:eastAsia="Times New Roman" w:hAnsi="Calibri" w:cs="Calibri"/>
                <w:b/>
                <w:bCs/>
              </w:rPr>
            </w:pPr>
            <w:r w:rsidRPr="00747030">
              <w:rPr>
                <w:rFonts w:ascii="Calibri" w:eastAsia="Times New Roman" w:hAnsi="Calibri" w:cs="Calibri"/>
                <w:b/>
                <w:bCs/>
              </w:rPr>
              <w:t>Prénom</w:t>
            </w:r>
          </w:p>
        </w:tc>
        <w:tc>
          <w:tcPr>
            <w:tcW w:w="814"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9C13AE" w:rsidP="00926D14">
            <w:pPr>
              <w:spacing w:after="0"/>
              <w:rPr>
                <w:rFonts w:ascii="Calibri" w:eastAsia="Times New Roman" w:hAnsi="Calibri" w:cs="Calibri"/>
                <w:b/>
                <w:bCs/>
              </w:rPr>
            </w:pPr>
            <w:r w:rsidRPr="00747030">
              <w:rPr>
                <w:rFonts w:ascii="Calibri" w:eastAsia="Times New Roman" w:hAnsi="Calibri" w:cs="Calibri"/>
                <w:b/>
                <w:bCs/>
              </w:rPr>
              <w:t>Classe</w:t>
            </w:r>
          </w:p>
        </w:tc>
        <w:tc>
          <w:tcPr>
            <w:tcW w:w="1097"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9C13AE" w:rsidP="00926D14">
            <w:pPr>
              <w:spacing w:after="0"/>
              <w:rPr>
                <w:rFonts w:ascii="Calibri" w:eastAsia="Times New Roman" w:hAnsi="Calibri" w:cs="Calibri"/>
                <w:b/>
                <w:bCs/>
              </w:rPr>
            </w:pPr>
            <w:r w:rsidRPr="00747030">
              <w:rPr>
                <w:rFonts w:ascii="Calibri" w:eastAsia="Times New Roman" w:hAnsi="Calibri" w:cs="Calibri"/>
                <w:b/>
                <w:bCs/>
              </w:rPr>
              <w:t>Temps de trajet</w:t>
            </w:r>
          </w:p>
        </w:tc>
        <w:tc>
          <w:tcPr>
            <w:tcW w:w="2064"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9C13AE" w:rsidP="00926D14">
            <w:pPr>
              <w:spacing w:after="0"/>
              <w:rPr>
                <w:rFonts w:ascii="Calibri" w:eastAsia="Times New Roman" w:hAnsi="Calibri" w:cs="Calibri"/>
                <w:b/>
                <w:bCs/>
              </w:rPr>
            </w:pPr>
            <w:r w:rsidRPr="00747030">
              <w:rPr>
                <w:rFonts w:ascii="Calibri" w:eastAsia="Times New Roman" w:hAnsi="Calibri" w:cs="Calibri"/>
                <w:b/>
                <w:bCs/>
              </w:rPr>
              <w:t>E-mail</w:t>
            </w:r>
          </w:p>
        </w:tc>
        <w:tc>
          <w:tcPr>
            <w:tcW w:w="1492"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9C13AE" w:rsidP="00926D14">
            <w:pPr>
              <w:spacing w:after="0"/>
              <w:rPr>
                <w:rFonts w:ascii="Calibri" w:eastAsia="Times New Roman" w:hAnsi="Calibri" w:cs="Calibri"/>
                <w:b/>
                <w:bCs/>
              </w:rPr>
            </w:pPr>
            <w:r w:rsidRPr="00747030">
              <w:rPr>
                <w:rFonts w:ascii="Calibri" w:eastAsia="Times New Roman" w:hAnsi="Calibri" w:cs="Calibri"/>
                <w:b/>
                <w:bCs/>
              </w:rPr>
              <w:t>Tel.</w:t>
            </w:r>
          </w:p>
        </w:tc>
        <w:tc>
          <w:tcPr>
            <w:tcW w:w="1910" w:type="dxa"/>
            <w:tcBorders>
              <w:top w:val="single" w:sz="8" w:space="0" w:color="9BBB59"/>
              <w:left w:val="single" w:sz="8" w:space="0" w:color="9BBB59"/>
              <w:bottom w:val="single" w:sz="18" w:space="0" w:color="9BBB59"/>
              <w:right w:val="single" w:sz="8" w:space="0" w:color="9BBB59"/>
            </w:tcBorders>
            <w:shd w:val="clear" w:color="auto" w:fill="C2D69B"/>
          </w:tcPr>
          <w:p w:rsidR="009C13AE" w:rsidRPr="00747030" w:rsidRDefault="00FA0995" w:rsidP="00926D14">
            <w:pPr>
              <w:spacing w:after="0"/>
              <w:rPr>
                <w:rFonts w:ascii="Calibri" w:eastAsia="Times New Roman" w:hAnsi="Calibri" w:cs="Calibri"/>
                <w:b/>
                <w:bCs/>
              </w:rPr>
            </w:pPr>
            <w:r>
              <w:rPr>
                <w:rFonts w:ascii="Calibri" w:eastAsia="Times New Roman" w:hAnsi="Calibri" w:cs="Calibri"/>
                <w:b/>
                <w:bCs/>
              </w:rPr>
              <w:t>Réalisations Aquatis</w:t>
            </w:r>
          </w:p>
        </w:tc>
      </w:tr>
      <w:tr w:rsidR="009C13AE" w:rsidRPr="00DE4129" w:rsidTr="00FA0995">
        <w:tc>
          <w:tcPr>
            <w:tcW w:w="1593"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rFonts w:eastAsia="Times New Roman"/>
                <w:bCs/>
                <w:sz w:val="20"/>
                <w:szCs w:val="20"/>
              </w:rPr>
            </w:pPr>
            <w:r w:rsidRPr="000258B2">
              <w:rPr>
                <w:rFonts w:eastAsia="Times New Roman"/>
                <w:bCs/>
                <w:sz w:val="20"/>
                <w:szCs w:val="20"/>
              </w:rPr>
              <w:t>MORILLON</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sidRPr="000258B2">
              <w:rPr>
                <w:sz w:val="20"/>
                <w:szCs w:val="20"/>
              </w:rPr>
              <w:t>Laurent</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Pr>
                <w:sz w:val="20"/>
                <w:szCs w:val="20"/>
              </w:rPr>
              <w:t>5A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sidRPr="000258B2">
              <w:rPr>
                <w:sz w:val="20"/>
                <w:szCs w:val="20"/>
              </w:rPr>
              <w:t>00 :40</w:t>
            </w:r>
          </w:p>
        </w:tc>
        <w:tc>
          <w:tcPr>
            <w:tcW w:w="2064"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sidRPr="0000189E">
              <w:rPr>
                <w:sz w:val="20"/>
                <w:szCs w:val="20"/>
              </w:rPr>
              <w:t>morillon@et.esiea.fr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FA0995" w:rsidP="00926D14">
            <w:pPr>
              <w:spacing w:after="0"/>
              <w:rPr>
                <w:sz w:val="20"/>
                <w:szCs w:val="20"/>
              </w:rPr>
            </w:pPr>
            <w:r>
              <w:rPr>
                <w:sz w:val="20"/>
                <w:szCs w:val="20"/>
              </w:rPr>
              <w:t>06.34.01.73.66</w:t>
            </w:r>
          </w:p>
        </w:tc>
        <w:tc>
          <w:tcPr>
            <w:tcW w:w="1910"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FA0995" w:rsidP="00926D14">
            <w:pPr>
              <w:spacing w:after="0"/>
              <w:rPr>
                <w:sz w:val="20"/>
                <w:szCs w:val="20"/>
              </w:rPr>
            </w:pPr>
            <w:r>
              <w:rPr>
                <w:sz w:val="20"/>
                <w:szCs w:val="20"/>
              </w:rPr>
              <w:t>Vision</w:t>
            </w:r>
          </w:p>
        </w:tc>
      </w:tr>
      <w:tr w:rsidR="009C13AE" w:rsidRPr="00DE4129" w:rsidTr="00FA0995">
        <w:tc>
          <w:tcPr>
            <w:tcW w:w="1593"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rFonts w:eastAsia="Times New Roman"/>
                <w:bCs/>
                <w:sz w:val="20"/>
                <w:szCs w:val="20"/>
              </w:rPr>
            </w:pPr>
            <w:r w:rsidRPr="000258B2">
              <w:rPr>
                <w:rFonts w:eastAsia="Times New Roman"/>
                <w:bCs/>
                <w:sz w:val="20"/>
                <w:szCs w:val="20"/>
              </w:rPr>
              <w:t>HOEHL</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sidRPr="000258B2">
              <w:rPr>
                <w:sz w:val="20"/>
                <w:szCs w:val="20"/>
              </w:rPr>
              <w:t>François</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Pr>
                <w:sz w:val="20"/>
                <w:szCs w:val="20"/>
              </w:rPr>
              <w:t>5A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9C13AE" w:rsidP="00926D14">
            <w:pPr>
              <w:spacing w:after="0"/>
              <w:rPr>
                <w:sz w:val="20"/>
                <w:szCs w:val="20"/>
              </w:rPr>
            </w:pPr>
            <w:r w:rsidRPr="000258B2">
              <w:rPr>
                <w:sz w:val="20"/>
                <w:szCs w:val="20"/>
              </w:rPr>
              <w:t>1 :00</w:t>
            </w:r>
          </w:p>
        </w:tc>
        <w:tc>
          <w:tcPr>
            <w:tcW w:w="2064"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00189E" w:rsidP="00926D14">
            <w:pPr>
              <w:spacing w:after="0"/>
              <w:rPr>
                <w:sz w:val="20"/>
                <w:szCs w:val="20"/>
              </w:rPr>
            </w:pPr>
            <w:r>
              <w:rPr>
                <w:sz w:val="20"/>
                <w:szCs w:val="20"/>
              </w:rPr>
              <w:t>h</w:t>
            </w:r>
            <w:r w:rsidR="009C13AE" w:rsidRPr="0000189E">
              <w:rPr>
                <w:sz w:val="20"/>
                <w:szCs w:val="20"/>
              </w:rPr>
              <w:t>oehl@et.esiea.fr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BC6795" w:rsidP="00926D14">
            <w:pPr>
              <w:spacing w:after="0"/>
              <w:rPr>
                <w:sz w:val="20"/>
                <w:szCs w:val="20"/>
              </w:rPr>
            </w:pPr>
            <w:r>
              <w:rPr>
                <w:sz w:val="20"/>
                <w:szCs w:val="20"/>
              </w:rPr>
              <w:t>Pas de téléphone</w:t>
            </w:r>
          </w:p>
        </w:tc>
        <w:tc>
          <w:tcPr>
            <w:tcW w:w="1910" w:type="dxa"/>
            <w:tcBorders>
              <w:top w:val="single" w:sz="8" w:space="0" w:color="9BBB59"/>
              <w:left w:val="single" w:sz="8" w:space="0" w:color="9BBB59"/>
              <w:bottom w:val="single" w:sz="8" w:space="0" w:color="9BBB59"/>
              <w:right w:val="single" w:sz="8" w:space="0" w:color="9BBB59"/>
            </w:tcBorders>
            <w:shd w:val="clear" w:color="auto" w:fill="E6EED5"/>
          </w:tcPr>
          <w:p w:rsidR="009C13AE" w:rsidRPr="000258B2" w:rsidRDefault="00FA0995" w:rsidP="00926D14">
            <w:pPr>
              <w:spacing w:after="0"/>
              <w:rPr>
                <w:sz w:val="20"/>
                <w:szCs w:val="20"/>
              </w:rPr>
            </w:pPr>
            <w:r>
              <w:rPr>
                <w:sz w:val="20"/>
                <w:szCs w:val="20"/>
              </w:rPr>
              <w:t>Vision</w:t>
            </w:r>
          </w:p>
        </w:tc>
      </w:tr>
      <w:tr w:rsidR="009C13AE" w:rsidRPr="00DE4129" w:rsidTr="00FA0995">
        <w:tc>
          <w:tcPr>
            <w:tcW w:w="1593" w:type="dxa"/>
            <w:tcBorders>
              <w:top w:val="single" w:sz="8" w:space="0" w:color="9BBB59"/>
              <w:left w:val="single" w:sz="8" w:space="0" w:color="9BBB59"/>
              <w:bottom w:val="single" w:sz="8" w:space="0" w:color="9BBB59"/>
              <w:right w:val="single" w:sz="8" w:space="0" w:color="9BBB59"/>
            </w:tcBorders>
            <w:shd w:val="clear" w:color="auto" w:fill="E6EED5"/>
          </w:tcPr>
          <w:p w:rsidR="009C13AE" w:rsidRDefault="00FA0995" w:rsidP="00926D14">
            <w:pPr>
              <w:spacing w:after="0"/>
              <w:rPr>
                <w:rFonts w:eastAsia="Times New Roman"/>
                <w:bCs/>
                <w:sz w:val="20"/>
                <w:szCs w:val="20"/>
              </w:rPr>
            </w:pPr>
            <w:r>
              <w:rPr>
                <w:rFonts w:eastAsia="Times New Roman"/>
                <w:bCs/>
                <w:sz w:val="20"/>
                <w:szCs w:val="20"/>
              </w:rPr>
              <w:t>KOLODZIEJ</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9C13AE" w:rsidRDefault="00FA0995" w:rsidP="00926D14">
            <w:pPr>
              <w:spacing w:after="0"/>
              <w:rPr>
                <w:sz w:val="20"/>
                <w:szCs w:val="20"/>
              </w:rPr>
            </w:pPr>
            <w:r>
              <w:rPr>
                <w:sz w:val="20"/>
                <w:szCs w:val="20"/>
              </w:rPr>
              <w:t>Alexis</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9C13AE" w:rsidRDefault="00FA0995" w:rsidP="00926D14">
            <w:pPr>
              <w:spacing w:after="0"/>
              <w:rPr>
                <w:sz w:val="20"/>
                <w:szCs w:val="20"/>
              </w:rPr>
            </w:pPr>
            <w:r>
              <w:rPr>
                <w:sz w:val="20"/>
                <w:szCs w:val="20"/>
              </w:rPr>
              <w:t>5A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9C13AE" w:rsidRPr="00DE4129" w:rsidRDefault="009C13AE" w:rsidP="00926D14">
            <w:pPr>
              <w:spacing w:after="0"/>
              <w:rPr>
                <w:sz w:val="20"/>
                <w:szCs w:val="20"/>
              </w:rPr>
            </w:pPr>
          </w:p>
        </w:tc>
        <w:tc>
          <w:tcPr>
            <w:tcW w:w="2064" w:type="dxa"/>
            <w:tcBorders>
              <w:top w:val="single" w:sz="8" w:space="0" w:color="9BBB59"/>
              <w:left w:val="single" w:sz="8" w:space="0" w:color="9BBB59"/>
              <w:bottom w:val="single" w:sz="8" w:space="0" w:color="9BBB59"/>
              <w:right w:val="single" w:sz="8" w:space="0" w:color="9BBB59"/>
            </w:tcBorders>
            <w:shd w:val="clear" w:color="auto" w:fill="E6EED5"/>
          </w:tcPr>
          <w:p w:rsidR="009C13AE" w:rsidRPr="00F315F0" w:rsidRDefault="00FA0995" w:rsidP="00926D14">
            <w:pPr>
              <w:spacing w:after="0"/>
              <w:rPr>
                <w:sz w:val="20"/>
                <w:szCs w:val="20"/>
              </w:rPr>
            </w:pPr>
            <w:r w:rsidRPr="00FA0995">
              <w:rPr>
                <w:sz w:val="20"/>
                <w:szCs w:val="20"/>
              </w:rPr>
              <w:t>kolodziej@et.esiea.fr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9C13AE" w:rsidRPr="00F315F0" w:rsidRDefault="004E7A8A" w:rsidP="00926D14">
            <w:pPr>
              <w:spacing w:after="0"/>
              <w:rPr>
                <w:sz w:val="20"/>
                <w:szCs w:val="20"/>
              </w:rPr>
            </w:pPr>
            <w:r>
              <w:rPr>
                <w:sz w:val="20"/>
                <w:szCs w:val="20"/>
              </w:rPr>
              <w:t>06.19.63.52.70</w:t>
            </w:r>
          </w:p>
        </w:tc>
        <w:tc>
          <w:tcPr>
            <w:tcW w:w="1910" w:type="dxa"/>
            <w:tcBorders>
              <w:top w:val="single" w:sz="8" w:space="0" w:color="9BBB59"/>
              <w:left w:val="single" w:sz="8" w:space="0" w:color="9BBB59"/>
              <w:bottom w:val="single" w:sz="8" w:space="0" w:color="9BBB59"/>
              <w:right w:val="single" w:sz="8" w:space="0" w:color="9BBB59"/>
            </w:tcBorders>
            <w:shd w:val="clear" w:color="auto" w:fill="E6EED5"/>
          </w:tcPr>
          <w:p w:rsidR="00FA0995" w:rsidRPr="00FA0995" w:rsidRDefault="00FA0995" w:rsidP="00926D14">
            <w:pPr>
              <w:spacing w:after="0"/>
              <w:rPr>
                <w:sz w:val="20"/>
                <w:szCs w:val="20"/>
              </w:rPr>
            </w:pPr>
            <w:r>
              <w:rPr>
                <w:sz w:val="20"/>
                <w:szCs w:val="20"/>
              </w:rPr>
              <w:t>Vision</w:t>
            </w:r>
          </w:p>
        </w:tc>
      </w:tr>
      <w:tr w:rsidR="00FA0995" w:rsidRPr="00DE4129" w:rsidTr="00FA0995">
        <w:tc>
          <w:tcPr>
            <w:tcW w:w="1593" w:type="dxa"/>
            <w:tcBorders>
              <w:top w:val="single" w:sz="8" w:space="0" w:color="9BBB59"/>
              <w:left w:val="single" w:sz="8" w:space="0" w:color="9BBB59"/>
              <w:bottom w:val="single" w:sz="8" w:space="0" w:color="9BBB59"/>
              <w:right w:val="single" w:sz="8" w:space="0" w:color="9BBB59"/>
            </w:tcBorders>
            <w:shd w:val="clear" w:color="auto" w:fill="E6EED5"/>
          </w:tcPr>
          <w:p w:rsidR="00FA0995" w:rsidRDefault="00FA0995" w:rsidP="00926D14">
            <w:pPr>
              <w:spacing w:after="0"/>
              <w:rPr>
                <w:rFonts w:eastAsia="Times New Roman"/>
                <w:bCs/>
                <w:sz w:val="20"/>
                <w:szCs w:val="20"/>
              </w:rPr>
            </w:pPr>
            <w:r>
              <w:rPr>
                <w:rFonts w:eastAsia="Times New Roman"/>
                <w:bCs/>
                <w:sz w:val="20"/>
                <w:szCs w:val="20"/>
              </w:rPr>
              <w:t>LAFON</w:t>
            </w:r>
          </w:p>
        </w:tc>
        <w:tc>
          <w:tcPr>
            <w:tcW w:w="1061" w:type="dxa"/>
            <w:tcBorders>
              <w:top w:val="single" w:sz="8" w:space="0" w:color="9BBB59"/>
              <w:left w:val="single" w:sz="8" w:space="0" w:color="9BBB59"/>
              <w:bottom w:val="single" w:sz="8" w:space="0" w:color="9BBB59"/>
              <w:right w:val="single" w:sz="8" w:space="0" w:color="9BBB59"/>
            </w:tcBorders>
            <w:shd w:val="clear" w:color="auto" w:fill="E6EED5"/>
          </w:tcPr>
          <w:p w:rsidR="00FA0995" w:rsidRDefault="00FA0995" w:rsidP="00926D14">
            <w:pPr>
              <w:spacing w:after="0"/>
              <w:rPr>
                <w:sz w:val="20"/>
                <w:szCs w:val="20"/>
              </w:rPr>
            </w:pPr>
            <w:r>
              <w:rPr>
                <w:sz w:val="20"/>
                <w:szCs w:val="20"/>
              </w:rPr>
              <w:t>Geoffrey</w:t>
            </w:r>
          </w:p>
        </w:tc>
        <w:tc>
          <w:tcPr>
            <w:tcW w:w="814" w:type="dxa"/>
            <w:tcBorders>
              <w:top w:val="single" w:sz="8" w:space="0" w:color="9BBB59"/>
              <w:left w:val="single" w:sz="8" w:space="0" w:color="9BBB59"/>
              <w:bottom w:val="single" w:sz="8" w:space="0" w:color="9BBB59"/>
              <w:right w:val="single" w:sz="8" w:space="0" w:color="9BBB59"/>
            </w:tcBorders>
            <w:shd w:val="clear" w:color="auto" w:fill="E6EED5"/>
          </w:tcPr>
          <w:p w:rsidR="00FA0995" w:rsidRDefault="00FA0995" w:rsidP="00926D14">
            <w:pPr>
              <w:spacing w:after="0"/>
              <w:rPr>
                <w:sz w:val="20"/>
                <w:szCs w:val="20"/>
              </w:rPr>
            </w:pPr>
            <w:r>
              <w:rPr>
                <w:sz w:val="20"/>
                <w:szCs w:val="20"/>
              </w:rPr>
              <w:t>5A</w:t>
            </w:r>
          </w:p>
        </w:tc>
        <w:tc>
          <w:tcPr>
            <w:tcW w:w="1097" w:type="dxa"/>
            <w:tcBorders>
              <w:top w:val="single" w:sz="8" w:space="0" w:color="9BBB59"/>
              <w:left w:val="single" w:sz="8" w:space="0" w:color="9BBB59"/>
              <w:bottom w:val="single" w:sz="8" w:space="0" w:color="9BBB59"/>
              <w:right w:val="single" w:sz="8" w:space="0" w:color="9BBB59"/>
            </w:tcBorders>
            <w:shd w:val="clear" w:color="auto" w:fill="E6EED5"/>
          </w:tcPr>
          <w:p w:rsidR="00FA0995" w:rsidRPr="00DE4129" w:rsidRDefault="00FA0995" w:rsidP="00926D14">
            <w:pPr>
              <w:spacing w:after="0"/>
              <w:rPr>
                <w:sz w:val="20"/>
                <w:szCs w:val="20"/>
              </w:rPr>
            </w:pPr>
          </w:p>
        </w:tc>
        <w:tc>
          <w:tcPr>
            <w:tcW w:w="2064" w:type="dxa"/>
            <w:tcBorders>
              <w:top w:val="single" w:sz="8" w:space="0" w:color="9BBB59"/>
              <w:left w:val="single" w:sz="8" w:space="0" w:color="9BBB59"/>
              <w:bottom w:val="single" w:sz="8" w:space="0" w:color="9BBB59"/>
              <w:right w:val="single" w:sz="8" w:space="0" w:color="9BBB59"/>
            </w:tcBorders>
            <w:shd w:val="clear" w:color="auto" w:fill="E6EED5"/>
          </w:tcPr>
          <w:p w:rsidR="00FA0995" w:rsidRPr="00FA0995" w:rsidRDefault="00FA0995" w:rsidP="00926D14">
            <w:pPr>
              <w:spacing w:after="0"/>
              <w:rPr>
                <w:sz w:val="20"/>
                <w:szCs w:val="20"/>
              </w:rPr>
            </w:pPr>
            <w:r>
              <w:rPr>
                <w:sz w:val="20"/>
                <w:szCs w:val="20"/>
              </w:rPr>
              <w:t>glafon@et.esiea.fr</w:t>
            </w:r>
          </w:p>
        </w:tc>
        <w:tc>
          <w:tcPr>
            <w:tcW w:w="1492" w:type="dxa"/>
            <w:tcBorders>
              <w:top w:val="single" w:sz="8" w:space="0" w:color="9BBB59"/>
              <w:left w:val="single" w:sz="8" w:space="0" w:color="9BBB59"/>
              <w:bottom w:val="single" w:sz="8" w:space="0" w:color="9BBB59"/>
              <w:right w:val="single" w:sz="8" w:space="0" w:color="9BBB59"/>
            </w:tcBorders>
            <w:shd w:val="clear" w:color="auto" w:fill="E6EED5"/>
          </w:tcPr>
          <w:p w:rsidR="00FA0995" w:rsidRPr="00F315F0" w:rsidRDefault="00FA0995" w:rsidP="004E7A8A">
            <w:pPr>
              <w:spacing w:after="0"/>
              <w:rPr>
                <w:sz w:val="20"/>
                <w:szCs w:val="20"/>
              </w:rPr>
            </w:pPr>
            <w:r>
              <w:rPr>
                <w:sz w:val="20"/>
                <w:szCs w:val="20"/>
              </w:rPr>
              <w:t>06</w:t>
            </w:r>
            <w:r w:rsidR="004E7A8A">
              <w:rPr>
                <w:sz w:val="20"/>
                <w:szCs w:val="20"/>
              </w:rPr>
              <w:t>.</w:t>
            </w:r>
            <w:r>
              <w:rPr>
                <w:sz w:val="20"/>
                <w:szCs w:val="20"/>
              </w:rPr>
              <w:t>98</w:t>
            </w:r>
            <w:r w:rsidR="004E7A8A">
              <w:rPr>
                <w:sz w:val="20"/>
                <w:szCs w:val="20"/>
              </w:rPr>
              <w:t>.</w:t>
            </w:r>
            <w:r>
              <w:rPr>
                <w:sz w:val="20"/>
                <w:szCs w:val="20"/>
              </w:rPr>
              <w:t>05</w:t>
            </w:r>
            <w:r w:rsidR="004E7A8A">
              <w:rPr>
                <w:sz w:val="20"/>
                <w:szCs w:val="20"/>
              </w:rPr>
              <w:t>.</w:t>
            </w:r>
            <w:r>
              <w:rPr>
                <w:sz w:val="20"/>
                <w:szCs w:val="20"/>
              </w:rPr>
              <w:t>21</w:t>
            </w:r>
            <w:r w:rsidR="004E7A8A">
              <w:rPr>
                <w:sz w:val="20"/>
                <w:szCs w:val="20"/>
              </w:rPr>
              <w:t>.</w:t>
            </w:r>
            <w:r>
              <w:rPr>
                <w:sz w:val="20"/>
                <w:szCs w:val="20"/>
              </w:rPr>
              <w:t>54</w:t>
            </w:r>
          </w:p>
        </w:tc>
        <w:tc>
          <w:tcPr>
            <w:tcW w:w="1910" w:type="dxa"/>
            <w:tcBorders>
              <w:top w:val="single" w:sz="8" w:space="0" w:color="9BBB59"/>
              <w:left w:val="single" w:sz="8" w:space="0" w:color="9BBB59"/>
              <w:bottom w:val="single" w:sz="8" w:space="0" w:color="9BBB59"/>
              <w:right w:val="single" w:sz="8" w:space="0" w:color="9BBB59"/>
            </w:tcBorders>
            <w:shd w:val="clear" w:color="auto" w:fill="E6EED5"/>
          </w:tcPr>
          <w:p w:rsidR="00FA0995" w:rsidRDefault="00FA0995" w:rsidP="00926D14">
            <w:pPr>
              <w:spacing w:after="0"/>
              <w:rPr>
                <w:sz w:val="20"/>
                <w:szCs w:val="20"/>
              </w:rPr>
            </w:pPr>
            <w:r>
              <w:rPr>
                <w:sz w:val="20"/>
                <w:szCs w:val="20"/>
              </w:rPr>
              <w:t>PWM</w:t>
            </w:r>
          </w:p>
        </w:tc>
      </w:tr>
    </w:tbl>
    <w:p w:rsidR="0055325D" w:rsidRDefault="0055325D">
      <w:pPr>
        <w:rPr>
          <w:b/>
          <w:sz w:val="28"/>
          <w:szCs w:val="28"/>
        </w:rPr>
      </w:pPr>
      <w:r>
        <w:rPr>
          <w:b/>
          <w:sz w:val="28"/>
          <w:szCs w:val="28"/>
        </w:rPr>
        <w:br w:type="page"/>
      </w:r>
    </w:p>
    <w:sdt>
      <w:sdtPr>
        <w:rPr>
          <w:rFonts w:asciiTheme="minorHAnsi" w:eastAsiaTheme="minorHAnsi" w:hAnsiTheme="minorHAnsi" w:cstheme="minorBidi"/>
          <w:b w:val="0"/>
          <w:bCs w:val="0"/>
          <w:color w:val="auto"/>
          <w:sz w:val="22"/>
          <w:szCs w:val="22"/>
        </w:rPr>
        <w:id w:val="3917173"/>
        <w:docPartObj>
          <w:docPartGallery w:val="Table of Contents"/>
          <w:docPartUnique/>
        </w:docPartObj>
      </w:sdtPr>
      <w:sdtContent>
        <w:p w:rsidR="0055325D" w:rsidRDefault="0055325D">
          <w:pPr>
            <w:pStyle w:val="En-ttedetabledesmatires"/>
          </w:pPr>
          <w:r>
            <w:t>Sommaire</w:t>
          </w:r>
        </w:p>
        <w:p w:rsidR="004B4776" w:rsidRDefault="00366AC3">
          <w:pPr>
            <w:pStyle w:val="TM1"/>
            <w:tabs>
              <w:tab w:val="left" w:pos="390"/>
              <w:tab w:val="right" w:leader="dot" w:pos="9062"/>
            </w:tabs>
            <w:rPr>
              <w:rFonts w:eastAsiaTheme="minorEastAsia" w:cstheme="minorBidi"/>
              <w:b w:val="0"/>
              <w:bCs w:val="0"/>
              <w:caps w:val="0"/>
              <w:noProof/>
              <w:u w:val="none"/>
              <w:lang w:eastAsia="fr-FR"/>
            </w:rPr>
          </w:pPr>
          <w:r w:rsidRPr="00366AC3">
            <w:fldChar w:fldCharType="begin"/>
          </w:r>
          <w:r w:rsidR="00951C62">
            <w:instrText xml:space="preserve"> TOC \o "1-4" \h \z \u </w:instrText>
          </w:r>
          <w:r w:rsidRPr="00366AC3">
            <w:fldChar w:fldCharType="separate"/>
          </w:r>
          <w:hyperlink w:anchor="_Toc280109488" w:history="1">
            <w:r w:rsidR="004B4776" w:rsidRPr="004B6278">
              <w:rPr>
                <w:rStyle w:val="Lienhypertexte"/>
                <w:noProof/>
              </w:rPr>
              <w:t>1.</w:t>
            </w:r>
            <w:r w:rsidR="004B4776">
              <w:rPr>
                <w:rFonts w:eastAsiaTheme="minorEastAsia" w:cstheme="minorBidi"/>
                <w:b w:val="0"/>
                <w:bCs w:val="0"/>
                <w:caps w:val="0"/>
                <w:noProof/>
                <w:u w:val="none"/>
                <w:lang w:eastAsia="fr-FR"/>
              </w:rPr>
              <w:tab/>
            </w:r>
            <w:r w:rsidR="004B4776" w:rsidRPr="004B6278">
              <w:rPr>
                <w:rStyle w:val="Lienhypertexte"/>
                <w:noProof/>
              </w:rPr>
              <w:t>Etat de l’art</w:t>
            </w:r>
            <w:r w:rsidR="004B4776">
              <w:rPr>
                <w:noProof/>
                <w:webHidden/>
              </w:rPr>
              <w:tab/>
            </w:r>
            <w:r>
              <w:rPr>
                <w:noProof/>
                <w:webHidden/>
              </w:rPr>
              <w:fldChar w:fldCharType="begin"/>
            </w:r>
            <w:r w:rsidR="004B4776">
              <w:rPr>
                <w:noProof/>
                <w:webHidden/>
              </w:rPr>
              <w:instrText xml:space="preserve"> PAGEREF _Toc280109488 \h </w:instrText>
            </w:r>
            <w:r>
              <w:rPr>
                <w:noProof/>
                <w:webHidden/>
              </w:rPr>
            </w:r>
            <w:r>
              <w:rPr>
                <w:noProof/>
                <w:webHidden/>
              </w:rPr>
              <w:fldChar w:fldCharType="separate"/>
            </w:r>
            <w:r w:rsidR="00CB0DFF">
              <w:rPr>
                <w:noProof/>
                <w:webHidden/>
              </w:rPr>
              <w:t>11</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489" w:history="1">
            <w:r w:rsidR="004B4776" w:rsidRPr="004B6278">
              <w:rPr>
                <w:rStyle w:val="Lienhypertexte"/>
                <w:noProof/>
              </w:rPr>
              <w:t>1.1.</w:t>
            </w:r>
            <w:r w:rsidR="004B4776">
              <w:rPr>
                <w:rFonts w:eastAsiaTheme="minorEastAsia" w:cstheme="minorBidi"/>
                <w:b w:val="0"/>
                <w:bCs w:val="0"/>
                <w:smallCaps w:val="0"/>
                <w:noProof/>
                <w:lang w:eastAsia="fr-FR"/>
              </w:rPr>
              <w:tab/>
            </w:r>
            <w:r w:rsidR="004B4776" w:rsidRPr="004B6278">
              <w:rPr>
                <w:rStyle w:val="Lienhypertexte"/>
                <w:noProof/>
              </w:rPr>
              <w:t>Définition de l’AUV</w:t>
            </w:r>
            <w:r w:rsidR="004B4776">
              <w:rPr>
                <w:noProof/>
                <w:webHidden/>
              </w:rPr>
              <w:tab/>
            </w:r>
            <w:r>
              <w:rPr>
                <w:noProof/>
                <w:webHidden/>
              </w:rPr>
              <w:fldChar w:fldCharType="begin"/>
            </w:r>
            <w:r w:rsidR="004B4776">
              <w:rPr>
                <w:noProof/>
                <w:webHidden/>
              </w:rPr>
              <w:instrText xml:space="preserve"> PAGEREF _Toc280109489 \h </w:instrText>
            </w:r>
            <w:r>
              <w:rPr>
                <w:noProof/>
                <w:webHidden/>
              </w:rPr>
            </w:r>
            <w:r>
              <w:rPr>
                <w:noProof/>
                <w:webHidden/>
              </w:rPr>
              <w:fldChar w:fldCharType="separate"/>
            </w:r>
            <w:r w:rsidR="00CB0DFF">
              <w:rPr>
                <w:noProof/>
                <w:webHidden/>
              </w:rPr>
              <w:t>12</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490" w:history="1">
            <w:r w:rsidR="004B4776" w:rsidRPr="004B6278">
              <w:rPr>
                <w:rStyle w:val="Lienhypertexte"/>
                <w:noProof/>
              </w:rPr>
              <w:t>1.2.</w:t>
            </w:r>
            <w:r w:rsidR="004B4776">
              <w:rPr>
                <w:rFonts w:eastAsiaTheme="minorEastAsia" w:cstheme="minorBidi"/>
                <w:b w:val="0"/>
                <w:bCs w:val="0"/>
                <w:smallCaps w:val="0"/>
                <w:noProof/>
                <w:lang w:eastAsia="fr-FR"/>
              </w:rPr>
              <w:tab/>
            </w:r>
            <w:r w:rsidR="004B4776" w:rsidRPr="004B6278">
              <w:rPr>
                <w:rStyle w:val="Lienhypertexte"/>
                <w:noProof/>
              </w:rPr>
              <w:t>Historique</w:t>
            </w:r>
            <w:r w:rsidR="004B4776">
              <w:rPr>
                <w:noProof/>
                <w:webHidden/>
              </w:rPr>
              <w:tab/>
            </w:r>
            <w:r>
              <w:rPr>
                <w:noProof/>
                <w:webHidden/>
              </w:rPr>
              <w:fldChar w:fldCharType="begin"/>
            </w:r>
            <w:r w:rsidR="004B4776">
              <w:rPr>
                <w:noProof/>
                <w:webHidden/>
              </w:rPr>
              <w:instrText xml:space="preserve"> PAGEREF _Toc280109490 \h </w:instrText>
            </w:r>
            <w:r>
              <w:rPr>
                <w:noProof/>
                <w:webHidden/>
              </w:rPr>
            </w:r>
            <w:r>
              <w:rPr>
                <w:noProof/>
                <w:webHidden/>
              </w:rPr>
              <w:fldChar w:fldCharType="separate"/>
            </w:r>
            <w:r w:rsidR="00CB0DFF">
              <w:rPr>
                <w:noProof/>
                <w:webHidden/>
              </w:rPr>
              <w:t>12</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491" w:history="1">
            <w:r w:rsidR="004B4776" w:rsidRPr="004B6278">
              <w:rPr>
                <w:rStyle w:val="Lienhypertexte"/>
                <w:noProof/>
              </w:rPr>
              <w:t>1.3.</w:t>
            </w:r>
            <w:r w:rsidR="004B4776">
              <w:rPr>
                <w:rFonts w:eastAsiaTheme="minorEastAsia" w:cstheme="minorBidi"/>
                <w:b w:val="0"/>
                <w:bCs w:val="0"/>
                <w:smallCaps w:val="0"/>
                <w:noProof/>
                <w:lang w:eastAsia="fr-FR"/>
              </w:rPr>
              <w:tab/>
            </w:r>
            <w:r w:rsidR="004B4776" w:rsidRPr="004B6278">
              <w:rPr>
                <w:rStyle w:val="Lienhypertexte"/>
                <w:noProof/>
              </w:rPr>
              <w:t>L’usage des robots sous-marin</w:t>
            </w:r>
            <w:r w:rsidR="004B4776">
              <w:rPr>
                <w:noProof/>
                <w:webHidden/>
              </w:rPr>
              <w:tab/>
            </w:r>
            <w:r>
              <w:rPr>
                <w:noProof/>
                <w:webHidden/>
              </w:rPr>
              <w:fldChar w:fldCharType="begin"/>
            </w:r>
            <w:r w:rsidR="004B4776">
              <w:rPr>
                <w:noProof/>
                <w:webHidden/>
              </w:rPr>
              <w:instrText xml:space="preserve"> PAGEREF _Toc280109491 \h </w:instrText>
            </w:r>
            <w:r>
              <w:rPr>
                <w:noProof/>
                <w:webHidden/>
              </w:rPr>
            </w:r>
            <w:r>
              <w:rPr>
                <w:noProof/>
                <w:webHidden/>
              </w:rPr>
              <w:fldChar w:fldCharType="separate"/>
            </w:r>
            <w:r w:rsidR="00CB0DFF">
              <w:rPr>
                <w:noProof/>
                <w:webHidden/>
              </w:rPr>
              <w:t>13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2" w:history="1">
            <w:r w:rsidR="004B4776" w:rsidRPr="004B6278">
              <w:rPr>
                <w:rStyle w:val="Lienhypertexte"/>
                <w:noProof/>
              </w:rPr>
              <w:t>1.3.1.</w:t>
            </w:r>
            <w:r w:rsidR="004B4776">
              <w:rPr>
                <w:rFonts w:eastAsiaTheme="minorEastAsia" w:cstheme="minorBidi"/>
                <w:smallCaps w:val="0"/>
                <w:noProof/>
                <w:lang w:eastAsia="fr-FR"/>
              </w:rPr>
              <w:tab/>
            </w:r>
            <w:r w:rsidR="004B4776" w:rsidRPr="004B6278">
              <w:rPr>
                <w:rStyle w:val="Lienhypertexte"/>
                <w:noProof/>
              </w:rPr>
              <w:t>La guerre des mines</w:t>
            </w:r>
            <w:r w:rsidR="004B4776">
              <w:rPr>
                <w:noProof/>
                <w:webHidden/>
              </w:rPr>
              <w:tab/>
            </w:r>
            <w:r>
              <w:rPr>
                <w:noProof/>
                <w:webHidden/>
              </w:rPr>
              <w:fldChar w:fldCharType="begin"/>
            </w:r>
            <w:r w:rsidR="004B4776">
              <w:rPr>
                <w:noProof/>
                <w:webHidden/>
              </w:rPr>
              <w:instrText xml:space="preserve"> PAGEREF _Toc280109492 \h </w:instrText>
            </w:r>
            <w:r>
              <w:rPr>
                <w:noProof/>
                <w:webHidden/>
              </w:rPr>
            </w:r>
            <w:r>
              <w:rPr>
                <w:noProof/>
                <w:webHidden/>
              </w:rPr>
              <w:fldChar w:fldCharType="separate"/>
            </w:r>
            <w:r w:rsidR="00CB0DFF">
              <w:rPr>
                <w:noProof/>
                <w:webHidden/>
              </w:rPr>
              <w:t>13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3" w:history="1">
            <w:r w:rsidR="004B4776" w:rsidRPr="004B6278">
              <w:rPr>
                <w:rStyle w:val="Lienhypertexte"/>
                <w:noProof/>
              </w:rPr>
              <w:t>1.3.2.</w:t>
            </w:r>
            <w:r w:rsidR="004B4776">
              <w:rPr>
                <w:rFonts w:eastAsiaTheme="minorEastAsia" w:cstheme="minorBidi"/>
                <w:smallCaps w:val="0"/>
                <w:noProof/>
                <w:lang w:eastAsia="fr-FR"/>
              </w:rPr>
              <w:tab/>
            </w:r>
            <w:r w:rsidR="004B4776" w:rsidRPr="004B6278">
              <w:rPr>
                <w:rStyle w:val="Lienhypertexte"/>
                <w:noProof/>
              </w:rPr>
              <w:t>L’exploration sous-marine et la cartographie</w:t>
            </w:r>
            <w:r w:rsidR="004B4776">
              <w:rPr>
                <w:noProof/>
                <w:webHidden/>
              </w:rPr>
              <w:tab/>
            </w:r>
            <w:r>
              <w:rPr>
                <w:noProof/>
                <w:webHidden/>
              </w:rPr>
              <w:fldChar w:fldCharType="begin"/>
            </w:r>
            <w:r w:rsidR="004B4776">
              <w:rPr>
                <w:noProof/>
                <w:webHidden/>
              </w:rPr>
              <w:instrText xml:space="preserve"> PAGEREF _Toc280109493 \h </w:instrText>
            </w:r>
            <w:r>
              <w:rPr>
                <w:noProof/>
                <w:webHidden/>
              </w:rPr>
            </w:r>
            <w:r>
              <w:rPr>
                <w:noProof/>
                <w:webHidden/>
              </w:rPr>
              <w:fldChar w:fldCharType="separate"/>
            </w:r>
            <w:r w:rsidR="00CB0DFF">
              <w:rPr>
                <w:noProof/>
                <w:webHidden/>
              </w:rPr>
              <w:t>13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4" w:history="1">
            <w:r w:rsidR="004B4776" w:rsidRPr="004B6278">
              <w:rPr>
                <w:rStyle w:val="Lienhypertexte"/>
                <w:noProof/>
              </w:rPr>
              <w:t>1.3.3.</w:t>
            </w:r>
            <w:r w:rsidR="004B4776">
              <w:rPr>
                <w:rFonts w:eastAsiaTheme="minorEastAsia" w:cstheme="minorBidi"/>
                <w:smallCaps w:val="0"/>
                <w:noProof/>
                <w:lang w:eastAsia="fr-FR"/>
              </w:rPr>
              <w:tab/>
            </w:r>
            <w:r w:rsidR="004B4776" w:rsidRPr="004B6278">
              <w:rPr>
                <w:rStyle w:val="Lienhypertexte"/>
                <w:noProof/>
              </w:rPr>
              <w:t>Vérification de matériels (pipelines)</w:t>
            </w:r>
            <w:r w:rsidR="004B4776">
              <w:rPr>
                <w:noProof/>
                <w:webHidden/>
              </w:rPr>
              <w:tab/>
            </w:r>
            <w:r>
              <w:rPr>
                <w:noProof/>
                <w:webHidden/>
              </w:rPr>
              <w:fldChar w:fldCharType="begin"/>
            </w:r>
            <w:r w:rsidR="004B4776">
              <w:rPr>
                <w:noProof/>
                <w:webHidden/>
              </w:rPr>
              <w:instrText xml:space="preserve"> PAGEREF _Toc280109494 \h </w:instrText>
            </w:r>
            <w:r>
              <w:rPr>
                <w:noProof/>
                <w:webHidden/>
              </w:rPr>
            </w:r>
            <w:r>
              <w:rPr>
                <w:noProof/>
                <w:webHidden/>
              </w:rPr>
              <w:fldChar w:fldCharType="separate"/>
            </w:r>
            <w:r w:rsidR="00CB0DFF">
              <w:rPr>
                <w:noProof/>
                <w:webHidden/>
              </w:rPr>
              <w:t>14</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495" w:history="1">
            <w:r w:rsidR="004B4776" w:rsidRPr="004B6278">
              <w:rPr>
                <w:rStyle w:val="Lienhypertexte"/>
                <w:noProof/>
              </w:rPr>
              <w:t>1.4.</w:t>
            </w:r>
            <w:r w:rsidR="004B4776">
              <w:rPr>
                <w:rFonts w:eastAsiaTheme="minorEastAsia" w:cstheme="minorBidi"/>
                <w:b w:val="0"/>
                <w:bCs w:val="0"/>
                <w:smallCaps w:val="0"/>
                <w:noProof/>
                <w:lang w:eastAsia="fr-FR"/>
              </w:rPr>
              <w:tab/>
            </w:r>
            <w:r w:rsidR="004B4776" w:rsidRPr="004B6278">
              <w:rPr>
                <w:rStyle w:val="Lienhypertexte"/>
                <w:noProof/>
              </w:rPr>
              <w:t>La robotique à l’ESIEA</w:t>
            </w:r>
            <w:r w:rsidR="004B4776">
              <w:rPr>
                <w:noProof/>
                <w:webHidden/>
              </w:rPr>
              <w:tab/>
            </w:r>
            <w:r>
              <w:rPr>
                <w:noProof/>
                <w:webHidden/>
              </w:rPr>
              <w:fldChar w:fldCharType="begin"/>
            </w:r>
            <w:r w:rsidR="004B4776">
              <w:rPr>
                <w:noProof/>
                <w:webHidden/>
              </w:rPr>
              <w:instrText xml:space="preserve"> PAGEREF _Toc280109495 \h </w:instrText>
            </w:r>
            <w:r>
              <w:rPr>
                <w:noProof/>
                <w:webHidden/>
              </w:rPr>
            </w:r>
            <w:r>
              <w:rPr>
                <w:noProof/>
                <w:webHidden/>
              </w:rPr>
              <w:fldChar w:fldCharType="separate"/>
            </w:r>
            <w:r w:rsidR="00CB0DFF">
              <w:rPr>
                <w:noProof/>
                <w:webHidden/>
              </w:rPr>
              <w:t>14</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6" w:history="1">
            <w:r w:rsidR="004B4776" w:rsidRPr="004B6278">
              <w:rPr>
                <w:rStyle w:val="Lienhypertexte"/>
                <w:noProof/>
              </w:rPr>
              <w:t>1.4.1.</w:t>
            </w:r>
            <w:r w:rsidR="004B4776">
              <w:rPr>
                <w:rFonts w:eastAsiaTheme="minorEastAsia" w:cstheme="minorBidi"/>
                <w:smallCaps w:val="0"/>
                <w:noProof/>
                <w:lang w:eastAsia="fr-FR"/>
              </w:rPr>
              <w:tab/>
            </w:r>
            <w:r w:rsidR="004B4776" w:rsidRPr="004B6278">
              <w:rPr>
                <w:rStyle w:val="Lienhypertexte"/>
                <w:noProof/>
              </w:rPr>
              <w:t>La DTRE</w:t>
            </w:r>
            <w:r w:rsidR="004B4776">
              <w:rPr>
                <w:noProof/>
                <w:webHidden/>
              </w:rPr>
              <w:tab/>
            </w:r>
            <w:r>
              <w:rPr>
                <w:noProof/>
                <w:webHidden/>
              </w:rPr>
              <w:fldChar w:fldCharType="begin"/>
            </w:r>
            <w:r w:rsidR="004B4776">
              <w:rPr>
                <w:noProof/>
                <w:webHidden/>
              </w:rPr>
              <w:instrText xml:space="preserve"> PAGEREF _Toc280109496 \h </w:instrText>
            </w:r>
            <w:r>
              <w:rPr>
                <w:noProof/>
                <w:webHidden/>
              </w:rPr>
            </w:r>
            <w:r>
              <w:rPr>
                <w:noProof/>
                <w:webHidden/>
              </w:rPr>
              <w:fldChar w:fldCharType="separate"/>
            </w:r>
            <w:r w:rsidR="00CB0DFF">
              <w:rPr>
                <w:noProof/>
                <w:webHidden/>
              </w:rPr>
              <w:t>14</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7" w:history="1">
            <w:r w:rsidR="004B4776" w:rsidRPr="004B6278">
              <w:rPr>
                <w:rStyle w:val="Lienhypertexte"/>
                <w:noProof/>
              </w:rPr>
              <w:t>1.4.2.</w:t>
            </w:r>
            <w:r w:rsidR="004B4776">
              <w:rPr>
                <w:rFonts w:eastAsiaTheme="minorEastAsia" w:cstheme="minorBidi"/>
                <w:smallCaps w:val="0"/>
                <w:noProof/>
                <w:lang w:eastAsia="fr-FR"/>
              </w:rPr>
              <w:tab/>
            </w:r>
            <w:r w:rsidR="004B4776" w:rsidRPr="004B6278">
              <w:rPr>
                <w:rStyle w:val="Lienhypertexte"/>
                <w:noProof/>
              </w:rPr>
              <w:t>Air ESIEA</w:t>
            </w:r>
            <w:r w:rsidR="004B4776">
              <w:rPr>
                <w:noProof/>
                <w:webHidden/>
              </w:rPr>
              <w:tab/>
            </w:r>
            <w:r>
              <w:rPr>
                <w:noProof/>
                <w:webHidden/>
              </w:rPr>
              <w:fldChar w:fldCharType="begin"/>
            </w:r>
            <w:r w:rsidR="004B4776">
              <w:rPr>
                <w:noProof/>
                <w:webHidden/>
              </w:rPr>
              <w:instrText xml:space="preserve"> PAGEREF _Toc280109497 \h </w:instrText>
            </w:r>
            <w:r>
              <w:rPr>
                <w:noProof/>
                <w:webHidden/>
              </w:rPr>
            </w:r>
            <w:r>
              <w:rPr>
                <w:noProof/>
                <w:webHidden/>
              </w:rPr>
              <w:fldChar w:fldCharType="separate"/>
            </w:r>
            <w:r w:rsidR="00CB0DFF">
              <w:rPr>
                <w:noProof/>
                <w:webHidden/>
              </w:rPr>
              <w:t>14</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8" w:history="1">
            <w:r w:rsidR="004B4776" w:rsidRPr="004B6278">
              <w:rPr>
                <w:rStyle w:val="Lienhypertexte"/>
                <w:noProof/>
              </w:rPr>
              <w:t>1.4.3.</w:t>
            </w:r>
            <w:r w:rsidR="004B4776">
              <w:rPr>
                <w:rFonts w:eastAsiaTheme="minorEastAsia" w:cstheme="minorBidi"/>
                <w:smallCaps w:val="0"/>
                <w:noProof/>
                <w:lang w:eastAsia="fr-FR"/>
              </w:rPr>
              <w:tab/>
            </w:r>
            <w:r w:rsidR="004B4776" w:rsidRPr="004B6278">
              <w:rPr>
                <w:rStyle w:val="Lienhypertexte"/>
                <w:noProof/>
              </w:rPr>
              <w:t>ATIS</w:t>
            </w:r>
            <w:r w:rsidR="004B4776">
              <w:rPr>
                <w:noProof/>
                <w:webHidden/>
              </w:rPr>
              <w:tab/>
            </w:r>
            <w:r>
              <w:rPr>
                <w:noProof/>
                <w:webHidden/>
              </w:rPr>
              <w:fldChar w:fldCharType="begin"/>
            </w:r>
            <w:r w:rsidR="004B4776">
              <w:rPr>
                <w:noProof/>
                <w:webHidden/>
              </w:rPr>
              <w:instrText xml:space="preserve"> PAGEREF _Toc280109498 \h </w:instrText>
            </w:r>
            <w:r>
              <w:rPr>
                <w:noProof/>
                <w:webHidden/>
              </w:rPr>
            </w:r>
            <w:r>
              <w:rPr>
                <w:noProof/>
                <w:webHidden/>
              </w:rPr>
              <w:fldChar w:fldCharType="separate"/>
            </w:r>
            <w:r w:rsidR="00CB0DFF">
              <w:rPr>
                <w:noProof/>
                <w:webHidden/>
              </w:rPr>
              <w:t>15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499" w:history="1">
            <w:r w:rsidR="004B4776" w:rsidRPr="004B6278">
              <w:rPr>
                <w:rStyle w:val="Lienhypertexte"/>
                <w:noProof/>
              </w:rPr>
              <w:t>1.4.4.</w:t>
            </w:r>
            <w:r w:rsidR="004B4776">
              <w:rPr>
                <w:rFonts w:eastAsiaTheme="minorEastAsia" w:cstheme="minorBidi"/>
                <w:smallCaps w:val="0"/>
                <w:noProof/>
                <w:lang w:eastAsia="fr-FR"/>
              </w:rPr>
              <w:tab/>
            </w:r>
            <w:r w:rsidR="004B4776" w:rsidRPr="004B6278">
              <w:rPr>
                <w:rStyle w:val="Lienhypertexte"/>
                <w:noProof/>
              </w:rPr>
              <w:t>Le projet Aquatis</w:t>
            </w:r>
            <w:r w:rsidR="004B4776">
              <w:rPr>
                <w:noProof/>
                <w:webHidden/>
              </w:rPr>
              <w:tab/>
            </w:r>
            <w:r>
              <w:rPr>
                <w:noProof/>
                <w:webHidden/>
              </w:rPr>
              <w:fldChar w:fldCharType="begin"/>
            </w:r>
            <w:r w:rsidR="004B4776">
              <w:rPr>
                <w:noProof/>
                <w:webHidden/>
              </w:rPr>
              <w:instrText xml:space="preserve"> PAGEREF _Toc280109499 \h </w:instrText>
            </w:r>
            <w:r>
              <w:rPr>
                <w:noProof/>
                <w:webHidden/>
              </w:rPr>
            </w:r>
            <w:r>
              <w:rPr>
                <w:noProof/>
                <w:webHidden/>
              </w:rPr>
              <w:fldChar w:fldCharType="separate"/>
            </w:r>
            <w:r w:rsidR="00CB0DFF">
              <w:rPr>
                <w:noProof/>
                <w:webHidden/>
              </w:rPr>
              <w:t>15</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0" w:history="1">
            <w:r w:rsidR="004B4776" w:rsidRPr="004B6278">
              <w:rPr>
                <w:rStyle w:val="Lienhypertexte"/>
                <w:noProof/>
              </w:rPr>
              <w:t>1.5.</w:t>
            </w:r>
            <w:r w:rsidR="004B4776">
              <w:rPr>
                <w:rFonts w:eastAsiaTheme="minorEastAsia" w:cstheme="minorBidi"/>
                <w:b w:val="0"/>
                <w:bCs w:val="0"/>
                <w:smallCaps w:val="0"/>
                <w:noProof/>
                <w:lang w:eastAsia="fr-FR"/>
              </w:rPr>
              <w:tab/>
            </w:r>
            <w:r w:rsidR="004B4776" w:rsidRPr="004B6278">
              <w:rPr>
                <w:rStyle w:val="Lienhypertexte"/>
                <w:noProof/>
              </w:rPr>
              <w:t>Le concours SAUC-E</w:t>
            </w:r>
            <w:r w:rsidR="004B4776">
              <w:rPr>
                <w:noProof/>
                <w:webHidden/>
              </w:rPr>
              <w:tab/>
            </w:r>
            <w:r>
              <w:rPr>
                <w:noProof/>
                <w:webHidden/>
              </w:rPr>
              <w:fldChar w:fldCharType="begin"/>
            </w:r>
            <w:r w:rsidR="004B4776">
              <w:rPr>
                <w:noProof/>
                <w:webHidden/>
              </w:rPr>
              <w:instrText xml:space="preserve"> PAGEREF _Toc280109500 \h </w:instrText>
            </w:r>
            <w:r>
              <w:rPr>
                <w:noProof/>
                <w:webHidden/>
              </w:rPr>
            </w:r>
            <w:r>
              <w:rPr>
                <w:noProof/>
                <w:webHidden/>
              </w:rPr>
              <w:fldChar w:fldCharType="separate"/>
            </w:r>
            <w:r w:rsidR="00CB0DFF">
              <w:rPr>
                <w:noProof/>
                <w:webHidden/>
              </w:rPr>
              <w:t>16</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1" w:history="1">
            <w:r w:rsidR="004B4776" w:rsidRPr="004B6278">
              <w:rPr>
                <w:rStyle w:val="Lienhypertexte"/>
                <w:noProof/>
              </w:rPr>
              <w:t>1.6.</w:t>
            </w:r>
            <w:r w:rsidR="004B4776">
              <w:rPr>
                <w:rFonts w:eastAsiaTheme="minorEastAsia" w:cstheme="minorBidi"/>
                <w:b w:val="0"/>
                <w:bCs w:val="0"/>
                <w:smallCaps w:val="0"/>
                <w:noProof/>
                <w:lang w:eastAsia="fr-FR"/>
              </w:rPr>
              <w:tab/>
            </w:r>
            <w:r w:rsidR="004B4776" w:rsidRPr="004B6278">
              <w:rPr>
                <w:rStyle w:val="Lienhypertexte"/>
                <w:noProof/>
              </w:rPr>
              <w:t>Le guide de développement du drone Aquatis</w:t>
            </w:r>
            <w:r w:rsidR="004B4776">
              <w:rPr>
                <w:noProof/>
                <w:webHidden/>
              </w:rPr>
              <w:tab/>
            </w:r>
            <w:r>
              <w:rPr>
                <w:noProof/>
                <w:webHidden/>
              </w:rPr>
              <w:fldChar w:fldCharType="begin"/>
            </w:r>
            <w:r w:rsidR="004B4776">
              <w:rPr>
                <w:noProof/>
                <w:webHidden/>
              </w:rPr>
              <w:instrText xml:space="preserve"> PAGEREF _Toc280109501 \h </w:instrText>
            </w:r>
            <w:r>
              <w:rPr>
                <w:noProof/>
                <w:webHidden/>
              </w:rPr>
            </w:r>
            <w:r>
              <w:rPr>
                <w:noProof/>
                <w:webHidden/>
              </w:rPr>
              <w:fldChar w:fldCharType="separate"/>
            </w:r>
            <w:r w:rsidR="00CB0DFF">
              <w:rPr>
                <w:noProof/>
                <w:webHidden/>
              </w:rPr>
              <w:t>22</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2" w:history="1">
            <w:r w:rsidR="004B4776" w:rsidRPr="004B6278">
              <w:rPr>
                <w:rStyle w:val="Lienhypertexte"/>
                <w:noProof/>
              </w:rPr>
              <w:t>1.7.</w:t>
            </w:r>
            <w:r w:rsidR="004B4776">
              <w:rPr>
                <w:rFonts w:eastAsiaTheme="minorEastAsia" w:cstheme="minorBidi"/>
                <w:b w:val="0"/>
                <w:bCs w:val="0"/>
                <w:smallCaps w:val="0"/>
                <w:noProof/>
                <w:lang w:eastAsia="fr-FR"/>
              </w:rPr>
              <w:tab/>
            </w:r>
            <w:r w:rsidR="004B4776" w:rsidRPr="004B6278">
              <w:rPr>
                <w:rStyle w:val="Lienhypertexte"/>
                <w:noProof/>
              </w:rPr>
              <w:t>L’environnement d’application final</w:t>
            </w:r>
            <w:r w:rsidR="004B4776">
              <w:rPr>
                <w:noProof/>
                <w:webHidden/>
              </w:rPr>
              <w:tab/>
            </w:r>
            <w:r>
              <w:rPr>
                <w:noProof/>
                <w:webHidden/>
              </w:rPr>
              <w:fldChar w:fldCharType="begin"/>
            </w:r>
            <w:r w:rsidR="004B4776">
              <w:rPr>
                <w:noProof/>
                <w:webHidden/>
              </w:rPr>
              <w:instrText xml:space="preserve"> PAGEREF _Toc280109502 \h </w:instrText>
            </w:r>
            <w:r>
              <w:rPr>
                <w:noProof/>
                <w:webHidden/>
              </w:rPr>
            </w:r>
            <w:r>
              <w:rPr>
                <w:noProof/>
                <w:webHidden/>
              </w:rPr>
              <w:fldChar w:fldCharType="separate"/>
            </w:r>
            <w:r w:rsidR="00CB0DFF">
              <w:rPr>
                <w:noProof/>
                <w:webHidden/>
              </w:rPr>
              <w:t>23</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3" w:history="1">
            <w:r w:rsidR="004B4776" w:rsidRPr="004B6278">
              <w:rPr>
                <w:rStyle w:val="Lienhypertexte"/>
                <w:noProof/>
              </w:rPr>
              <w:t>1.8.</w:t>
            </w:r>
            <w:r w:rsidR="004B4776">
              <w:rPr>
                <w:rFonts w:eastAsiaTheme="minorEastAsia" w:cstheme="minorBidi"/>
                <w:b w:val="0"/>
                <w:bCs w:val="0"/>
                <w:smallCaps w:val="0"/>
                <w:noProof/>
                <w:lang w:eastAsia="fr-FR"/>
              </w:rPr>
              <w:tab/>
            </w:r>
            <w:r w:rsidR="004B4776" w:rsidRPr="004B6278">
              <w:rPr>
                <w:rStyle w:val="Lienhypertexte"/>
                <w:noProof/>
              </w:rPr>
              <w:t>L’environnement de tests</w:t>
            </w:r>
            <w:r w:rsidR="004B4776">
              <w:rPr>
                <w:noProof/>
                <w:webHidden/>
              </w:rPr>
              <w:tab/>
            </w:r>
            <w:r>
              <w:rPr>
                <w:noProof/>
                <w:webHidden/>
              </w:rPr>
              <w:fldChar w:fldCharType="begin"/>
            </w:r>
            <w:r w:rsidR="004B4776">
              <w:rPr>
                <w:noProof/>
                <w:webHidden/>
              </w:rPr>
              <w:instrText xml:space="preserve"> PAGEREF _Toc280109503 \h </w:instrText>
            </w:r>
            <w:r>
              <w:rPr>
                <w:noProof/>
                <w:webHidden/>
              </w:rPr>
            </w:r>
            <w:r>
              <w:rPr>
                <w:noProof/>
                <w:webHidden/>
              </w:rPr>
              <w:fldChar w:fldCharType="separate"/>
            </w:r>
            <w:r w:rsidR="00CB0DFF">
              <w:rPr>
                <w:noProof/>
                <w:webHidden/>
              </w:rPr>
              <w:t>24</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4" w:history="1">
            <w:r w:rsidR="004B4776" w:rsidRPr="004B6278">
              <w:rPr>
                <w:rStyle w:val="Lienhypertexte"/>
                <w:noProof/>
              </w:rPr>
              <w:t>1.9.</w:t>
            </w:r>
            <w:r w:rsidR="004B4776">
              <w:rPr>
                <w:rFonts w:eastAsiaTheme="minorEastAsia" w:cstheme="minorBidi"/>
                <w:b w:val="0"/>
                <w:bCs w:val="0"/>
                <w:smallCaps w:val="0"/>
                <w:noProof/>
                <w:lang w:eastAsia="fr-FR"/>
              </w:rPr>
              <w:tab/>
            </w:r>
            <w:r w:rsidR="004B4776" w:rsidRPr="004B6278">
              <w:rPr>
                <w:rStyle w:val="Lienhypertexte"/>
                <w:noProof/>
              </w:rPr>
              <w:t>Les aptitudes du robot à développer</w:t>
            </w:r>
            <w:r w:rsidR="004B4776">
              <w:rPr>
                <w:noProof/>
                <w:webHidden/>
              </w:rPr>
              <w:tab/>
            </w:r>
            <w:r>
              <w:rPr>
                <w:noProof/>
                <w:webHidden/>
              </w:rPr>
              <w:fldChar w:fldCharType="begin"/>
            </w:r>
            <w:r w:rsidR="004B4776">
              <w:rPr>
                <w:noProof/>
                <w:webHidden/>
              </w:rPr>
              <w:instrText xml:space="preserve"> PAGEREF _Toc280109504 \h </w:instrText>
            </w:r>
            <w:r>
              <w:rPr>
                <w:noProof/>
                <w:webHidden/>
              </w:rPr>
            </w:r>
            <w:r>
              <w:rPr>
                <w:noProof/>
                <w:webHidden/>
              </w:rPr>
              <w:fldChar w:fldCharType="separate"/>
            </w:r>
            <w:r w:rsidR="00CB0DFF">
              <w:rPr>
                <w:noProof/>
                <w:webHidden/>
              </w:rPr>
              <w:t>24</w:t>
            </w:r>
            <w:r>
              <w:rPr>
                <w:noProof/>
                <w:webHidden/>
              </w:rPr>
              <w:fldChar w:fldCharType="end"/>
            </w:r>
          </w:hyperlink>
        </w:p>
        <w:p w:rsidR="004B4776" w:rsidRDefault="00366AC3">
          <w:pPr>
            <w:pStyle w:val="TM2"/>
            <w:tabs>
              <w:tab w:val="left" w:pos="672"/>
              <w:tab w:val="right" w:leader="dot" w:pos="9062"/>
            </w:tabs>
            <w:rPr>
              <w:rFonts w:eastAsiaTheme="minorEastAsia" w:cstheme="minorBidi"/>
              <w:b w:val="0"/>
              <w:bCs w:val="0"/>
              <w:smallCaps w:val="0"/>
              <w:noProof/>
              <w:lang w:eastAsia="fr-FR"/>
            </w:rPr>
          </w:pPr>
          <w:hyperlink w:anchor="_Toc280109505" w:history="1">
            <w:r w:rsidR="004B4776" w:rsidRPr="004B6278">
              <w:rPr>
                <w:rStyle w:val="Lienhypertexte"/>
                <w:noProof/>
              </w:rPr>
              <w:t>1.10.</w:t>
            </w:r>
            <w:r w:rsidR="004B4776">
              <w:rPr>
                <w:rFonts w:eastAsiaTheme="minorEastAsia" w:cstheme="minorBidi"/>
                <w:b w:val="0"/>
                <w:bCs w:val="0"/>
                <w:smallCaps w:val="0"/>
                <w:noProof/>
                <w:lang w:eastAsia="fr-FR"/>
              </w:rPr>
              <w:tab/>
            </w:r>
            <w:r w:rsidR="004B4776" w:rsidRPr="004B6278">
              <w:rPr>
                <w:rStyle w:val="Lienhypertexte"/>
                <w:noProof/>
              </w:rPr>
              <w:t>Le PEA action, une finalité possible</w:t>
            </w:r>
            <w:r w:rsidR="004B4776">
              <w:rPr>
                <w:noProof/>
                <w:webHidden/>
              </w:rPr>
              <w:tab/>
            </w:r>
            <w:r>
              <w:rPr>
                <w:noProof/>
                <w:webHidden/>
              </w:rPr>
              <w:fldChar w:fldCharType="begin"/>
            </w:r>
            <w:r w:rsidR="004B4776">
              <w:rPr>
                <w:noProof/>
                <w:webHidden/>
              </w:rPr>
              <w:instrText xml:space="preserve"> PAGEREF _Toc280109505 \h </w:instrText>
            </w:r>
            <w:r>
              <w:rPr>
                <w:noProof/>
                <w:webHidden/>
              </w:rPr>
            </w:r>
            <w:r>
              <w:rPr>
                <w:noProof/>
                <w:webHidden/>
              </w:rPr>
              <w:fldChar w:fldCharType="separate"/>
            </w:r>
            <w:r w:rsidR="00CB0DFF">
              <w:rPr>
                <w:noProof/>
                <w:webHidden/>
              </w:rPr>
              <w:t>25</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506" w:history="1">
            <w:r w:rsidR="004B4776" w:rsidRPr="004B6278">
              <w:rPr>
                <w:rStyle w:val="Lienhypertexte"/>
                <w:noProof/>
              </w:rPr>
              <w:t>2.</w:t>
            </w:r>
            <w:r w:rsidR="004B4776">
              <w:rPr>
                <w:rFonts w:eastAsiaTheme="minorEastAsia" w:cstheme="minorBidi"/>
                <w:b w:val="0"/>
                <w:bCs w:val="0"/>
                <w:caps w:val="0"/>
                <w:noProof/>
                <w:u w:val="none"/>
                <w:lang w:eastAsia="fr-FR"/>
              </w:rPr>
              <w:tab/>
            </w:r>
            <w:r w:rsidR="004B4776" w:rsidRPr="004B6278">
              <w:rPr>
                <w:rStyle w:val="Lienhypertexte"/>
                <w:noProof/>
              </w:rPr>
              <w:t>Cahier des charges fonctionnel du drone Aquatis</w:t>
            </w:r>
            <w:r w:rsidR="004B4776">
              <w:rPr>
                <w:noProof/>
                <w:webHidden/>
              </w:rPr>
              <w:tab/>
            </w:r>
            <w:r>
              <w:rPr>
                <w:noProof/>
                <w:webHidden/>
              </w:rPr>
              <w:fldChar w:fldCharType="begin"/>
            </w:r>
            <w:r w:rsidR="004B4776">
              <w:rPr>
                <w:noProof/>
                <w:webHidden/>
              </w:rPr>
              <w:instrText xml:space="preserve"> PAGEREF _Toc280109506 \h </w:instrText>
            </w:r>
            <w:r>
              <w:rPr>
                <w:noProof/>
                <w:webHidden/>
              </w:rPr>
            </w:r>
            <w:r>
              <w:rPr>
                <w:noProof/>
                <w:webHidden/>
              </w:rPr>
              <w:fldChar w:fldCharType="separate"/>
            </w:r>
            <w:r w:rsidR="00CB0DFF">
              <w:rPr>
                <w:noProof/>
                <w:webHidden/>
              </w:rPr>
              <w:t>26</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7" w:history="1">
            <w:r w:rsidR="004B4776" w:rsidRPr="004B6278">
              <w:rPr>
                <w:rStyle w:val="Lienhypertexte"/>
                <w:noProof/>
              </w:rPr>
              <w:t>2.1.</w:t>
            </w:r>
            <w:r w:rsidR="004B4776">
              <w:rPr>
                <w:rFonts w:eastAsiaTheme="minorEastAsia" w:cstheme="minorBidi"/>
                <w:b w:val="0"/>
                <w:bCs w:val="0"/>
                <w:smallCaps w:val="0"/>
                <w:noProof/>
                <w:lang w:eastAsia="fr-FR"/>
              </w:rPr>
              <w:tab/>
            </w:r>
            <w:r w:rsidR="004B4776" w:rsidRPr="004B6278">
              <w:rPr>
                <w:rStyle w:val="Lienhypertexte"/>
                <w:noProof/>
              </w:rPr>
              <w:t>Mise en situation</w:t>
            </w:r>
            <w:r w:rsidR="004B4776">
              <w:rPr>
                <w:noProof/>
                <w:webHidden/>
              </w:rPr>
              <w:tab/>
            </w:r>
            <w:r>
              <w:rPr>
                <w:noProof/>
                <w:webHidden/>
              </w:rPr>
              <w:fldChar w:fldCharType="begin"/>
            </w:r>
            <w:r w:rsidR="004B4776">
              <w:rPr>
                <w:noProof/>
                <w:webHidden/>
              </w:rPr>
              <w:instrText xml:space="preserve"> PAGEREF _Toc280109507 \h </w:instrText>
            </w:r>
            <w:r>
              <w:rPr>
                <w:noProof/>
                <w:webHidden/>
              </w:rPr>
            </w:r>
            <w:r>
              <w:rPr>
                <w:noProof/>
                <w:webHidden/>
              </w:rPr>
              <w:fldChar w:fldCharType="separate"/>
            </w:r>
            <w:r w:rsidR="00CB0DFF">
              <w:rPr>
                <w:noProof/>
                <w:webHidden/>
              </w:rPr>
              <w:t>27</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8" w:history="1">
            <w:r w:rsidR="004B4776" w:rsidRPr="004B6278">
              <w:rPr>
                <w:rStyle w:val="Lienhypertexte"/>
                <w:noProof/>
              </w:rPr>
              <w:t>2.2.</w:t>
            </w:r>
            <w:r w:rsidR="004B4776">
              <w:rPr>
                <w:rFonts w:eastAsiaTheme="minorEastAsia" w:cstheme="minorBidi"/>
                <w:b w:val="0"/>
                <w:bCs w:val="0"/>
                <w:smallCaps w:val="0"/>
                <w:noProof/>
                <w:lang w:eastAsia="fr-FR"/>
              </w:rPr>
              <w:tab/>
            </w:r>
            <w:r w:rsidR="004B4776" w:rsidRPr="004B6278">
              <w:rPr>
                <w:rStyle w:val="Lienhypertexte"/>
                <w:noProof/>
              </w:rPr>
              <w:t>Fonction d’usage</w:t>
            </w:r>
            <w:r w:rsidR="004B4776">
              <w:rPr>
                <w:noProof/>
                <w:webHidden/>
              </w:rPr>
              <w:tab/>
            </w:r>
            <w:r>
              <w:rPr>
                <w:noProof/>
                <w:webHidden/>
              </w:rPr>
              <w:fldChar w:fldCharType="begin"/>
            </w:r>
            <w:r w:rsidR="004B4776">
              <w:rPr>
                <w:noProof/>
                <w:webHidden/>
              </w:rPr>
              <w:instrText xml:space="preserve"> PAGEREF _Toc280109508 \h </w:instrText>
            </w:r>
            <w:r>
              <w:rPr>
                <w:noProof/>
                <w:webHidden/>
              </w:rPr>
            </w:r>
            <w:r>
              <w:rPr>
                <w:noProof/>
                <w:webHidden/>
              </w:rPr>
              <w:fldChar w:fldCharType="separate"/>
            </w:r>
            <w:r w:rsidR="00CB0DFF">
              <w:rPr>
                <w:noProof/>
                <w:webHidden/>
              </w:rPr>
              <w:t>27</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09" w:history="1">
            <w:r w:rsidR="004B4776" w:rsidRPr="004B6278">
              <w:rPr>
                <w:rStyle w:val="Lienhypertexte"/>
                <w:noProof/>
              </w:rPr>
              <w:t>2.3.</w:t>
            </w:r>
            <w:r w:rsidR="004B4776">
              <w:rPr>
                <w:rFonts w:eastAsiaTheme="minorEastAsia" w:cstheme="minorBidi"/>
                <w:b w:val="0"/>
                <w:bCs w:val="0"/>
                <w:smallCaps w:val="0"/>
                <w:noProof/>
                <w:lang w:eastAsia="fr-FR"/>
              </w:rPr>
              <w:tab/>
            </w:r>
            <w:r w:rsidR="004B4776" w:rsidRPr="004B6278">
              <w:rPr>
                <w:rStyle w:val="Lienhypertexte"/>
                <w:noProof/>
              </w:rPr>
              <w:t>Contraintes</w:t>
            </w:r>
            <w:r w:rsidR="004B4776">
              <w:rPr>
                <w:noProof/>
                <w:webHidden/>
              </w:rPr>
              <w:tab/>
            </w:r>
            <w:r>
              <w:rPr>
                <w:noProof/>
                <w:webHidden/>
              </w:rPr>
              <w:fldChar w:fldCharType="begin"/>
            </w:r>
            <w:r w:rsidR="004B4776">
              <w:rPr>
                <w:noProof/>
                <w:webHidden/>
              </w:rPr>
              <w:instrText xml:space="preserve"> PAGEREF _Toc280109509 \h </w:instrText>
            </w:r>
            <w:r>
              <w:rPr>
                <w:noProof/>
                <w:webHidden/>
              </w:rPr>
            </w:r>
            <w:r>
              <w:rPr>
                <w:noProof/>
                <w:webHidden/>
              </w:rPr>
              <w:fldChar w:fldCharType="separate"/>
            </w:r>
            <w:r w:rsidR="00CB0DFF">
              <w:rPr>
                <w:noProof/>
                <w:webHidden/>
              </w:rPr>
              <w:t>27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10" w:history="1">
            <w:r w:rsidR="004B4776" w:rsidRPr="004B6278">
              <w:rPr>
                <w:rStyle w:val="Lienhypertexte"/>
                <w:noProof/>
              </w:rPr>
              <w:t>2.3.1.</w:t>
            </w:r>
            <w:r w:rsidR="004B4776">
              <w:rPr>
                <w:rFonts w:eastAsiaTheme="minorEastAsia" w:cstheme="minorBidi"/>
                <w:smallCaps w:val="0"/>
                <w:noProof/>
                <w:lang w:eastAsia="fr-FR"/>
              </w:rPr>
              <w:tab/>
            </w:r>
            <w:r w:rsidR="004B4776" w:rsidRPr="004B6278">
              <w:rPr>
                <w:rStyle w:val="Lienhypertexte"/>
                <w:noProof/>
              </w:rPr>
              <w:t>Imposées par le concours</w:t>
            </w:r>
            <w:r w:rsidR="004B4776">
              <w:rPr>
                <w:noProof/>
                <w:webHidden/>
              </w:rPr>
              <w:tab/>
            </w:r>
            <w:r>
              <w:rPr>
                <w:noProof/>
                <w:webHidden/>
              </w:rPr>
              <w:fldChar w:fldCharType="begin"/>
            </w:r>
            <w:r w:rsidR="004B4776">
              <w:rPr>
                <w:noProof/>
                <w:webHidden/>
              </w:rPr>
              <w:instrText xml:space="preserve"> PAGEREF _Toc280109510 \h </w:instrText>
            </w:r>
            <w:r>
              <w:rPr>
                <w:noProof/>
                <w:webHidden/>
              </w:rPr>
            </w:r>
            <w:r>
              <w:rPr>
                <w:noProof/>
                <w:webHidden/>
              </w:rPr>
              <w:fldChar w:fldCharType="separate"/>
            </w:r>
            <w:r w:rsidR="00CB0DFF">
              <w:rPr>
                <w:noProof/>
                <w:webHidden/>
              </w:rPr>
              <w:t>27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11" w:history="1">
            <w:r w:rsidR="004B4776" w:rsidRPr="004B6278">
              <w:rPr>
                <w:rStyle w:val="Lienhypertexte"/>
                <w:noProof/>
              </w:rPr>
              <w:t>2.3.2.</w:t>
            </w:r>
            <w:r w:rsidR="004B4776">
              <w:rPr>
                <w:rFonts w:eastAsiaTheme="minorEastAsia" w:cstheme="minorBidi"/>
                <w:smallCaps w:val="0"/>
                <w:noProof/>
                <w:lang w:eastAsia="fr-FR"/>
              </w:rPr>
              <w:tab/>
            </w:r>
            <w:r w:rsidR="004B4776" w:rsidRPr="004B6278">
              <w:rPr>
                <w:rStyle w:val="Lienhypertexte"/>
                <w:noProof/>
              </w:rPr>
              <w:t>Déduites et imposées par Aquatis</w:t>
            </w:r>
            <w:r w:rsidR="004B4776">
              <w:rPr>
                <w:noProof/>
                <w:webHidden/>
              </w:rPr>
              <w:tab/>
            </w:r>
            <w:r>
              <w:rPr>
                <w:noProof/>
                <w:webHidden/>
              </w:rPr>
              <w:fldChar w:fldCharType="begin"/>
            </w:r>
            <w:r w:rsidR="004B4776">
              <w:rPr>
                <w:noProof/>
                <w:webHidden/>
              </w:rPr>
              <w:instrText xml:space="preserve"> PAGEREF _Toc280109511 \h </w:instrText>
            </w:r>
            <w:r>
              <w:rPr>
                <w:noProof/>
                <w:webHidden/>
              </w:rPr>
            </w:r>
            <w:r>
              <w:rPr>
                <w:noProof/>
                <w:webHidden/>
              </w:rPr>
              <w:fldChar w:fldCharType="separate"/>
            </w:r>
            <w:r w:rsidR="00CB0DFF">
              <w:rPr>
                <w:noProof/>
                <w:webHidden/>
              </w:rPr>
              <w:t>29</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12" w:history="1">
            <w:r w:rsidR="004B4776" w:rsidRPr="004B6278">
              <w:rPr>
                <w:rStyle w:val="Lienhypertexte"/>
                <w:noProof/>
              </w:rPr>
              <w:t>2.4.</w:t>
            </w:r>
            <w:r w:rsidR="004B4776">
              <w:rPr>
                <w:rFonts w:eastAsiaTheme="minorEastAsia" w:cstheme="minorBidi"/>
                <w:b w:val="0"/>
                <w:bCs w:val="0"/>
                <w:smallCaps w:val="0"/>
                <w:noProof/>
                <w:lang w:eastAsia="fr-FR"/>
              </w:rPr>
              <w:tab/>
            </w:r>
            <w:r w:rsidR="004B4776" w:rsidRPr="004B6278">
              <w:rPr>
                <w:rStyle w:val="Lienhypertexte"/>
                <w:noProof/>
              </w:rPr>
              <w:t>Schéma fonctionnel de niveau II</w:t>
            </w:r>
            <w:r w:rsidR="004B4776">
              <w:rPr>
                <w:noProof/>
                <w:webHidden/>
              </w:rPr>
              <w:tab/>
            </w:r>
            <w:r>
              <w:rPr>
                <w:noProof/>
                <w:webHidden/>
              </w:rPr>
              <w:fldChar w:fldCharType="begin"/>
            </w:r>
            <w:r w:rsidR="004B4776">
              <w:rPr>
                <w:noProof/>
                <w:webHidden/>
              </w:rPr>
              <w:instrText xml:space="preserve"> PAGEREF _Toc280109512 \h </w:instrText>
            </w:r>
            <w:r>
              <w:rPr>
                <w:noProof/>
                <w:webHidden/>
              </w:rPr>
            </w:r>
            <w:r>
              <w:rPr>
                <w:noProof/>
                <w:webHidden/>
              </w:rPr>
              <w:fldChar w:fldCharType="separate"/>
            </w:r>
            <w:r w:rsidR="00CB0DFF">
              <w:rPr>
                <w:noProof/>
                <w:webHidden/>
              </w:rPr>
              <w:t>30</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13" w:history="1">
            <w:r w:rsidR="004B4776" w:rsidRPr="004B6278">
              <w:rPr>
                <w:rStyle w:val="Lienhypertexte"/>
                <w:noProof/>
              </w:rPr>
              <w:t>2.5.</w:t>
            </w:r>
            <w:r w:rsidR="004B4776">
              <w:rPr>
                <w:rFonts w:eastAsiaTheme="minorEastAsia" w:cstheme="minorBidi"/>
                <w:b w:val="0"/>
                <w:bCs w:val="0"/>
                <w:smallCaps w:val="0"/>
                <w:noProof/>
                <w:lang w:eastAsia="fr-FR"/>
              </w:rPr>
              <w:tab/>
            </w:r>
            <w:r w:rsidR="004B4776" w:rsidRPr="004B6278">
              <w:rPr>
                <w:rStyle w:val="Lienhypertexte"/>
                <w:noProof/>
              </w:rPr>
              <w:t>Milieux associés</w:t>
            </w:r>
            <w:r w:rsidR="004B4776">
              <w:rPr>
                <w:noProof/>
                <w:webHidden/>
              </w:rPr>
              <w:tab/>
            </w:r>
            <w:r>
              <w:rPr>
                <w:noProof/>
                <w:webHidden/>
              </w:rPr>
              <w:fldChar w:fldCharType="begin"/>
            </w:r>
            <w:r w:rsidR="004B4776">
              <w:rPr>
                <w:noProof/>
                <w:webHidden/>
              </w:rPr>
              <w:instrText xml:space="preserve"> PAGEREF _Toc280109513 \h </w:instrText>
            </w:r>
            <w:r>
              <w:rPr>
                <w:noProof/>
                <w:webHidden/>
              </w:rPr>
            </w:r>
            <w:r>
              <w:rPr>
                <w:noProof/>
                <w:webHidden/>
              </w:rPr>
              <w:fldChar w:fldCharType="separate"/>
            </w:r>
            <w:r w:rsidR="00CB0DFF">
              <w:rPr>
                <w:noProof/>
                <w:webHidden/>
              </w:rPr>
              <w:t>31</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14" w:history="1">
            <w:r w:rsidR="004B4776" w:rsidRPr="004B6278">
              <w:rPr>
                <w:rStyle w:val="Lienhypertexte"/>
                <w:noProof/>
              </w:rPr>
              <w:t>2.6.</w:t>
            </w:r>
            <w:r w:rsidR="004B4776">
              <w:rPr>
                <w:rFonts w:eastAsiaTheme="minorEastAsia" w:cstheme="minorBidi"/>
                <w:b w:val="0"/>
                <w:bCs w:val="0"/>
                <w:smallCaps w:val="0"/>
                <w:noProof/>
                <w:lang w:eastAsia="fr-FR"/>
              </w:rPr>
              <w:tab/>
            </w:r>
            <w:r w:rsidR="004B4776" w:rsidRPr="004B6278">
              <w:rPr>
                <w:rStyle w:val="Lienhypertexte"/>
                <w:noProof/>
              </w:rPr>
              <w:t>Diagramme sagittal</w:t>
            </w:r>
            <w:r w:rsidR="004B4776">
              <w:rPr>
                <w:noProof/>
                <w:webHidden/>
              </w:rPr>
              <w:tab/>
            </w:r>
            <w:r>
              <w:rPr>
                <w:noProof/>
                <w:webHidden/>
              </w:rPr>
              <w:fldChar w:fldCharType="begin"/>
            </w:r>
            <w:r w:rsidR="004B4776">
              <w:rPr>
                <w:noProof/>
                <w:webHidden/>
              </w:rPr>
              <w:instrText xml:space="preserve"> PAGEREF _Toc280109514 \h </w:instrText>
            </w:r>
            <w:r>
              <w:rPr>
                <w:noProof/>
                <w:webHidden/>
              </w:rPr>
            </w:r>
            <w:r>
              <w:rPr>
                <w:noProof/>
                <w:webHidden/>
              </w:rPr>
              <w:fldChar w:fldCharType="separate"/>
            </w:r>
            <w:r w:rsidR="00CB0DFF">
              <w:rPr>
                <w:noProof/>
                <w:webHidden/>
              </w:rPr>
              <w:t>32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15" w:history="1">
            <w:r w:rsidR="004B4776" w:rsidRPr="004B6278">
              <w:rPr>
                <w:rStyle w:val="Lienhypertexte"/>
                <w:noProof/>
              </w:rPr>
              <w:t>2.6.1.</w:t>
            </w:r>
            <w:r w:rsidR="004B4776">
              <w:rPr>
                <w:rFonts w:eastAsiaTheme="minorEastAsia" w:cstheme="minorBidi"/>
                <w:smallCaps w:val="0"/>
                <w:noProof/>
                <w:lang w:eastAsia="fr-FR"/>
              </w:rPr>
              <w:tab/>
            </w:r>
            <w:r w:rsidR="004B4776" w:rsidRPr="004B6278">
              <w:rPr>
                <w:rStyle w:val="Lienhypertexte"/>
                <w:noProof/>
              </w:rPr>
              <w:t>Description des liaisons</w:t>
            </w:r>
            <w:r w:rsidR="004B4776">
              <w:rPr>
                <w:noProof/>
                <w:webHidden/>
              </w:rPr>
              <w:tab/>
            </w:r>
            <w:r>
              <w:rPr>
                <w:noProof/>
                <w:webHidden/>
              </w:rPr>
              <w:fldChar w:fldCharType="begin"/>
            </w:r>
            <w:r w:rsidR="004B4776">
              <w:rPr>
                <w:noProof/>
                <w:webHidden/>
              </w:rPr>
              <w:instrText xml:space="preserve"> PAGEREF _Toc280109515 \h </w:instrText>
            </w:r>
            <w:r>
              <w:rPr>
                <w:noProof/>
                <w:webHidden/>
              </w:rPr>
            </w:r>
            <w:r>
              <w:rPr>
                <w:noProof/>
                <w:webHidden/>
              </w:rPr>
              <w:fldChar w:fldCharType="separate"/>
            </w:r>
            <w:r w:rsidR="00CB0DFF">
              <w:rPr>
                <w:noProof/>
                <w:webHidden/>
              </w:rPr>
              <w:t>32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16" w:history="1">
            <w:r w:rsidR="004B4776" w:rsidRPr="004B6278">
              <w:rPr>
                <w:rStyle w:val="Lienhypertexte"/>
                <w:noProof/>
              </w:rPr>
              <w:t>2.6.2.</w:t>
            </w:r>
            <w:r w:rsidR="004B4776">
              <w:rPr>
                <w:rFonts w:eastAsiaTheme="minorEastAsia" w:cstheme="minorBidi"/>
                <w:smallCaps w:val="0"/>
                <w:noProof/>
                <w:lang w:eastAsia="fr-FR"/>
              </w:rPr>
              <w:tab/>
            </w:r>
            <w:r w:rsidR="004B4776" w:rsidRPr="004B6278">
              <w:rPr>
                <w:rStyle w:val="Lienhypertexte"/>
                <w:noProof/>
              </w:rPr>
              <w:t>Eléments du diagramme sagittal</w:t>
            </w:r>
            <w:r w:rsidR="004B4776">
              <w:rPr>
                <w:noProof/>
                <w:webHidden/>
              </w:rPr>
              <w:tab/>
            </w:r>
            <w:r>
              <w:rPr>
                <w:noProof/>
                <w:webHidden/>
              </w:rPr>
              <w:fldChar w:fldCharType="begin"/>
            </w:r>
            <w:r w:rsidR="004B4776">
              <w:rPr>
                <w:noProof/>
                <w:webHidden/>
              </w:rPr>
              <w:instrText xml:space="preserve"> PAGEREF _Toc280109516 \h </w:instrText>
            </w:r>
            <w:r>
              <w:rPr>
                <w:noProof/>
                <w:webHidden/>
              </w:rPr>
            </w:r>
            <w:r>
              <w:rPr>
                <w:noProof/>
                <w:webHidden/>
              </w:rPr>
              <w:fldChar w:fldCharType="separate"/>
            </w:r>
            <w:r w:rsidR="00CB0DFF">
              <w:rPr>
                <w:noProof/>
                <w:webHidden/>
              </w:rPr>
              <w:t>33</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17" w:history="1">
            <w:r w:rsidR="004B4776" w:rsidRPr="004B6278">
              <w:rPr>
                <w:rStyle w:val="Lienhypertexte"/>
                <w:noProof/>
              </w:rPr>
              <w:t>2.7.</w:t>
            </w:r>
            <w:r w:rsidR="004B4776">
              <w:rPr>
                <w:rFonts w:eastAsiaTheme="minorEastAsia" w:cstheme="minorBidi"/>
                <w:b w:val="0"/>
                <w:bCs w:val="0"/>
                <w:smallCaps w:val="0"/>
                <w:noProof/>
                <w:lang w:eastAsia="fr-FR"/>
              </w:rPr>
              <w:tab/>
            </w:r>
            <w:r w:rsidR="004B4776" w:rsidRPr="004B6278">
              <w:rPr>
                <w:rStyle w:val="Lienhypertexte"/>
                <w:noProof/>
              </w:rPr>
              <w:t>Analyse fonctionnelle de 1</w:t>
            </w:r>
            <w:r w:rsidR="004B4776" w:rsidRPr="004B6278">
              <w:rPr>
                <w:rStyle w:val="Lienhypertexte"/>
                <w:noProof/>
                <w:vertAlign w:val="superscript"/>
              </w:rPr>
              <w:t>er</w:t>
            </w:r>
            <w:r w:rsidR="004B4776" w:rsidRPr="004B6278">
              <w:rPr>
                <w:rStyle w:val="Lienhypertexte"/>
                <w:noProof/>
              </w:rPr>
              <w:t xml:space="preserve"> degré du robot</w:t>
            </w:r>
            <w:r w:rsidR="004B4776">
              <w:rPr>
                <w:noProof/>
                <w:webHidden/>
              </w:rPr>
              <w:tab/>
            </w:r>
            <w:r>
              <w:rPr>
                <w:noProof/>
                <w:webHidden/>
              </w:rPr>
              <w:fldChar w:fldCharType="begin"/>
            </w:r>
            <w:r w:rsidR="004B4776">
              <w:rPr>
                <w:noProof/>
                <w:webHidden/>
              </w:rPr>
              <w:instrText xml:space="preserve"> PAGEREF _Toc280109517 \h </w:instrText>
            </w:r>
            <w:r>
              <w:rPr>
                <w:noProof/>
                <w:webHidden/>
              </w:rPr>
            </w:r>
            <w:r>
              <w:rPr>
                <w:noProof/>
                <w:webHidden/>
              </w:rPr>
              <w:fldChar w:fldCharType="separate"/>
            </w:r>
            <w:r w:rsidR="00CB0DFF">
              <w:rPr>
                <w:noProof/>
                <w:webHidden/>
              </w:rPr>
              <w:t>35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18" w:history="1">
            <w:r w:rsidR="004B4776" w:rsidRPr="004B6278">
              <w:rPr>
                <w:rStyle w:val="Lienhypertexte"/>
                <w:noProof/>
              </w:rPr>
              <w:t>2.7.1.</w:t>
            </w:r>
            <w:r w:rsidR="004B4776">
              <w:rPr>
                <w:rFonts w:eastAsiaTheme="minorEastAsia" w:cstheme="minorBidi"/>
                <w:smallCaps w:val="0"/>
                <w:noProof/>
                <w:lang w:eastAsia="fr-FR"/>
              </w:rPr>
              <w:tab/>
            </w:r>
            <w:r w:rsidR="004B4776" w:rsidRPr="004B6278">
              <w:rPr>
                <w:rStyle w:val="Lienhypertexte"/>
                <w:noProof/>
              </w:rPr>
              <w:t>Démarche de découpage</w:t>
            </w:r>
            <w:r w:rsidR="004B4776">
              <w:rPr>
                <w:noProof/>
                <w:webHidden/>
              </w:rPr>
              <w:tab/>
            </w:r>
            <w:r>
              <w:rPr>
                <w:noProof/>
                <w:webHidden/>
              </w:rPr>
              <w:fldChar w:fldCharType="begin"/>
            </w:r>
            <w:r w:rsidR="004B4776">
              <w:rPr>
                <w:noProof/>
                <w:webHidden/>
              </w:rPr>
              <w:instrText xml:space="preserve"> PAGEREF _Toc280109518 \h </w:instrText>
            </w:r>
            <w:r>
              <w:rPr>
                <w:noProof/>
                <w:webHidden/>
              </w:rPr>
            </w:r>
            <w:r>
              <w:rPr>
                <w:noProof/>
                <w:webHidden/>
              </w:rPr>
              <w:fldChar w:fldCharType="separate"/>
            </w:r>
            <w:r w:rsidR="00CB0DFF">
              <w:rPr>
                <w:noProof/>
                <w:webHidden/>
              </w:rPr>
              <w:t>35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19" w:history="1">
            <w:r w:rsidR="004B4776" w:rsidRPr="004B6278">
              <w:rPr>
                <w:rStyle w:val="Lienhypertexte"/>
                <w:noProof/>
              </w:rPr>
              <w:t>2.7.2.</w:t>
            </w:r>
            <w:r w:rsidR="004B4776">
              <w:rPr>
                <w:rFonts w:eastAsiaTheme="minorEastAsia" w:cstheme="minorBidi"/>
                <w:smallCaps w:val="0"/>
                <w:noProof/>
                <w:lang w:eastAsia="fr-FR"/>
              </w:rPr>
              <w:tab/>
            </w:r>
            <w:r w:rsidR="004B4776" w:rsidRPr="004B6278">
              <w:rPr>
                <w:rStyle w:val="Lienhypertexte"/>
                <w:noProof/>
              </w:rPr>
              <w:t>Schéma fonctionnel de 1</w:t>
            </w:r>
            <w:r w:rsidR="004B4776" w:rsidRPr="004B6278">
              <w:rPr>
                <w:rStyle w:val="Lienhypertexte"/>
                <w:noProof/>
                <w:vertAlign w:val="superscript"/>
              </w:rPr>
              <w:t>er</w:t>
            </w:r>
            <w:r w:rsidR="004B4776" w:rsidRPr="004B6278">
              <w:rPr>
                <w:rStyle w:val="Lienhypertexte"/>
                <w:noProof/>
              </w:rPr>
              <w:t xml:space="preserve"> degré du robot</w:t>
            </w:r>
            <w:r w:rsidR="004B4776">
              <w:rPr>
                <w:noProof/>
                <w:webHidden/>
              </w:rPr>
              <w:tab/>
            </w:r>
            <w:r>
              <w:rPr>
                <w:noProof/>
                <w:webHidden/>
              </w:rPr>
              <w:fldChar w:fldCharType="begin"/>
            </w:r>
            <w:r w:rsidR="004B4776">
              <w:rPr>
                <w:noProof/>
                <w:webHidden/>
              </w:rPr>
              <w:instrText xml:space="preserve"> PAGEREF _Toc280109519 \h </w:instrText>
            </w:r>
            <w:r>
              <w:rPr>
                <w:noProof/>
                <w:webHidden/>
              </w:rPr>
            </w:r>
            <w:r>
              <w:rPr>
                <w:noProof/>
                <w:webHidden/>
              </w:rPr>
              <w:fldChar w:fldCharType="separate"/>
            </w:r>
            <w:r w:rsidR="00CB0DFF">
              <w:rPr>
                <w:noProof/>
                <w:webHidden/>
              </w:rPr>
              <w:t>39</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20" w:history="1">
            <w:r w:rsidR="004B4776" w:rsidRPr="004B6278">
              <w:rPr>
                <w:rStyle w:val="Lienhypertexte"/>
                <w:noProof/>
              </w:rPr>
              <w:t>2.7.3.</w:t>
            </w:r>
            <w:r w:rsidR="004B4776">
              <w:rPr>
                <w:rFonts w:eastAsiaTheme="minorEastAsia" w:cstheme="minorBidi"/>
                <w:smallCaps w:val="0"/>
                <w:noProof/>
                <w:lang w:eastAsia="fr-FR"/>
              </w:rPr>
              <w:tab/>
            </w:r>
            <w:r w:rsidR="004B4776" w:rsidRPr="004B6278">
              <w:rPr>
                <w:rStyle w:val="Lienhypertexte"/>
                <w:noProof/>
              </w:rPr>
              <w:t>Description des fonctions principales</w:t>
            </w:r>
            <w:r w:rsidR="004B4776">
              <w:rPr>
                <w:noProof/>
                <w:webHidden/>
              </w:rPr>
              <w:tab/>
            </w:r>
            <w:r>
              <w:rPr>
                <w:noProof/>
                <w:webHidden/>
              </w:rPr>
              <w:fldChar w:fldCharType="begin"/>
            </w:r>
            <w:r w:rsidR="004B4776">
              <w:rPr>
                <w:noProof/>
                <w:webHidden/>
              </w:rPr>
              <w:instrText xml:space="preserve"> PAGEREF _Toc280109520 \h </w:instrText>
            </w:r>
            <w:r>
              <w:rPr>
                <w:noProof/>
                <w:webHidden/>
              </w:rPr>
            </w:r>
            <w:r>
              <w:rPr>
                <w:noProof/>
                <w:webHidden/>
              </w:rPr>
              <w:fldChar w:fldCharType="separate"/>
            </w:r>
            <w:r w:rsidR="00CB0DFF">
              <w:rPr>
                <w:noProof/>
                <w:webHidden/>
              </w:rPr>
              <w:t>40</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21" w:history="1">
            <w:r w:rsidR="004B4776" w:rsidRPr="004B6278">
              <w:rPr>
                <w:rStyle w:val="Lienhypertexte"/>
                <w:noProof/>
              </w:rPr>
              <w:t>2.8.</w:t>
            </w:r>
            <w:r w:rsidR="004B4776">
              <w:rPr>
                <w:rFonts w:eastAsiaTheme="minorEastAsia" w:cstheme="minorBidi"/>
                <w:b w:val="0"/>
                <w:bCs w:val="0"/>
                <w:smallCaps w:val="0"/>
                <w:noProof/>
                <w:lang w:eastAsia="fr-FR"/>
              </w:rPr>
              <w:tab/>
            </w:r>
            <w:r w:rsidR="004B4776" w:rsidRPr="004B6278">
              <w:rPr>
                <w:rStyle w:val="Lienhypertexte"/>
                <w:noProof/>
              </w:rPr>
              <w:t>Analyse fonctionnelle de second degré du robot</w:t>
            </w:r>
            <w:r w:rsidR="004B4776">
              <w:rPr>
                <w:noProof/>
                <w:webHidden/>
              </w:rPr>
              <w:tab/>
            </w:r>
            <w:r>
              <w:rPr>
                <w:noProof/>
                <w:webHidden/>
              </w:rPr>
              <w:fldChar w:fldCharType="begin"/>
            </w:r>
            <w:r w:rsidR="004B4776">
              <w:rPr>
                <w:noProof/>
                <w:webHidden/>
              </w:rPr>
              <w:instrText xml:space="preserve"> PAGEREF _Toc280109521 \h </w:instrText>
            </w:r>
            <w:r>
              <w:rPr>
                <w:noProof/>
                <w:webHidden/>
              </w:rPr>
            </w:r>
            <w:r>
              <w:rPr>
                <w:noProof/>
                <w:webHidden/>
              </w:rPr>
              <w:fldChar w:fldCharType="separate"/>
            </w:r>
            <w:r w:rsidR="00CB0DFF">
              <w:rPr>
                <w:noProof/>
                <w:webHidden/>
              </w:rPr>
              <w:t>47</w:t>
            </w:r>
            <w:r>
              <w:rPr>
                <w:noProof/>
                <w:webHidden/>
              </w:rPr>
              <w:fldChar w:fldCharType="end"/>
            </w:r>
          </w:hyperlink>
        </w:p>
        <w:p w:rsidR="004B4776" w:rsidRDefault="00366AC3">
          <w:pPr>
            <w:pStyle w:val="TM3"/>
            <w:tabs>
              <w:tab w:val="right" w:leader="dot" w:pos="9062"/>
            </w:tabs>
            <w:rPr>
              <w:rFonts w:eastAsiaTheme="minorEastAsia" w:cstheme="minorBidi"/>
              <w:smallCaps w:val="0"/>
              <w:noProof/>
              <w:lang w:eastAsia="fr-FR"/>
            </w:rPr>
          </w:pPr>
          <w:hyperlink w:anchor="_Toc280109522" w:history="1">
            <w:r w:rsidR="004B4776" w:rsidRPr="004B6278">
              <w:rPr>
                <w:rStyle w:val="Lienhypertexte"/>
                <w:noProof/>
              </w:rPr>
              <w:t>2.8.1. Analyse fonctionnelle de FP1 : « Traitement, réaction bas niveau et prise de décision »</w:t>
            </w:r>
            <w:r w:rsidR="004B4776">
              <w:rPr>
                <w:noProof/>
                <w:webHidden/>
              </w:rPr>
              <w:tab/>
            </w:r>
            <w:r>
              <w:rPr>
                <w:noProof/>
                <w:webHidden/>
              </w:rPr>
              <w:fldChar w:fldCharType="begin"/>
            </w:r>
            <w:r w:rsidR="004B4776">
              <w:rPr>
                <w:noProof/>
                <w:webHidden/>
              </w:rPr>
              <w:instrText xml:space="preserve"> PAGEREF _Toc280109522 \h </w:instrText>
            </w:r>
            <w:r>
              <w:rPr>
                <w:noProof/>
                <w:webHidden/>
              </w:rPr>
            </w:r>
            <w:r>
              <w:rPr>
                <w:noProof/>
                <w:webHidden/>
              </w:rPr>
              <w:fldChar w:fldCharType="separate"/>
            </w:r>
            <w:r w:rsidR="00CB0DFF">
              <w:rPr>
                <w:noProof/>
                <w:webHidden/>
              </w:rPr>
              <w:t>47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23" w:history="1">
            <w:r w:rsidR="004B4776" w:rsidRPr="004B6278">
              <w:rPr>
                <w:rStyle w:val="Lienhypertexte"/>
                <w:noProof/>
              </w:rPr>
              <w:t>2.8.1.1.</w:t>
            </w:r>
            <w:r w:rsidR="004B4776">
              <w:rPr>
                <w:rFonts w:eastAsiaTheme="minorEastAsia" w:cstheme="minorBidi"/>
                <w:noProof/>
                <w:lang w:eastAsia="fr-FR"/>
              </w:rPr>
              <w:tab/>
            </w:r>
            <w:r w:rsidR="004B4776" w:rsidRPr="004B6278">
              <w:rPr>
                <w:rStyle w:val="Lienhypertexte"/>
                <w:noProof/>
              </w:rPr>
              <w:t>Schéma fonctionnel de degré 2 de FP1</w:t>
            </w:r>
            <w:r w:rsidR="004B4776">
              <w:rPr>
                <w:noProof/>
                <w:webHidden/>
              </w:rPr>
              <w:tab/>
            </w:r>
            <w:r>
              <w:rPr>
                <w:noProof/>
                <w:webHidden/>
              </w:rPr>
              <w:fldChar w:fldCharType="begin"/>
            </w:r>
            <w:r w:rsidR="004B4776">
              <w:rPr>
                <w:noProof/>
                <w:webHidden/>
              </w:rPr>
              <w:instrText xml:space="preserve"> PAGEREF _Toc280109523 \h </w:instrText>
            </w:r>
            <w:r>
              <w:rPr>
                <w:noProof/>
                <w:webHidden/>
              </w:rPr>
            </w:r>
            <w:r>
              <w:rPr>
                <w:noProof/>
                <w:webHidden/>
              </w:rPr>
              <w:fldChar w:fldCharType="separate"/>
            </w:r>
            <w:r w:rsidR="00CB0DFF">
              <w:rPr>
                <w:noProof/>
                <w:webHidden/>
              </w:rPr>
              <w:t>47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24" w:history="1">
            <w:r w:rsidR="004B4776" w:rsidRPr="004B6278">
              <w:rPr>
                <w:rStyle w:val="Lienhypertexte"/>
                <w:noProof/>
              </w:rPr>
              <w:t>2.8.1.2.</w:t>
            </w:r>
            <w:r w:rsidR="004B4776">
              <w:rPr>
                <w:rFonts w:eastAsiaTheme="minorEastAsia" w:cstheme="minorBidi"/>
                <w:noProof/>
                <w:lang w:eastAsia="fr-FR"/>
              </w:rPr>
              <w:tab/>
            </w:r>
            <w:r w:rsidR="004B4776" w:rsidRPr="004B6278">
              <w:rPr>
                <w:rStyle w:val="Lienhypertexte"/>
                <w:noProof/>
              </w:rPr>
              <w:t>Description des fonctions secondaires de FP1</w:t>
            </w:r>
            <w:r w:rsidR="004B4776">
              <w:rPr>
                <w:noProof/>
                <w:webHidden/>
              </w:rPr>
              <w:tab/>
            </w:r>
            <w:r>
              <w:rPr>
                <w:noProof/>
                <w:webHidden/>
              </w:rPr>
              <w:fldChar w:fldCharType="begin"/>
            </w:r>
            <w:r w:rsidR="004B4776">
              <w:rPr>
                <w:noProof/>
                <w:webHidden/>
              </w:rPr>
              <w:instrText xml:space="preserve"> PAGEREF _Toc280109524 \h </w:instrText>
            </w:r>
            <w:r>
              <w:rPr>
                <w:noProof/>
                <w:webHidden/>
              </w:rPr>
            </w:r>
            <w:r>
              <w:rPr>
                <w:noProof/>
                <w:webHidden/>
              </w:rPr>
              <w:fldChar w:fldCharType="separate"/>
            </w:r>
            <w:r w:rsidR="00CB0DFF">
              <w:rPr>
                <w:noProof/>
                <w:webHidden/>
              </w:rPr>
              <w:t>48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25" w:history="1">
            <w:r w:rsidR="004B4776" w:rsidRPr="004B6278">
              <w:rPr>
                <w:rStyle w:val="Lienhypertexte"/>
                <w:noProof/>
              </w:rPr>
              <w:t>2.8.2.</w:t>
            </w:r>
            <w:r w:rsidR="004B4776">
              <w:rPr>
                <w:rFonts w:eastAsiaTheme="minorEastAsia" w:cstheme="minorBidi"/>
                <w:smallCaps w:val="0"/>
                <w:noProof/>
                <w:lang w:eastAsia="fr-FR"/>
              </w:rPr>
              <w:tab/>
            </w:r>
            <w:r w:rsidR="004B4776" w:rsidRPr="004B6278">
              <w:rPr>
                <w:rStyle w:val="Lienhypertexte"/>
                <w:noProof/>
              </w:rPr>
              <w:t>Analyse fonctionnelle de FP2 : « Détection d’objets »</w:t>
            </w:r>
            <w:r w:rsidR="004B4776">
              <w:rPr>
                <w:noProof/>
                <w:webHidden/>
              </w:rPr>
              <w:tab/>
            </w:r>
            <w:r>
              <w:rPr>
                <w:noProof/>
                <w:webHidden/>
              </w:rPr>
              <w:fldChar w:fldCharType="begin"/>
            </w:r>
            <w:r w:rsidR="004B4776">
              <w:rPr>
                <w:noProof/>
                <w:webHidden/>
              </w:rPr>
              <w:instrText xml:space="preserve"> PAGEREF _Toc280109525 \h </w:instrText>
            </w:r>
            <w:r>
              <w:rPr>
                <w:noProof/>
                <w:webHidden/>
              </w:rPr>
            </w:r>
            <w:r>
              <w:rPr>
                <w:noProof/>
                <w:webHidden/>
              </w:rPr>
              <w:fldChar w:fldCharType="separate"/>
            </w:r>
            <w:r w:rsidR="00CB0DFF">
              <w:rPr>
                <w:noProof/>
                <w:webHidden/>
              </w:rPr>
              <w:t>53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26" w:history="1">
            <w:r w:rsidR="004B4776" w:rsidRPr="004B6278">
              <w:rPr>
                <w:rStyle w:val="Lienhypertexte"/>
                <w:noProof/>
              </w:rPr>
              <w:t>2.8.2.1.</w:t>
            </w:r>
            <w:r w:rsidR="004B4776">
              <w:rPr>
                <w:rFonts w:eastAsiaTheme="minorEastAsia" w:cstheme="minorBidi"/>
                <w:noProof/>
                <w:lang w:eastAsia="fr-FR"/>
              </w:rPr>
              <w:tab/>
            </w:r>
            <w:r w:rsidR="004B4776" w:rsidRPr="004B6278">
              <w:rPr>
                <w:rStyle w:val="Lienhypertexte"/>
                <w:noProof/>
              </w:rPr>
              <w:t>Schéma fonctionnel de degré 2 de FP2</w:t>
            </w:r>
            <w:r w:rsidR="004B4776">
              <w:rPr>
                <w:noProof/>
                <w:webHidden/>
              </w:rPr>
              <w:tab/>
            </w:r>
            <w:r>
              <w:rPr>
                <w:noProof/>
                <w:webHidden/>
              </w:rPr>
              <w:fldChar w:fldCharType="begin"/>
            </w:r>
            <w:r w:rsidR="004B4776">
              <w:rPr>
                <w:noProof/>
                <w:webHidden/>
              </w:rPr>
              <w:instrText xml:space="preserve"> PAGEREF _Toc280109526 \h </w:instrText>
            </w:r>
            <w:r>
              <w:rPr>
                <w:noProof/>
                <w:webHidden/>
              </w:rPr>
            </w:r>
            <w:r>
              <w:rPr>
                <w:noProof/>
                <w:webHidden/>
              </w:rPr>
              <w:fldChar w:fldCharType="separate"/>
            </w:r>
            <w:r w:rsidR="00CB0DFF">
              <w:rPr>
                <w:noProof/>
                <w:webHidden/>
              </w:rPr>
              <w:t>53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27" w:history="1">
            <w:r w:rsidR="004B4776" w:rsidRPr="004B6278">
              <w:rPr>
                <w:rStyle w:val="Lienhypertexte"/>
                <w:noProof/>
              </w:rPr>
              <w:t>2.8.2.2.</w:t>
            </w:r>
            <w:r w:rsidR="004B4776">
              <w:rPr>
                <w:rFonts w:eastAsiaTheme="minorEastAsia" w:cstheme="minorBidi"/>
                <w:noProof/>
                <w:lang w:eastAsia="fr-FR"/>
              </w:rPr>
              <w:tab/>
            </w:r>
            <w:r w:rsidR="004B4776" w:rsidRPr="004B6278">
              <w:rPr>
                <w:rStyle w:val="Lienhypertexte"/>
                <w:noProof/>
              </w:rPr>
              <w:t>Description des fonctions secondaires de FP2</w:t>
            </w:r>
            <w:r w:rsidR="004B4776">
              <w:rPr>
                <w:noProof/>
                <w:webHidden/>
              </w:rPr>
              <w:tab/>
            </w:r>
            <w:r>
              <w:rPr>
                <w:noProof/>
                <w:webHidden/>
              </w:rPr>
              <w:fldChar w:fldCharType="begin"/>
            </w:r>
            <w:r w:rsidR="004B4776">
              <w:rPr>
                <w:noProof/>
                <w:webHidden/>
              </w:rPr>
              <w:instrText xml:space="preserve"> PAGEREF _Toc280109527 \h </w:instrText>
            </w:r>
            <w:r>
              <w:rPr>
                <w:noProof/>
                <w:webHidden/>
              </w:rPr>
            </w:r>
            <w:r>
              <w:rPr>
                <w:noProof/>
                <w:webHidden/>
              </w:rPr>
              <w:fldChar w:fldCharType="separate"/>
            </w:r>
            <w:r w:rsidR="00CB0DFF">
              <w:rPr>
                <w:noProof/>
                <w:webHidden/>
              </w:rPr>
              <w:t>54</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28" w:history="1">
            <w:r w:rsidR="004B4776" w:rsidRPr="004B6278">
              <w:rPr>
                <w:rStyle w:val="Lienhypertexte"/>
                <w:noProof/>
              </w:rPr>
              <w:t>2.8.3.</w:t>
            </w:r>
            <w:r w:rsidR="004B4776">
              <w:rPr>
                <w:rFonts w:eastAsiaTheme="minorEastAsia" w:cstheme="minorBidi"/>
                <w:smallCaps w:val="0"/>
                <w:noProof/>
                <w:lang w:eastAsia="fr-FR"/>
              </w:rPr>
              <w:tab/>
            </w:r>
            <w:r w:rsidR="004B4776" w:rsidRPr="004B6278">
              <w:rPr>
                <w:rStyle w:val="Lienhypertexte"/>
                <w:noProof/>
              </w:rPr>
              <w:t>Analyse fonctionnelle de FP3 : « Détection d’anomalies »</w:t>
            </w:r>
            <w:r w:rsidR="004B4776">
              <w:rPr>
                <w:noProof/>
                <w:webHidden/>
              </w:rPr>
              <w:tab/>
            </w:r>
            <w:r>
              <w:rPr>
                <w:noProof/>
                <w:webHidden/>
              </w:rPr>
              <w:fldChar w:fldCharType="begin"/>
            </w:r>
            <w:r w:rsidR="004B4776">
              <w:rPr>
                <w:noProof/>
                <w:webHidden/>
              </w:rPr>
              <w:instrText xml:space="preserve"> PAGEREF _Toc280109528 \h </w:instrText>
            </w:r>
            <w:r>
              <w:rPr>
                <w:noProof/>
                <w:webHidden/>
              </w:rPr>
            </w:r>
            <w:r>
              <w:rPr>
                <w:noProof/>
                <w:webHidden/>
              </w:rPr>
              <w:fldChar w:fldCharType="separate"/>
            </w:r>
            <w:r w:rsidR="00CB0DFF">
              <w:rPr>
                <w:noProof/>
                <w:webHidden/>
              </w:rPr>
              <w:t>57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29" w:history="1">
            <w:r w:rsidR="004B4776" w:rsidRPr="004B6278">
              <w:rPr>
                <w:rStyle w:val="Lienhypertexte"/>
                <w:noProof/>
              </w:rPr>
              <w:t>2.8.3.1.</w:t>
            </w:r>
            <w:r w:rsidR="004B4776">
              <w:rPr>
                <w:rFonts w:eastAsiaTheme="minorEastAsia" w:cstheme="minorBidi"/>
                <w:noProof/>
                <w:lang w:eastAsia="fr-FR"/>
              </w:rPr>
              <w:tab/>
            </w:r>
            <w:r w:rsidR="004B4776" w:rsidRPr="004B6278">
              <w:rPr>
                <w:rStyle w:val="Lienhypertexte"/>
                <w:noProof/>
              </w:rPr>
              <w:t>Schéma fonctionnel de degré 2 de FP3</w:t>
            </w:r>
            <w:r w:rsidR="004B4776">
              <w:rPr>
                <w:noProof/>
                <w:webHidden/>
              </w:rPr>
              <w:tab/>
            </w:r>
            <w:r>
              <w:rPr>
                <w:noProof/>
                <w:webHidden/>
              </w:rPr>
              <w:fldChar w:fldCharType="begin"/>
            </w:r>
            <w:r w:rsidR="004B4776">
              <w:rPr>
                <w:noProof/>
                <w:webHidden/>
              </w:rPr>
              <w:instrText xml:space="preserve"> PAGEREF _Toc280109529 \h </w:instrText>
            </w:r>
            <w:r>
              <w:rPr>
                <w:noProof/>
                <w:webHidden/>
              </w:rPr>
            </w:r>
            <w:r>
              <w:rPr>
                <w:noProof/>
                <w:webHidden/>
              </w:rPr>
              <w:fldChar w:fldCharType="separate"/>
            </w:r>
            <w:r w:rsidR="00CB0DFF">
              <w:rPr>
                <w:noProof/>
                <w:webHidden/>
              </w:rPr>
              <w:t>57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0" w:history="1">
            <w:r w:rsidR="004B4776" w:rsidRPr="004B6278">
              <w:rPr>
                <w:rStyle w:val="Lienhypertexte"/>
                <w:noProof/>
              </w:rPr>
              <w:t>2.8.3.2.</w:t>
            </w:r>
            <w:r w:rsidR="004B4776">
              <w:rPr>
                <w:rFonts w:eastAsiaTheme="minorEastAsia" w:cstheme="minorBidi"/>
                <w:noProof/>
                <w:lang w:eastAsia="fr-FR"/>
              </w:rPr>
              <w:tab/>
            </w:r>
            <w:r w:rsidR="004B4776" w:rsidRPr="004B6278">
              <w:rPr>
                <w:rStyle w:val="Lienhypertexte"/>
                <w:noProof/>
              </w:rPr>
              <w:t>Description des fonctions secondaires de FP3</w:t>
            </w:r>
            <w:r w:rsidR="004B4776">
              <w:rPr>
                <w:noProof/>
                <w:webHidden/>
              </w:rPr>
              <w:tab/>
            </w:r>
            <w:r>
              <w:rPr>
                <w:noProof/>
                <w:webHidden/>
              </w:rPr>
              <w:fldChar w:fldCharType="begin"/>
            </w:r>
            <w:r w:rsidR="004B4776">
              <w:rPr>
                <w:noProof/>
                <w:webHidden/>
              </w:rPr>
              <w:instrText xml:space="preserve"> PAGEREF _Toc280109530 \h </w:instrText>
            </w:r>
            <w:r>
              <w:rPr>
                <w:noProof/>
                <w:webHidden/>
              </w:rPr>
            </w:r>
            <w:r>
              <w:rPr>
                <w:noProof/>
                <w:webHidden/>
              </w:rPr>
              <w:fldChar w:fldCharType="separate"/>
            </w:r>
            <w:r w:rsidR="00CB0DFF">
              <w:rPr>
                <w:noProof/>
                <w:webHidden/>
              </w:rPr>
              <w:t>58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31" w:history="1">
            <w:r w:rsidR="004B4776" w:rsidRPr="004B6278">
              <w:rPr>
                <w:rStyle w:val="Lienhypertexte"/>
                <w:noProof/>
              </w:rPr>
              <w:t>2.8.4.</w:t>
            </w:r>
            <w:r w:rsidR="004B4776">
              <w:rPr>
                <w:rFonts w:eastAsiaTheme="minorEastAsia" w:cstheme="minorBidi"/>
                <w:smallCaps w:val="0"/>
                <w:noProof/>
                <w:lang w:eastAsia="fr-FR"/>
              </w:rPr>
              <w:tab/>
            </w:r>
            <w:r w:rsidR="004B4776" w:rsidRPr="004B6278">
              <w:rPr>
                <w:rStyle w:val="Lienhypertexte"/>
                <w:noProof/>
              </w:rPr>
              <w:t>Analyse fonctionnelle de FP4 : « Positionnement »</w:t>
            </w:r>
            <w:r w:rsidR="004B4776">
              <w:rPr>
                <w:noProof/>
                <w:webHidden/>
              </w:rPr>
              <w:tab/>
            </w:r>
            <w:r>
              <w:rPr>
                <w:noProof/>
                <w:webHidden/>
              </w:rPr>
              <w:fldChar w:fldCharType="begin"/>
            </w:r>
            <w:r w:rsidR="004B4776">
              <w:rPr>
                <w:noProof/>
                <w:webHidden/>
              </w:rPr>
              <w:instrText xml:space="preserve"> PAGEREF _Toc280109531 \h </w:instrText>
            </w:r>
            <w:r>
              <w:rPr>
                <w:noProof/>
                <w:webHidden/>
              </w:rPr>
            </w:r>
            <w:r>
              <w:rPr>
                <w:noProof/>
                <w:webHidden/>
              </w:rPr>
              <w:fldChar w:fldCharType="separate"/>
            </w:r>
            <w:r w:rsidR="00CB0DFF">
              <w:rPr>
                <w:noProof/>
                <w:webHidden/>
              </w:rPr>
              <w:t>61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2" w:history="1">
            <w:r w:rsidR="004B4776" w:rsidRPr="004B6278">
              <w:rPr>
                <w:rStyle w:val="Lienhypertexte"/>
                <w:noProof/>
              </w:rPr>
              <w:t>2.8.4.1.</w:t>
            </w:r>
            <w:r w:rsidR="004B4776">
              <w:rPr>
                <w:rFonts w:eastAsiaTheme="minorEastAsia" w:cstheme="minorBidi"/>
                <w:noProof/>
                <w:lang w:eastAsia="fr-FR"/>
              </w:rPr>
              <w:tab/>
            </w:r>
            <w:r w:rsidR="004B4776" w:rsidRPr="004B6278">
              <w:rPr>
                <w:rStyle w:val="Lienhypertexte"/>
                <w:noProof/>
              </w:rPr>
              <w:t>Schéma fonctionnel de degré 2 de FP4</w:t>
            </w:r>
            <w:r w:rsidR="004B4776">
              <w:rPr>
                <w:noProof/>
                <w:webHidden/>
              </w:rPr>
              <w:tab/>
            </w:r>
            <w:r>
              <w:rPr>
                <w:noProof/>
                <w:webHidden/>
              </w:rPr>
              <w:fldChar w:fldCharType="begin"/>
            </w:r>
            <w:r w:rsidR="004B4776">
              <w:rPr>
                <w:noProof/>
                <w:webHidden/>
              </w:rPr>
              <w:instrText xml:space="preserve"> PAGEREF _Toc280109532 \h </w:instrText>
            </w:r>
            <w:r>
              <w:rPr>
                <w:noProof/>
                <w:webHidden/>
              </w:rPr>
            </w:r>
            <w:r>
              <w:rPr>
                <w:noProof/>
                <w:webHidden/>
              </w:rPr>
              <w:fldChar w:fldCharType="separate"/>
            </w:r>
            <w:r w:rsidR="00CB0DFF">
              <w:rPr>
                <w:noProof/>
                <w:webHidden/>
              </w:rPr>
              <w:t>61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3" w:history="1">
            <w:r w:rsidR="004B4776" w:rsidRPr="004B6278">
              <w:rPr>
                <w:rStyle w:val="Lienhypertexte"/>
                <w:noProof/>
              </w:rPr>
              <w:t>2.8.4.2.</w:t>
            </w:r>
            <w:r w:rsidR="004B4776">
              <w:rPr>
                <w:rFonts w:eastAsiaTheme="minorEastAsia" w:cstheme="minorBidi"/>
                <w:noProof/>
                <w:lang w:eastAsia="fr-FR"/>
              </w:rPr>
              <w:tab/>
            </w:r>
            <w:r w:rsidR="004B4776" w:rsidRPr="004B6278">
              <w:rPr>
                <w:rStyle w:val="Lienhypertexte"/>
                <w:noProof/>
              </w:rPr>
              <w:t>Description des fonctions secondaires de FP4</w:t>
            </w:r>
            <w:r w:rsidR="004B4776">
              <w:rPr>
                <w:noProof/>
                <w:webHidden/>
              </w:rPr>
              <w:tab/>
            </w:r>
            <w:r>
              <w:rPr>
                <w:noProof/>
                <w:webHidden/>
              </w:rPr>
              <w:fldChar w:fldCharType="begin"/>
            </w:r>
            <w:r w:rsidR="004B4776">
              <w:rPr>
                <w:noProof/>
                <w:webHidden/>
              </w:rPr>
              <w:instrText xml:space="preserve"> PAGEREF _Toc280109533 \h </w:instrText>
            </w:r>
            <w:r>
              <w:rPr>
                <w:noProof/>
                <w:webHidden/>
              </w:rPr>
            </w:r>
            <w:r>
              <w:rPr>
                <w:noProof/>
                <w:webHidden/>
              </w:rPr>
              <w:fldChar w:fldCharType="separate"/>
            </w:r>
            <w:r w:rsidR="00CB0DFF">
              <w:rPr>
                <w:noProof/>
                <w:webHidden/>
              </w:rPr>
              <w:t>62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34" w:history="1">
            <w:r w:rsidR="004B4776" w:rsidRPr="004B6278">
              <w:rPr>
                <w:rStyle w:val="Lienhypertexte"/>
                <w:noProof/>
              </w:rPr>
              <w:t>2.8.5.</w:t>
            </w:r>
            <w:r w:rsidR="004B4776">
              <w:rPr>
                <w:rFonts w:eastAsiaTheme="minorEastAsia" w:cstheme="minorBidi"/>
                <w:smallCaps w:val="0"/>
                <w:noProof/>
                <w:lang w:eastAsia="fr-FR"/>
              </w:rPr>
              <w:tab/>
            </w:r>
            <w:r w:rsidR="004B4776" w:rsidRPr="004B6278">
              <w:rPr>
                <w:rStyle w:val="Lienhypertexte"/>
                <w:noProof/>
              </w:rPr>
              <w:t>Analyse fonctionnelle de FP5 : « Etablissement de mission »</w:t>
            </w:r>
            <w:r w:rsidR="004B4776">
              <w:rPr>
                <w:noProof/>
                <w:webHidden/>
              </w:rPr>
              <w:tab/>
            </w:r>
            <w:r>
              <w:rPr>
                <w:noProof/>
                <w:webHidden/>
              </w:rPr>
              <w:fldChar w:fldCharType="begin"/>
            </w:r>
            <w:r w:rsidR="004B4776">
              <w:rPr>
                <w:noProof/>
                <w:webHidden/>
              </w:rPr>
              <w:instrText xml:space="preserve"> PAGEREF _Toc280109534 \h </w:instrText>
            </w:r>
            <w:r>
              <w:rPr>
                <w:noProof/>
                <w:webHidden/>
              </w:rPr>
            </w:r>
            <w:r>
              <w:rPr>
                <w:noProof/>
                <w:webHidden/>
              </w:rPr>
              <w:fldChar w:fldCharType="separate"/>
            </w:r>
            <w:r w:rsidR="00CB0DFF">
              <w:rPr>
                <w:noProof/>
                <w:webHidden/>
              </w:rPr>
              <w:t>64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5" w:history="1">
            <w:r w:rsidR="004B4776" w:rsidRPr="004B6278">
              <w:rPr>
                <w:rStyle w:val="Lienhypertexte"/>
                <w:noProof/>
              </w:rPr>
              <w:t>2.8.5.1.</w:t>
            </w:r>
            <w:r w:rsidR="004B4776">
              <w:rPr>
                <w:rFonts w:eastAsiaTheme="minorEastAsia" w:cstheme="minorBidi"/>
                <w:noProof/>
                <w:lang w:eastAsia="fr-FR"/>
              </w:rPr>
              <w:tab/>
            </w:r>
            <w:r w:rsidR="004B4776" w:rsidRPr="004B6278">
              <w:rPr>
                <w:rStyle w:val="Lienhypertexte"/>
                <w:noProof/>
              </w:rPr>
              <w:t>Schéma fonctionnel de degré 2 de FP5</w:t>
            </w:r>
            <w:r w:rsidR="004B4776">
              <w:rPr>
                <w:noProof/>
                <w:webHidden/>
              </w:rPr>
              <w:tab/>
            </w:r>
            <w:r>
              <w:rPr>
                <w:noProof/>
                <w:webHidden/>
              </w:rPr>
              <w:fldChar w:fldCharType="begin"/>
            </w:r>
            <w:r w:rsidR="004B4776">
              <w:rPr>
                <w:noProof/>
                <w:webHidden/>
              </w:rPr>
              <w:instrText xml:space="preserve"> PAGEREF _Toc280109535 \h </w:instrText>
            </w:r>
            <w:r>
              <w:rPr>
                <w:noProof/>
                <w:webHidden/>
              </w:rPr>
            </w:r>
            <w:r>
              <w:rPr>
                <w:noProof/>
                <w:webHidden/>
              </w:rPr>
              <w:fldChar w:fldCharType="separate"/>
            </w:r>
            <w:r w:rsidR="00CB0DFF">
              <w:rPr>
                <w:noProof/>
                <w:webHidden/>
              </w:rPr>
              <w:t>64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6" w:history="1">
            <w:r w:rsidR="004B4776" w:rsidRPr="004B6278">
              <w:rPr>
                <w:rStyle w:val="Lienhypertexte"/>
                <w:noProof/>
              </w:rPr>
              <w:t>2.8.5.2.</w:t>
            </w:r>
            <w:r w:rsidR="004B4776">
              <w:rPr>
                <w:rFonts w:eastAsiaTheme="minorEastAsia" w:cstheme="minorBidi"/>
                <w:noProof/>
                <w:lang w:eastAsia="fr-FR"/>
              </w:rPr>
              <w:tab/>
            </w:r>
            <w:r w:rsidR="004B4776" w:rsidRPr="004B6278">
              <w:rPr>
                <w:rStyle w:val="Lienhypertexte"/>
                <w:noProof/>
              </w:rPr>
              <w:t>Description des fonctions secondaires de FP5</w:t>
            </w:r>
            <w:r w:rsidR="004B4776">
              <w:rPr>
                <w:noProof/>
                <w:webHidden/>
              </w:rPr>
              <w:tab/>
            </w:r>
            <w:r>
              <w:rPr>
                <w:noProof/>
                <w:webHidden/>
              </w:rPr>
              <w:fldChar w:fldCharType="begin"/>
            </w:r>
            <w:r w:rsidR="004B4776">
              <w:rPr>
                <w:noProof/>
                <w:webHidden/>
              </w:rPr>
              <w:instrText xml:space="preserve"> PAGEREF _Toc280109536 \h </w:instrText>
            </w:r>
            <w:r>
              <w:rPr>
                <w:noProof/>
                <w:webHidden/>
              </w:rPr>
            </w:r>
            <w:r>
              <w:rPr>
                <w:noProof/>
                <w:webHidden/>
              </w:rPr>
              <w:fldChar w:fldCharType="separate"/>
            </w:r>
            <w:r w:rsidR="00CB0DFF">
              <w:rPr>
                <w:noProof/>
                <w:webHidden/>
              </w:rPr>
              <w:t>65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37" w:history="1">
            <w:r w:rsidR="004B4776" w:rsidRPr="004B6278">
              <w:rPr>
                <w:rStyle w:val="Lienhypertexte"/>
                <w:noProof/>
              </w:rPr>
              <w:t>2.8.6.</w:t>
            </w:r>
            <w:r w:rsidR="004B4776">
              <w:rPr>
                <w:rFonts w:eastAsiaTheme="minorEastAsia" w:cstheme="minorBidi"/>
                <w:smallCaps w:val="0"/>
                <w:noProof/>
                <w:lang w:eastAsia="fr-FR"/>
              </w:rPr>
              <w:tab/>
            </w:r>
            <w:r w:rsidR="004B4776" w:rsidRPr="004B6278">
              <w:rPr>
                <w:rStyle w:val="Lienhypertexte"/>
                <w:noProof/>
              </w:rPr>
              <w:t>Analyse fonctionnelle de FP6 : « Propulsion »</w:t>
            </w:r>
            <w:r w:rsidR="004B4776">
              <w:rPr>
                <w:noProof/>
                <w:webHidden/>
              </w:rPr>
              <w:tab/>
            </w:r>
            <w:r>
              <w:rPr>
                <w:noProof/>
                <w:webHidden/>
              </w:rPr>
              <w:fldChar w:fldCharType="begin"/>
            </w:r>
            <w:r w:rsidR="004B4776">
              <w:rPr>
                <w:noProof/>
                <w:webHidden/>
              </w:rPr>
              <w:instrText xml:space="preserve"> PAGEREF _Toc280109537 \h </w:instrText>
            </w:r>
            <w:r>
              <w:rPr>
                <w:noProof/>
                <w:webHidden/>
              </w:rPr>
            </w:r>
            <w:r>
              <w:rPr>
                <w:noProof/>
                <w:webHidden/>
              </w:rPr>
              <w:fldChar w:fldCharType="separate"/>
            </w:r>
            <w:r w:rsidR="00CB0DFF">
              <w:rPr>
                <w:noProof/>
                <w:webHidden/>
              </w:rPr>
              <w:t>69</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8" w:history="1">
            <w:r w:rsidR="004B4776" w:rsidRPr="004B6278">
              <w:rPr>
                <w:rStyle w:val="Lienhypertexte"/>
                <w:noProof/>
              </w:rPr>
              <w:t>2.8.6.1.</w:t>
            </w:r>
            <w:r w:rsidR="004B4776">
              <w:rPr>
                <w:rFonts w:eastAsiaTheme="minorEastAsia" w:cstheme="minorBidi"/>
                <w:noProof/>
                <w:lang w:eastAsia="fr-FR"/>
              </w:rPr>
              <w:tab/>
            </w:r>
            <w:r w:rsidR="004B4776" w:rsidRPr="004B6278">
              <w:rPr>
                <w:rStyle w:val="Lienhypertexte"/>
                <w:noProof/>
              </w:rPr>
              <w:t>Schéma fonctionnel de degré 2 de FP6</w:t>
            </w:r>
            <w:r w:rsidR="004B4776">
              <w:rPr>
                <w:noProof/>
                <w:webHidden/>
              </w:rPr>
              <w:tab/>
            </w:r>
            <w:r>
              <w:rPr>
                <w:noProof/>
                <w:webHidden/>
              </w:rPr>
              <w:fldChar w:fldCharType="begin"/>
            </w:r>
            <w:r w:rsidR="004B4776">
              <w:rPr>
                <w:noProof/>
                <w:webHidden/>
              </w:rPr>
              <w:instrText xml:space="preserve"> PAGEREF _Toc280109538 \h </w:instrText>
            </w:r>
            <w:r>
              <w:rPr>
                <w:noProof/>
                <w:webHidden/>
              </w:rPr>
            </w:r>
            <w:r>
              <w:rPr>
                <w:noProof/>
                <w:webHidden/>
              </w:rPr>
              <w:fldChar w:fldCharType="separate"/>
            </w:r>
            <w:r w:rsidR="00CB0DFF">
              <w:rPr>
                <w:noProof/>
                <w:webHidden/>
              </w:rPr>
              <w:t>69</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39" w:history="1">
            <w:r w:rsidR="004B4776" w:rsidRPr="004B6278">
              <w:rPr>
                <w:rStyle w:val="Lienhypertexte"/>
                <w:noProof/>
              </w:rPr>
              <w:t>2.8.6.2.</w:t>
            </w:r>
            <w:r w:rsidR="004B4776">
              <w:rPr>
                <w:rFonts w:eastAsiaTheme="minorEastAsia" w:cstheme="minorBidi"/>
                <w:noProof/>
                <w:lang w:eastAsia="fr-FR"/>
              </w:rPr>
              <w:tab/>
            </w:r>
            <w:r w:rsidR="004B4776" w:rsidRPr="004B6278">
              <w:rPr>
                <w:rStyle w:val="Lienhypertexte"/>
                <w:noProof/>
              </w:rPr>
              <w:t>Description des fonctions secondaires de FP6</w:t>
            </w:r>
            <w:r w:rsidR="004B4776">
              <w:rPr>
                <w:noProof/>
                <w:webHidden/>
              </w:rPr>
              <w:tab/>
            </w:r>
            <w:r>
              <w:rPr>
                <w:noProof/>
                <w:webHidden/>
              </w:rPr>
              <w:fldChar w:fldCharType="begin"/>
            </w:r>
            <w:r w:rsidR="004B4776">
              <w:rPr>
                <w:noProof/>
                <w:webHidden/>
              </w:rPr>
              <w:instrText xml:space="preserve"> PAGEREF _Toc280109539 \h </w:instrText>
            </w:r>
            <w:r>
              <w:rPr>
                <w:noProof/>
                <w:webHidden/>
              </w:rPr>
            </w:r>
            <w:r>
              <w:rPr>
                <w:noProof/>
                <w:webHidden/>
              </w:rPr>
              <w:fldChar w:fldCharType="separate"/>
            </w:r>
            <w:r w:rsidR="00CB0DFF">
              <w:rPr>
                <w:noProof/>
                <w:webHidden/>
              </w:rPr>
              <w:t>70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40" w:history="1">
            <w:r w:rsidR="004B4776" w:rsidRPr="004B6278">
              <w:rPr>
                <w:rStyle w:val="Lienhypertexte"/>
                <w:noProof/>
              </w:rPr>
              <w:t>2.8.7.</w:t>
            </w:r>
            <w:r w:rsidR="004B4776">
              <w:rPr>
                <w:rFonts w:eastAsiaTheme="minorEastAsia" w:cstheme="minorBidi"/>
                <w:smallCaps w:val="0"/>
                <w:noProof/>
                <w:lang w:eastAsia="fr-FR"/>
              </w:rPr>
              <w:tab/>
            </w:r>
            <w:r w:rsidR="004B4776" w:rsidRPr="004B6278">
              <w:rPr>
                <w:rStyle w:val="Lienhypertexte"/>
                <w:noProof/>
              </w:rPr>
              <w:t>Analyse fonctionnelle de FP7 : « Communication AUV-ordinateur extérieur »</w:t>
            </w:r>
            <w:r w:rsidR="004B4776">
              <w:rPr>
                <w:noProof/>
                <w:webHidden/>
              </w:rPr>
              <w:tab/>
            </w:r>
            <w:r>
              <w:rPr>
                <w:noProof/>
                <w:webHidden/>
              </w:rPr>
              <w:fldChar w:fldCharType="begin"/>
            </w:r>
            <w:r w:rsidR="004B4776">
              <w:rPr>
                <w:noProof/>
                <w:webHidden/>
              </w:rPr>
              <w:instrText xml:space="preserve"> PAGEREF _Toc280109540 \h </w:instrText>
            </w:r>
            <w:r>
              <w:rPr>
                <w:noProof/>
                <w:webHidden/>
              </w:rPr>
            </w:r>
            <w:r>
              <w:rPr>
                <w:noProof/>
                <w:webHidden/>
              </w:rPr>
              <w:fldChar w:fldCharType="separate"/>
            </w:r>
            <w:r w:rsidR="00CB0DFF">
              <w:rPr>
                <w:noProof/>
                <w:webHidden/>
              </w:rPr>
              <w:t>72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41" w:history="1">
            <w:r w:rsidR="004B4776" w:rsidRPr="004B6278">
              <w:rPr>
                <w:rStyle w:val="Lienhypertexte"/>
                <w:noProof/>
              </w:rPr>
              <w:t>2.8.7.1.</w:t>
            </w:r>
            <w:r w:rsidR="004B4776">
              <w:rPr>
                <w:rFonts w:eastAsiaTheme="minorEastAsia" w:cstheme="minorBidi"/>
                <w:noProof/>
                <w:lang w:eastAsia="fr-FR"/>
              </w:rPr>
              <w:tab/>
            </w:r>
            <w:r w:rsidR="004B4776" w:rsidRPr="004B6278">
              <w:rPr>
                <w:rStyle w:val="Lienhypertexte"/>
                <w:noProof/>
              </w:rPr>
              <w:t>Schéma fonctionnel de degré 2 de FP7</w:t>
            </w:r>
            <w:r w:rsidR="004B4776">
              <w:rPr>
                <w:noProof/>
                <w:webHidden/>
              </w:rPr>
              <w:tab/>
            </w:r>
            <w:r>
              <w:rPr>
                <w:noProof/>
                <w:webHidden/>
              </w:rPr>
              <w:fldChar w:fldCharType="begin"/>
            </w:r>
            <w:r w:rsidR="004B4776">
              <w:rPr>
                <w:noProof/>
                <w:webHidden/>
              </w:rPr>
              <w:instrText xml:space="preserve"> PAGEREF _Toc280109541 \h </w:instrText>
            </w:r>
            <w:r>
              <w:rPr>
                <w:noProof/>
                <w:webHidden/>
              </w:rPr>
            </w:r>
            <w:r>
              <w:rPr>
                <w:noProof/>
                <w:webHidden/>
              </w:rPr>
              <w:fldChar w:fldCharType="separate"/>
            </w:r>
            <w:r w:rsidR="00CB0DFF">
              <w:rPr>
                <w:noProof/>
                <w:webHidden/>
              </w:rPr>
              <w:t>72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42" w:history="1">
            <w:r w:rsidR="004B4776" w:rsidRPr="004B6278">
              <w:rPr>
                <w:rStyle w:val="Lienhypertexte"/>
                <w:noProof/>
              </w:rPr>
              <w:t>2.8.7.2.</w:t>
            </w:r>
            <w:r w:rsidR="004B4776">
              <w:rPr>
                <w:rFonts w:eastAsiaTheme="minorEastAsia" w:cstheme="minorBidi"/>
                <w:noProof/>
                <w:lang w:eastAsia="fr-FR"/>
              </w:rPr>
              <w:tab/>
            </w:r>
            <w:r w:rsidR="004B4776" w:rsidRPr="004B6278">
              <w:rPr>
                <w:rStyle w:val="Lienhypertexte"/>
                <w:noProof/>
              </w:rPr>
              <w:t>Description des fonctions secondaires de FP7</w:t>
            </w:r>
            <w:r w:rsidR="004B4776">
              <w:rPr>
                <w:noProof/>
                <w:webHidden/>
              </w:rPr>
              <w:tab/>
            </w:r>
            <w:r>
              <w:rPr>
                <w:noProof/>
                <w:webHidden/>
              </w:rPr>
              <w:fldChar w:fldCharType="begin"/>
            </w:r>
            <w:r w:rsidR="004B4776">
              <w:rPr>
                <w:noProof/>
                <w:webHidden/>
              </w:rPr>
              <w:instrText xml:space="preserve"> PAGEREF _Toc280109542 \h </w:instrText>
            </w:r>
            <w:r>
              <w:rPr>
                <w:noProof/>
                <w:webHidden/>
              </w:rPr>
            </w:r>
            <w:r>
              <w:rPr>
                <w:noProof/>
                <w:webHidden/>
              </w:rPr>
              <w:fldChar w:fldCharType="separate"/>
            </w:r>
            <w:r w:rsidR="00CB0DFF">
              <w:rPr>
                <w:noProof/>
                <w:webHidden/>
              </w:rPr>
              <w:t>73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43" w:history="1">
            <w:r w:rsidR="004B4776" w:rsidRPr="004B6278">
              <w:rPr>
                <w:rStyle w:val="Lienhypertexte"/>
                <w:noProof/>
              </w:rPr>
              <w:t>2.8.8.</w:t>
            </w:r>
            <w:r w:rsidR="004B4776">
              <w:rPr>
                <w:rFonts w:eastAsiaTheme="minorEastAsia" w:cstheme="minorBidi"/>
                <w:smallCaps w:val="0"/>
                <w:noProof/>
                <w:lang w:eastAsia="fr-FR"/>
              </w:rPr>
              <w:tab/>
            </w:r>
            <w:r w:rsidR="004B4776" w:rsidRPr="004B6278">
              <w:rPr>
                <w:rStyle w:val="Lienhypertexte"/>
                <w:noProof/>
              </w:rPr>
              <w:t>Analyse fonctionnelle de FP8 : « IHM »</w:t>
            </w:r>
            <w:r w:rsidR="004B4776">
              <w:rPr>
                <w:noProof/>
                <w:webHidden/>
              </w:rPr>
              <w:tab/>
            </w:r>
            <w:r>
              <w:rPr>
                <w:noProof/>
                <w:webHidden/>
              </w:rPr>
              <w:fldChar w:fldCharType="begin"/>
            </w:r>
            <w:r w:rsidR="004B4776">
              <w:rPr>
                <w:noProof/>
                <w:webHidden/>
              </w:rPr>
              <w:instrText xml:space="preserve"> PAGEREF _Toc280109543 \h </w:instrText>
            </w:r>
            <w:r>
              <w:rPr>
                <w:noProof/>
                <w:webHidden/>
              </w:rPr>
            </w:r>
            <w:r>
              <w:rPr>
                <w:noProof/>
                <w:webHidden/>
              </w:rPr>
              <w:fldChar w:fldCharType="separate"/>
            </w:r>
            <w:r w:rsidR="00CB0DFF">
              <w:rPr>
                <w:noProof/>
                <w:webHidden/>
              </w:rPr>
              <w:t>75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44" w:history="1">
            <w:r w:rsidR="004B4776" w:rsidRPr="004B6278">
              <w:rPr>
                <w:rStyle w:val="Lienhypertexte"/>
                <w:noProof/>
              </w:rPr>
              <w:t>2.8.8.1.</w:t>
            </w:r>
            <w:r w:rsidR="004B4776">
              <w:rPr>
                <w:rFonts w:eastAsiaTheme="minorEastAsia" w:cstheme="minorBidi"/>
                <w:noProof/>
                <w:lang w:eastAsia="fr-FR"/>
              </w:rPr>
              <w:tab/>
            </w:r>
            <w:r w:rsidR="004B4776" w:rsidRPr="004B6278">
              <w:rPr>
                <w:rStyle w:val="Lienhypertexte"/>
                <w:noProof/>
              </w:rPr>
              <w:t>Schéma fonctionnel de degré 2 de FP8</w:t>
            </w:r>
            <w:r w:rsidR="004B4776">
              <w:rPr>
                <w:noProof/>
                <w:webHidden/>
              </w:rPr>
              <w:tab/>
            </w:r>
            <w:r>
              <w:rPr>
                <w:noProof/>
                <w:webHidden/>
              </w:rPr>
              <w:fldChar w:fldCharType="begin"/>
            </w:r>
            <w:r w:rsidR="004B4776">
              <w:rPr>
                <w:noProof/>
                <w:webHidden/>
              </w:rPr>
              <w:instrText xml:space="preserve"> PAGEREF _Toc280109544 \h </w:instrText>
            </w:r>
            <w:r>
              <w:rPr>
                <w:noProof/>
                <w:webHidden/>
              </w:rPr>
            </w:r>
            <w:r>
              <w:rPr>
                <w:noProof/>
                <w:webHidden/>
              </w:rPr>
              <w:fldChar w:fldCharType="separate"/>
            </w:r>
            <w:r w:rsidR="00CB0DFF">
              <w:rPr>
                <w:noProof/>
                <w:webHidden/>
              </w:rPr>
              <w:t>75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45" w:history="1">
            <w:r w:rsidR="004B4776" w:rsidRPr="004B6278">
              <w:rPr>
                <w:rStyle w:val="Lienhypertexte"/>
                <w:noProof/>
              </w:rPr>
              <w:t>2.8.8.2.</w:t>
            </w:r>
            <w:r w:rsidR="004B4776">
              <w:rPr>
                <w:rFonts w:eastAsiaTheme="minorEastAsia" w:cstheme="minorBidi"/>
                <w:noProof/>
                <w:lang w:eastAsia="fr-FR"/>
              </w:rPr>
              <w:tab/>
            </w:r>
            <w:r w:rsidR="004B4776" w:rsidRPr="004B6278">
              <w:rPr>
                <w:rStyle w:val="Lienhypertexte"/>
                <w:noProof/>
              </w:rPr>
              <w:t>Description des fonctions secondaires de FP8</w:t>
            </w:r>
            <w:r w:rsidR="004B4776">
              <w:rPr>
                <w:noProof/>
                <w:webHidden/>
              </w:rPr>
              <w:tab/>
            </w:r>
            <w:r>
              <w:rPr>
                <w:noProof/>
                <w:webHidden/>
              </w:rPr>
              <w:fldChar w:fldCharType="begin"/>
            </w:r>
            <w:r w:rsidR="004B4776">
              <w:rPr>
                <w:noProof/>
                <w:webHidden/>
              </w:rPr>
              <w:instrText xml:space="preserve"> PAGEREF _Toc280109545 \h </w:instrText>
            </w:r>
            <w:r>
              <w:rPr>
                <w:noProof/>
                <w:webHidden/>
              </w:rPr>
            </w:r>
            <w:r>
              <w:rPr>
                <w:noProof/>
                <w:webHidden/>
              </w:rPr>
              <w:fldChar w:fldCharType="separate"/>
            </w:r>
            <w:r w:rsidR="00CB0DFF">
              <w:rPr>
                <w:noProof/>
                <w:webHidden/>
              </w:rPr>
              <w:t>76</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46" w:history="1">
            <w:r w:rsidR="004B4776" w:rsidRPr="004B6278">
              <w:rPr>
                <w:rStyle w:val="Lienhypertexte"/>
                <w:noProof/>
              </w:rPr>
              <w:t>2.8.9.</w:t>
            </w:r>
            <w:r w:rsidR="004B4776">
              <w:rPr>
                <w:rFonts w:eastAsiaTheme="minorEastAsia" w:cstheme="minorBidi"/>
                <w:smallCaps w:val="0"/>
                <w:noProof/>
                <w:lang w:eastAsia="fr-FR"/>
              </w:rPr>
              <w:tab/>
            </w:r>
            <w:r w:rsidR="004B4776" w:rsidRPr="004B6278">
              <w:rPr>
                <w:rStyle w:val="Lienhypertexte"/>
                <w:noProof/>
              </w:rPr>
              <w:t>Analyse fonctionnelle de FP9 : « Enregistrement des données du robot »</w:t>
            </w:r>
            <w:r w:rsidR="004B4776">
              <w:rPr>
                <w:noProof/>
                <w:webHidden/>
              </w:rPr>
              <w:tab/>
            </w:r>
            <w:r>
              <w:rPr>
                <w:noProof/>
                <w:webHidden/>
              </w:rPr>
              <w:fldChar w:fldCharType="begin"/>
            </w:r>
            <w:r w:rsidR="004B4776">
              <w:rPr>
                <w:noProof/>
                <w:webHidden/>
              </w:rPr>
              <w:instrText xml:space="preserve"> PAGEREF _Toc280109546 \h </w:instrText>
            </w:r>
            <w:r>
              <w:rPr>
                <w:noProof/>
                <w:webHidden/>
              </w:rPr>
            </w:r>
            <w:r>
              <w:rPr>
                <w:noProof/>
                <w:webHidden/>
              </w:rPr>
              <w:fldChar w:fldCharType="separate"/>
            </w:r>
            <w:r w:rsidR="00CB0DFF">
              <w:rPr>
                <w:noProof/>
                <w:webHidden/>
              </w:rPr>
              <w:t>78</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47" w:history="1">
            <w:r w:rsidR="004B4776" w:rsidRPr="004B6278">
              <w:rPr>
                <w:rStyle w:val="Lienhypertexte"/>
                <w:noProof/>
              </w:rPr>
              <w:t>2.8.9.1.</w:t>
            </w:r>
            <w:r w:rsidR="004B4776">
              <w:rPr>
                <w:rFonts w:eastAsiaTheme="minorEastAsia" w:cstheme="minorBidi"/>
                <w:noProof/>
                <w:lang w:eastAsia="fr-FR"/>
              </w:rPr>
              <w:tab/>
            </w:r>
            <w:r w:rsidR="004B4776" w:rsidRPr="004B6278">
              <w:rPr>
                <w:rStyle w:val="Lienhypertexte"/>
                <w:noProof/>
              </w:rPr>
              <w:t>Schéma fonctionnel de degré 2 de FP9</w:t>
            </w:r>
            <w:r w:rsidR="004B4776">
              <w:rPr>
                <w:noProof/>
                <w:webHidden/>
              </w:rPr>
              <w:tab/>
            </w:r>
            <w:r>
              <w:rPr>
                <w:noProof/>
                <w:webHidden/>
              </w:rPr>
              <w:fldChar w:fldCharType="begin"/>
            </w:r>
            <w:r w:rsidR="004B4776">
              <w:rPr>
                <w:noProof/>
                <w:webHidden/>
              </w:rPr>
              <w:instrText xml:space="preserve"> PAGEREF _Toc280109547 \h </w:instrText>
            </w:r>
            <w:r>
              <w:rPr>
                <w:noProof/>
                <w:webHidden/>
              </w:rPr>
            </w:r>
            <w:r>
              <w:rPr>
                <w:noProof/>
                <w:webHidden/>
              </w:rPr>
              <w:fldChar w:fldCharType="separate"/>
            </w:r>
            <w:r w:rsidR="00CB0DFF">
              <w:rPr>
                <w:noProof/>
                <w:webHidden/>
              </w:rPr>
              <w:t>78</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48" w:history="1">
            <w:r w:rsidR="004B4776" w:rsidRPr="004B6278">
              <w:rPr>
                <w:rStyle w:val="Lienhypertexte"/>
                <w:noProof/>
              </w:rPr>
              <w:t>2.8.9.2.</w:t>
            </w:r>
            <w:r w:rsidR="004B4776">
              <w:rPr>
                <w:rFonts w:eastAsiaTheme="minorEastAsia" w:cstheme="minorBidi"/>
                <w:noProof/>
                <w:lang w:eastAsia="fr-FR"/>
              </w:rPr>
              <w:tab/>
            </w:r>
            <w:r w:rsidR="004B4776" w:rsidRPr="004B6278">
              <w:rPr>
                <w:rStyle w:val="Lienhypertexte"/>
                <w:noProof/>
              </w:rPr>
              <w:t>Description des fonctions secondaires de FP9</w:t>
            </w:r>
            <w:r w:rsidR="004B4776">
              <w:rPr>
                <w:noProof/>
                <w:webHidden/>
              </w:rPr>
              <w:tab/>
            </w:r>
            <w:r>
              <w:rPr>
                <w:noProof/>
                <w:webHidden/>
              </w:rPr>
              <w:fldChar w:fldCharType="begin"/>
            </w:r>
            <w:r w:rsidR="004B4776">
              <w:rPr>
                <w:noProof/>
                <w:webHidden/>
              </w:rPr>
              <w:instrText xml:space="preserve"> PAGEREF _Toc280109548 \h </w:instrText>
            </w:r>
            <w:r>
              <w:rPr>
                <w:noProof/>
                <w:webHidden/>
              </w:rPr>
            </w:r>
            <w:r>
              <w:rPr>
                <w:noProof/>
                <w:webHidden/>
              </w:rPr>
              <w:fldChar w:fldCharType="separate"/>
            </w:r>
            <w:r w:rsidR="00CB0DFF">
              <w:rPr>
                <w:noProof/>
                <w:webHidden/>
              </w:rPr>
              <w:t>79</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549" w:history="1">
            <w:r w:rsidR="004B4776" w:rsidRPr="004B6278">
              <w:rPr>
                <w:rStyle w:val="Lienhypertexte"/>
                <w:noProof/>
              </w:rPr>
              <w:t>2.8.10.</w:t>
            </w:r>
            <w:r w:rsidR="004B4776">
              <w:rPr>
                <w:rFonts w:eastAsiaTheme="minorEastAsia" w:cstheme="minorBidi"/>
                <w:smallCaps w:val="0"/>
                <w:noProof/>
                <w:lang w:eastAsia="fr-FR"/>
              </w:rPr>
              <w:tab/>
            </w:r>
            <w:r w:rsidR="004B4776" w:rsidRPr="004B6278">
              <w:rPr>
                <w:rStyle w:val="Lienhypertexte"/>
                <w:noProof/>
              </w:rPr>
              <w:t>Analyse fonctionnelle de FA : « Alimentation électrique »</w:t>
            </w:r>
            <w:r w:rsidR="004B4776">
              <w:rPr>
                <w:noProof/>
                <w:webHidden/>
              </w:rPr>
              <w:tab/>
            </w:r>
            <w:r>
              <w:rPr>
                <w:noProof/>
                <w:webHidden/>
              </w:rPr>
              <w:fldChar w:fldCharType="begin"/>
            </w:r>
            <w:r w:rsidR="004B4776">
              <w:rPr>
                <w:noProof/>
                <w:webHidden/>
              </w:rPr>
              <w:instrText xml:space="preserve"> PAGEREF _Toc280109549 \h </w:instrText>
            </w:r>
            <w:r>
              <w:rPr>
                <w:noProof/>
                <w:webHidden/>
              </w:rPr>
            </w:r>
            <w:r>
              <w:rPr>
                <w:noProof/>
                <w:webHidden/>
              </w:rPr>
              <w:fldChar w:fldCharType="separate"/>
            </w:r>
            <w:r w:rsidR="00CB0DFF">
              <w:rPr>
                <w:noProof/>
                <w:webHidden/>
              </w:rPr>
              <w:t>80</w:t>
            </w:r>
            <w:r>
              <w:rPr>
                <w:noProof/>
                <w:webHidden/>
              </w:rPr>
              <w:fldChar w:fldCharType="end"/>
            </w:r>
          </w:hyperlink>
        </w:p>
        <w:p w:rsidR="004B4776" w:rsidRDefault="00366AC3">
          <w:pPr>
            <w:pStyle w:val="TM4"/>
            <w:tabs>
              <w:tab w:val="left" w:pos="1000"/>
              <w:tab w:val="right" w:leader="dot" w:pos="9062"/>
            </w:tabs>
            <w:rPr>
              <w:rFonts w:eastAsiaTheme="minorEastAsia" w:cstheme="minorBidi"/>
              <w:noProof/>
              <w:lang w:eastAsia="fr-FR"/>
            </w:rPr>
          </w:pPr>
          <w:hyperlink w:anchor="_Toc280109550" w:history="1">
            <w:r w:rsidR="004B4776" w:rsidRPr="004B6278">
              <w:rPr>
                <w:rStyle w:val="Lienhypertexte"/>
                <w:noProof/>
              </w:rPr>
              <w:t>2.8.10.1.</w:t>
            </w:r>
            <w:r w:rsidR="004B4776">
              <w:rPr>
                <w:rFonts w:eastAsiaTheme="minorEastAsia" w:cstheme="minorBidi"/>
                <w:noProof/>
                <w:lang w:eastAsia="fr-FR"/>
              </w:rPr>
              <w:tab/>
            </w:r>
            <w:r w:rsidR="004B4776" w:rsidRPr="004B6278">
              <w:rPr>
                <w:rStyle w:val="Lienhypertexte"/>
                <w:noProof/>
              </w:rPr>
              <w:t>Schéma fonctionnel de degré 2 de FA</w:t>
            </w:r>
            <w:r w:rsidR="004B4776">
              <w:rPr>
                <w:noProof/>
                <w:webHidden/>
              </w:rPr>
              <w:tab/>
            </w:r>
            <w:r>
              <w:rPr>
                <w:noProof/>
                <w:webHidden/>
              </w:rPr>
              <w:fldChar w:fldCharType="begin"/>
            </w:r>
            <w:r w:rsidR="004B4776">
              <w:rPr>
                <w:noProof/>
                <w:webHidden/>
              </w:rPr>
              <w:instrText xml:space="preserve"> PAGEREF _Toc280109550 \h </w:instrText>
            </w:r>
            <w:r>
              <w:rPr>
                <w:noProof/>
                <w:webHidden/>
              </w:rPr>
            </w:r>
            <w:r>
              <w:rPr>
                <w:noProof/>
                <w:webHidden/>
              </w:rPr>
              <w:fldChar w:fldCharType="separate"/>
            </w:r>
            <w:r w:rsidR="00CB0DFF">
              <w:rPr>
                <w:noProof/>
                <w:webHidden/>
              </w:rPr>
              <w:t>80</w:t>
            </w:r>
            <w:r>
              <w:rPr>
                <w:noProof/>
                <w:webHidden/>
              </w:rPr>
              <w:fldChar w:fldCharType="end"/>
            </w:r>
          </w:hyperlink>
        </w:p>
        <w:p w:rsidR="004B4776" w:rsidRDefault="00366AC3">
          <w:pPr>
            <w:pStyle w:val="TM4"/>
            <w:tabs>
              <w:tab w:val="left" w:pos="1000"/>
              <w:tab w:val="right" w:leader="dot" w:pos="9062"/>
            </w:tabs>
            <w:rPr>
              <w:rFonts w:eastAsiaTheme="minorEastAsia" w:cstheme="minorBidi"/>
              <w:noProof/>
              <w:lang w:eastAsia="fr-FR"/>
            </w:rPr>
          </w:pPr>
          <w:hyperlink w:anchor="_Toc280109551" w:history="1">
            <w:r w:rsidR="004B4776" w:rsidRPr="004B6278">
              <w:rPr>
                <w:rStyle w:val="Lienhypertexte"/>
                <w:noProof/>
              </w:rPr>
              <w:t>2.8.10.2.</w:t>
            </w:r>
            <w:r w:rsidR="004B4776">
              <w:rPr>
                <w:rFonts w:eastAsiaTheme="minorEastAsia" w:cstheme="minorBidi"/>
                <w:noProof/>
                <w:lang w:eastAsia="fr-FR"/>
              </w:rPr>
              <w:tab/>
            </w:r>
            <w:r w:rsidR="004B4776" w:rsidRPr="004B6278">
              <w:rPr>
                <w:rStyle w:val="Lienhypertexte"/>
                <w:noProof/>
              </w:rPr>
              <w:t>Description des fonctions secondaires de FA</w:t>
            </w:r>
            <w:r w:rsidR="004B4776">
              <w:rPr>
                <w:noProof/>
                <w:webHidden/>
              </w:rPr>
              <w:tab/>
            </w:r>
            <w:r>
              <w:rPr>
                <w:noProof/>
                <w:webHidden/>
              </w:rPr>
              <w:fldChar w:fldCharType="begin"/>
            </w:r>
            <w:r w:rsidR="004B4776">
              <w:rPr>
                <w:noProof/>
                <w:webHidden/>
              </w:rPr>
              <w:instrText xml:space="preserve"> PAGEREF _Toc280109551 \h </w:instrText>
            </w:r>
            <w:r>
              <w:rPr>
                <w:noProof/>
                <w:webHidden/>
              </w:rPr>
            </w:r>
            <w:r>
              <w:rPr>
                <w:noProof/>
                <w:webHidden/>
              </w:rPr>
              <w:fldChar w:fldCharType="separate"/>
            </w:r>
            <w:r w:rsidR="00CB0DFF">
              <w:rPr>
                <w:noProof/>
                <w:webHidden/>
              </w:rPr>
              <w:t>81</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552" w:history="1">
            <w:r w:rsidR="004B4776" w:rsidRPr="004B6278">
              <w:rPr>
                <w:rStyle w:val="Lienhypertexte"/>
                <w:noProof/>
              </w:rPr>
              <w:t>2.8.11.</w:t>
            </w:r>
            <w:r w:rsidR="004B4776">
              <w:rPr>
                <w:rFonts w:eastAsiaTheme="minorEastAsia" w:cstheme="minorBidi"/>
                <w:smallCaps w:val="0"/>
                <w:noProof/>
                <w:lang w:eastAsia="fr-FR"/>
              </w:rPr>
              <w:tab/>
            </w:r>
            <w:r w:rsidR="004B4776" w:rsidRPr="004B6278">
              <w:rPr>
                <w:rStyle w:val="Lienhypertexte"/>
                <w:noProof/>
              </w:rPr>
              <w:t>Analyse fonctionnelle de SM : « Structure mécanique »</w:t>
            </w:r>
            <w:r w:rsidR="004B4776">
              <w:rPr>
                <w:noProof/>
                <w:webHidden/>
              </w:rPr>
              <w:tab/>
            </w:r>
            <w:r>
              <w:rPr>
                <w:noProof/>
                <w:webHidden/>
              </w:rPr>
              <w:fldChar w:fldCharType="begin"/>
            </w:r>
            <w:r w:rsidR="004B4776">
              <w:rPr>
                <w:noProof/>
                <w:webHidden/>
              </w:rPr>
              <w:instrText xml:space="preserve"> PAGEREF _Toc280109552 \h </w:instrText>
            </w:r>
            <w:r>
              <w:rPr>
                <w:noProof/>
                <w:webHidden/>
              </w:rPr>
            </w:r>
            <w:r>
              <w:rPr>
                <w:noProof/>
                <w:webHidden/>
              </w:rPr>
              <w:fldChar w:fldCharType="separate"/>
            </w:r>
            <w:r w:rsidR="00CB0DFF">
              <w:rPr>
                <w:noProof/>
                <w:webHidden/>
              </w:rPr>
              <w:t>84</w:t>
            </w:r>
            <w:r>
              <w:rPr>
                <w:noProof/>
                <w:webHidden/>
              </w:rPr>
              <w:fldChar w:fldCharType="end"/>
            </w:r>
          </w:hyperlink>
        </w:p>
        <w:p w:rsidR="004B4776" w:rsidRDefault="00366AC3">
          <w:pPr>
            <w:pStyle w:val="TM4"/>
            <w:tabs>
              <w:tab w:val="left" w:pos="1000"/>
              <w:tab w:val="right" w:leader="dot" w:pos="9062"/>
            </w:tabs>
            <w:rPr>
              <w:rFonts w:eastAsiaTheme="minorEastAsia" w:cstheme="minorBidi"/>
              <w:noProof/>
              <w:lang w:eastAsia="fr-FR"/>
            </w:rPr>
          </w:pPr>
          <w:hyperlink w:anchor="_Toc280109553" w:history="1">
            <w:r w:rsidR="004B4776" w:rsidRPr="004B6278">
              <w:rPr>
                <w:rStyle w:val="Lienhypertexte"/>
                <w:noProof/>
              </w:rPr>
              <w:t>2.8.11.1.</w:t>
            </w:r>
            <w:r w:rsidR="004B4776">
              <w:rPr>
                <w:rFonts w:eastAsiaTheme="minorEastAsia" w:cstheme="minorBidi"/>
                <w:noProof/>
                <w:lang w:eastAsia="fr-FR"/>
              </w:rPr>
              <w:tab/>
            </w:r>
            <w:r w:rsidR="004B4776" w:rsidRPr="004B6278">
              <w:rPr>
                <w:rStyle w:val="Lienhypertexte"/>
                <w:noProof/>
              </w:rPr>
              <w:t>Schéma fonctionnel de degré 2 de SM</w:t>
            </w:r>
            <w:r w:rsidR="004B4776">
              <w:rPr>
                <w:noProof/>
                <w:webHidden/>
              </w:rPr>
              <w:tab/>
            </w:r>
            <w:r>
              <w:rPr>
                <w:noProof/>
                <w:webHidden/>
              </w:rPr>
              <w:fldChar w:fldCharType="begin"/>
            </w:r>
            <w:r w:rsidR="004B4776">
              <w:rPr>
                <w:noProof/>
                <w:webHidden/>
              </w:rPr>
              <w:instrText xml:space="preserve"> PAGEREF _Toc280109553 \h </w:instrText>
            </w:r>
            <w:r>
              <w:rPr>
                <w:noProof/>
                <w:webHidden/>
              </w:rPr>
            </w:r>
            <w:r>
              <w:rPr>
                <w:noProof/>
                <w:webHidden/>
              </w:rPr>
              <w:fldChar w:fldCharType="separate"/>
            </w:r>
            <w:r w:rsidR="00CB0DFF">
              <w:rPr>
                <w:noProof/>
                <w:webHidden/>
              </w:rPr>
              <w:t>84</w:t>
            </w:r>
            <w:r>
              <w:rPr>
                <w:noProof/>
                <w:webHidden/>
              </w:rPr>
              <w:fldChar w:fldCharType="end"/>
            </w:r>
          </w:hyperlink>
        </w:p>
        <w:p w:rsidR="004B4776" w:rsidRDefault="00366AC3">
          <w:pPr>
            <w:pStyle w:val="TM4"/>
            <w:tabs>
              <w:tab w:val="left" w:pos="1000"/>
              <w:tab w:val="right" w:leader="dot" w:pos="9062"/>
            </w:tabs>
            <w:rPr>
              <w:rFonts w:eastAsiaTheme="minorEastAsia" w:cstheme="minorBidi"/>
              <w:noProof/>
              <w:lang w:eastAsia="fr-FR"/>
            </w:rPr>
          </w:pPr>
          <w:hyperlink w:anchor="_Toc280109554" w:history="1">
            <w:r w:rsidR="004B4776" w:rsidRPr="004B6278">
              <w:rPr>
                <w:rStyle w:val="Lienhypertexte"/>
                <w:noProof/>
              </w:rPr>
              <w:t>2.8.11.2.</w:t>
            </w:r>
            <w:r w:rsidR="004B4776">
              <w:rPr>
                <w:rFonts w:eastAsiaTheme="minorEastAsia" w:cstheme="minorBidi"/>
                <w:noProof/>
                <w:lang w:eastAsia="fr-FR"/>
              </w:rPr>
              <w:tab/>
            </w:r>
            <w:r w:rsidR="004B4776" w:rsidRPr="004B6278">
              <w:rPr>
                <w:rStyle w:val="Lienhypertexte"/>
                <w:noProof/>
              </w:rPr>
              <w:t>Description des fonctions secondaires de SM</w:t>
            </w:r>
            <w:r w:rsidR="004B4776">
              <w:rPr>
                <w:noProof/>
                <w:webHidden/>
              </w:rPr>
              <w:tab/>
            </w:r>
            <w:r>
              <w:rPr>
                <w:noProof/>
                <w:webHidden/>
              </w:rPr>
              <w:fldChar w:fldCharType="begin"/>
            </w:r>
            <w:r w:rsidR="004B4776">
              <w:rPr>
                <w:noProof/>
                <w:webHidden/>
              </w:rPr>
              <w:instrText xml:space="preserve"> PAGEREF _Toc280109554 \h </w:instrText>
            </w:r>
            <w:r>
              <w:rPr>
                <w:noProof/>
                <w:webHidden/>
              </w:rPr>
            </w:r>
            <w:r>
              <w:rPr>
                <w:noProof/>
                <w:webHidden/>
              </w:rPr>
              <w:fldChar w:fldCharType="separate"/>
            </w:r>
            <w:r w:rsidR="00CB0DFF">
              <w:rPr>
                <w:noProof/>
                <w:webHidden/>
              </w:rPr>
              <w:t>85</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555" w:history="1">
            <w:r w:rsidR="004B4776" w:rsidRPr="004B6278">
              <w:rPr>
                <w:rStyle w:val="Lienhypertexte"/>
                <w:noProof/>
              </w:rPr>
              <w:t>3.</w:t>
            </w:r>
            <w:r w:rsidR="004B4776">
              <w:rPr>
                <w:rFonts w:eastAsiaTheme="minorEastAsia" w:cstheme="minorBidi"/>
                <w:b w:val="0"/>
                <w:bCs w:val="0"/>
                <w:caps w:val="0"/>
                <w:noProof/>
                <w:u w:val="none"/>
                <w:lang w:eastAsia="fr-FR"/>
              </w:rPr>
              <w:tab/>
            </w:r>
            <w:r w:rsidR="004B4776" w:rsidRPr="004B6278">
              <w:rPr>
                <w:rStyle w:val="Lienhypertexte"/>
                <w:noProof/>
              </w:rPr>
              <w:t>Analyse matérielle et logicielle du drone Aquatis</w:t>
            </w:r>
            <w:r w:rsidR="004B4776">
              <w:rPr>
                <w:noProof/>
                <w:webHidden/>
              </w:rPr>
              <w:tab/>
            </w:r>
            <w:r>
              <w:rPr>
                <w:noProof/>
                <w:webHidden/>
              </w:rPr>
              <w:fldChar w:fldCharType="begin"/>
            </w:r>
            <w:r w:rsidR="004B4776">
              <w:rPr>
                <w:noProof/>
                <w:webHidden/>
              </w:rPr>
              <w:instrText xml:space="preserve"> PAGEREF _Toc280109555 \h </w:instrText>
            </w:r>
            <w:r>
              <w:rPr>
                <w:noProof/>
                <w:webHidden/>
              </w:rPr>
            </w:r>
            <w:r>
              <w:rPr>
                <w:noProof/>
                <w:webHidden/>
              </w:rPr>
              <w:fldChar w:fldCharType="separate"/>
            </w:r>
            <w:r w:rsidR="00CB0DFF">
              <w:rPr>
                <w:noProof/>
                <w:webHidden/>
              </w:rPr>
              <w:t>87</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56" w:history="1">
            <w:r w:rsidR="004B4776" w:rsidRPr="004B6278">
              <w:rPr>
                <w:rStyle w:val="Lienhypertexte"/>
                <w:noProof/>
              </w:rPr>
              <w:t>3.1.</w:t>
            </w:r>
            <w:r w:rsidR="004B4776">
              <w:rPr>
                <w:rFonts w:eastAsiaTheme="minorEastAsia" w:cstheme="minorBidi"/>
                <w:b w:val="0"/>
                <w:bCs w:val="0"/>
                <w:smallCaps w:val="0"/>
                <w:noProof/>
                <w:lang w:eastAsia="fr-FR"/>
              </w:rPr>
              <w:tab/>
            </w:r>
            <w:r w:rsidR="004B4776" w:rsidRPr="004B6278">
              <w:rPr>
                <w:rStyle w:val="Lienhypertexte"/>
                <w:noProof/>
              </w:rPr>
              <w:t>Passage du fonctionnel au matériel</w:t>
            </w:r>
            <w:r w:rsidR="004B4776">
              <w:rPr>
                <w:noProof/>
                <w:webHidden/>
              </w:rPr>
              <w:tab/>
            </w:r>
            <w:r>
              <w:rPr>
                <w:noProof/>
                <w:webHidden/>
              </w:rPr>
              <w:fldChar w:fldCharType="begin"/>
            </w:r>
            <w:r w:rsidR="004B4776">
              <w:rPr>
                <w:noProof/>
                <w:webHidden/>
              </w:rPr>
              <w:instrText xml:space="preserve"> PAGEREF _Toc280109556 \h </w:instrText>
            </w:r>
            <w:r>
              <w:rPr>
                <w:noProof/>
                <w:webHidden/>
              </w:rPr>
            </w:r>
            <w:r>
              <w:rPr>
                <w:noProof/>
                <w:webHidden/>
              </w:rPr>
              <w:fldChar w:fldCharType="separate"/>
            </w:r>
            <w:r w:rsidR="00CB0DFF">
              <w:rPr>
                <w:noProof/>
                <w:webHidden/>
              </w:rPr>
              <w:t>88</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57" w:history="1">
            <w:r w:rsidR="004B4776" w:rsidRPr="004B6278">
              <w:rPr>
                <w:rStyle w:val="Lienhypertexte"/>
                <w:noProof/>
              </w:rPr>
              <w:t>3.2.</w:t>
            </w:r>
            <w:r w:rsidR="004B4776">
              <w:rPr>
                <w:rFonts w:eastAsiaTheme="minorEastAsia" w:cstheme="minorBidi"/>
                <w:b w:val="0"/>
                <w:bCs w:val="0"/>
                <w:smallCaps w:val="0"/>
                <w:noProof/>
                <w:lang w:eastAsia="fr-FR"/>
              </w:rPr>
              <w:tab/>
            </w:r>
            <w:r w:rsidR="004B4776" w:rsidRPr="004B6278">
              <w:rPr>
                <w:rStyle w:val="Lienhypertexte"/>
                <w:noProof/>
              </w:rPr>
              <w:t>Découpage des blocs matériels et logiciels</w:t>
            </w:r>
            <w:r w:rsidR="004B4776">
              <w:rPr>
                <w:noProof/>
                <w:webHidden/>
              </w:rPr>
              <w:tab/>
            </w:r>
            <w:r>
              <w:rPr>
                <w:noProof/>
                <w:webHidden/>
              </w:rPr>
              <w:fldChar w:fldCharType="begin"/>
            </w:r>
            <w:r w:rsidR="004B4776">
              <w:rPr>
                <w:noProof/>
                <w:webHidden/>
              </w:rPr>
              <w:instrText xml:space="preserve"> PAGEREF _Toc280109557 \h </w:instrText>
            </w:r>
            <w:r>
              <w:rPr>
                <w:noProof/>
                <w:webHidden/>
              </w:rPr>
            </w:r>
            <w:r>
              <w:rPr>
                <w:noProof/>
                <w:webHidden/>
              </w:rPr>
              <w:fldChar w:fldCharType="separate"/>
            </w:r>
            <w:r w:rsidR="00CB0DFF">
              <w:rPr>
                <w:noProof/>
                <w:webHidden/>
              </w:rPr>
              <w:t>89</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58" w:history="1">
            <w:r w:rsidR="004B4776" w:rsidRPr="004B6278">
              <w:rPr>
                <w:rStyle w:val="Lienhypertexte"/>
                <w:noProof/>
              </w:rPr>
              <w:t>3.3.</w:t>
            </w:r>
            <w:r w:rsidR="004B4776">
              <w:rPr>
                <w:rFonts w:eastAsiaTheme="minorEastAsia" w:cstheme="minorBidi"/>
                <w:b w:val="0"/>
                <w:bCs w:val="0"/>
                <w:smallCaps w:val="0"/>
                <w:noProof/>
                <w:lang w:eastAsia="fr-FR"/>
              </w:rPr>
              <w:tab/>
            </w:r>
            <w:r w:rsidR="004B4776" w:rsidRPr="004B6278">
              <w:rPr>
                <w:rStyle w:val="Lienhypertexte"/>
                <w:noProof/>
              </w:rPr>
              <w:t>Description des liaisons</w:t>
            </w:r>
            <w:r w:rsidR="004B4776">
              <w:rPr>
                <w:noProof/>
                <w:webHidden/>
              </w:rPr>
              <w:tab/>
            </w:r>
            <w:r>
              <w:rPr>
                <w:noProof/>
                <w:webHidden/>
              </w:rPr>
              <w:fldChar w:fldCharType="begin"/>
            </w:r>
            <w:r w:rsidR="004B4776">
              <w:rPr>
                <w:noProof/>
                <w:webHidden/>
              </w:rPr>
              <w:instrText xml:space="preserve"> PAGEREF _Toc280109558 \h </w:instrText>
            </w:r>
            <w:r>
              <w:rPr>
                <w:noProof/>
                <w:webHidden/>
              </w:rPr>
            </w:r>
            <w:r>
              <w:rPr>
                <w:noProof/>
                <w:webHidden/>
              </w:rPr>
              <w:fldChar w:fldCharType="separate"/>
            </w:r>
            <w:r w:rsidR="00CB0DFF">
              <w:rPr>
                <w:noProof/>
                <w:webHidden/>
              </w:rPr>
              <w:t>91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59" w:history="1">
            <w:r w:rsidR="004B4776" w:rsidRPr="004B6278">
              <w:rPr>
                <w:rStyle w:val="Lienhypertexte"/>
                <w:noProof/>
              </w:rPr>
              <w:t>3.3.1.</w:t>
            </w:r>
            <w:r w:rsidR="004B4776">
              <w:rPr>
                <w:rFonts w:eastAsiaTheme="minorEastAsia" w:cstheme="minorBidi"/>
                <w:smallCaps w:val="0"/>
                <w:noProof/>
                <w:lang w:eastAsia="fr-FR"/>
              </w:rPr>
              <w:tab/>
            </w:r>
            <w:r w:rsidR="004B4776" w:rsidRPr="004B6278">
              <w:rPr>
                <w:rStyle w:val="Lienhypertexte"/>
                <w:noProof/>
              </w:rPr>
              <w:t>Echanges de données</w:t>
            </w:r>
            <w:r w:rsidR="004B4776">
              <w:rPr>
                <w:noProof/>
                <w:webHidden/>
              </w:rPr>
              <w:tab/>
            </w:r>
            <w:r>
              <w:rPr>
                <w:noProof/>
                <w:webHidden/>
              </w:rPr>
              <w:fldChar w:fldCharType="begin"/>
            </w:r>
            <w:r w:rsidR="004B4776">
              <w:rPr>
                <w:noProof/>
                <w:webHidden/>
              </w:rPr>
              <w:instrText xml:space="preserve"> PAGEREF _Toc280109559 \h </w:instrText>
            </w:r>
            <w:r>
              <w:rPr>
                <w:noProof/>
                <w:webHidden/>
              </w:rPr>
            </w:r>
            <w:r>
              <w:rPr>
                <w:noProof/>
                <w:webHidden/>
              </w:rPr>
              <w:fldChar w:fldCharType="separate"/>
            </w:r>
            <w:r w:rsidR="00CB0DFF">
              <w:rPr>
                <w:noProof/>
                <w:webHidden/>
              </w:rPr>
              <w:t>91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60" w:history="1">
            <w:r w:rsidR="004B4776" w:rsidRPr="004B6278">
              <w:rPr>
                <w:rStyle w:val="Lienhypertexte"/>
                <w:noProof/>
              </w:rPr>
              <w:t>3.3.2.</w:t>
            </w:r>
            <w:r w:rsidR="004B4776">
              <w:rPr>
                <w:rFonts w:eastAsiaTheme="minorEastAsia" w:cstheme="minorBidi"/>
                <w:smallCaps w:val="0"/>
                <w:noProof/>
                <w:lang w:eastAsia="fr-FR"/>
              </w:rPr>
              <w:tab/>
            </w:r>
            <w:r w:rsidR="004B4776" w:rsidRPr="004B6278">
              <w:rPr>
                <w:rStyle w:val="Lienhypertexte"/>
                <w:noProof/>
              </w:rPr>
              <w:t>Liaisons mécaniques</w:t>
            </w:r>
            <w:r w:rsidR="004B4776">
              <w:rPr>
                <w:noProof/>
                <w:webHidden/>
              </w:rPr>
              <w:tab/>
            </w:r>
            <w:r>
              <w:rPr>
                <w:noProof/>
                <w:webHidden/>
              </w:rPr>
              <w:fldChar w:fldCharType="begin"/>
            </w:r>
            <w:r w:rsidR="004B4776">
              <w:rPr>
                <w:noProof/>
                <w:webHidden/>
              </w:rPr>
              <w:instrText xml:space="preserve"> PAGEREF _Toc280109560 \h </w:instrText>
            </w:r>
            <w:r>
              <w:rPr>
                <w:noProof/>
                <w:webHidden/>
              </w:rPr>
            </w:r>
            <w:r>
              <w:rPr>
                <w:noProof/>
                <w:webHidden/>
              </w:rPr>
              <w:fldChar w:fldCharType="separate"/>
            </w:r>
            <w:r w:rsidR="00CB0DFF">
              <w:rPr>
                <w:noProof/>
                <w:webHidden/>
              </w:rPr>
              <w:t>94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1" w:history="1">
            <w:r w:rsidR="004B4776" w:rsidRPr="004B6278">
              <w:rPr>
                <w:rStyle w:val="Lienhypertexte"/>
                <w:noProof/>
              </w:rPr>
              <w:t>3.3.2.1.</w:t>
            </w:r>
            <w:r w:rsidR="004B4776">
              <w:rPr>
                <w:rFonts w:eastAsiaTheme="minorEastAsia" w:cstheme="minorBidi"/>
                <w:noProof/>
                <w:lang w:eastAsia="fr-FR"/>
              </w:rPr>
              <w:tab/>
            </w:r>
            <w:r w:rsidR="004B4776" w:rsidRPr="004B6278">
              <w:rPr>
                <w:rStyle w:val="Lienhypertexte"/>
                <w:noProof/>
              </w:rPr>
              <w:t>Système de rack (LM11)</w:t>
            </w:r>
            <w:r w:rsidR="004B4776">
              <w:rPr>
                <w:noProof/>
                <w:webHidden/>
              </w:rPr>
              <w:tab/>
            </w:r>
            <w:r>
              <w:rPr>
                <w:noProof/>
                <w:webHidden/>
              </w:rPr>
              <w:fldChar w:fldCharType="begin"/>
            </w:r>
            <w:r w:rsidR="004B4776">
              <w:rPr>
                <w:noProof/>
                <w:webHidden/>
              </w:rPr>
              <w:instrText xml:space="preserve"> PAGEREF _Toc280109561 \h </w:instrText>
            </w:r>
            <w:r>
              <w:rPr>
                <w:noProof/>
                <w:webHidden/>
              </w:rPr>
            </w:r>
            <w:r>
              <w:rPr>
                <w:noProof/>
                <w:webHidden/>
              </w:rPr>
              <w:fldChar w:fldCharType="separate"/>
            </w:r>
            <w:r w:rsidR="00CB0DFF">
              <w:rPr>
                <w:noProof/>
                <w:webHidden/>
              </w:rPr>
              <w:t>95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2" w:history="1">
            <w:r w:rsidR="004B4776" w:rsidRPr="004B6278">
              <w:rPr>
                <w:rStyle w:val="Lienhypertexte"/>
                <w:noProof/>
              </w:rPr>
              <w:t>3.3.2.2.</w:t>
            </w:r>
            <w:r w:rsidR="004B4776">
              <w:rPr>
                <w:rFonts w:eastAsiaTheme="minorEastAsia" w:cstheme="minorBidi"/>
                <w:noProof/>
                <w:lang w:eastAsia="fr-FR"/>
              </w:rPr>
              <w:tab/>
            </w:r>
            <w:r w:rsidR="004B4776" w:rsidRPr="004B6278">
              <w:rPr>
                <w:rStyle w:val="Lienhypertexte"/>
                <w:noProof/>
              </w:rPr>
              <w:t>Système de maintien du châssis (LM10)</w:t>
            </w:r>
            <w:r w:rsidR="004B4776">
              <w:rPr>
                <w:noProof/>
                <w:webHidden/>
              </w:rPr>
              <w:tab/>
            </w:r>
            <w:r>
              <w:rPr>
                <w:noProof/>
                <w:webHidden/>
              </w:rPr>
              <w:fldChar w:fldCharType="begin"/>
            </w:r>
            <w:r w:rsidR="004B4776">
              <w:rPr>
                <w:noProof/>
                <w:webHidden/>
              </w:rPr>
              <w:instrText xml:space="preserve"> PAGEREF _Toc280109562 \h </w:instrText>
            </w:r>
            <w:r>
              <w:rPr>
                <w:noProof/>
                <w:webHidden/>
              </w:rPr>
            </w:r>
            <w:r>
              <w:rPr>
                <w:noProof/>
                <w:webHidden/>
              </w:rPr>
              <w:fldChar w:fldCharType="separate"/>
            </w:r>
            <w:r w:rsidR="00CB0DFF">
              <w:rPr>
                <w:noProof/>
                <w:webHidden/>
              </w:rPr>
              <w:t>95</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563" w:history="1">
            <w:r w:rsidR="004B4776" w:rsidRPr="004B6278">
              <w:rPr>
                <w:rStyle w:val="Lienhypertexte"/>
                <w:noProof/>
              </w:rPr>
              <w:t>3.4.</w:t>
            </w:r>
            <w:r w:rsidR="004B4776">
              <w:rPr>
                <w:rFonts w:eastAsiaTheme="minorEastAsia" w:cstheme="minorBidi"/>
                <w:b w:val="0"/>
                <w:bCs w:val="0"/>
                <w:smallCaps w:val="0"/>
                <w:noProof/>
                <w:lang w:eastAsia="fr-FR"/>
              </w:rPr>
              <w:tab/>
            </w:r>
            <w:r w:rsidR="004B4776" w:rsidRPr="004B6278">
              <w:rPr>
                <w:rStyle w:val="Lienhypertexte"/>
                <w:noProof/>
              </w:rPr>
              <w:t>Description des blocs matériels et logiciels</w:t>
            </w:r>
            <w:r w:rsidR="004B4776">
              <w:rPr>
                <w:noProof/>
                <w:webHidden/>
              </w:rPr>
              <w:tab/>
            </w:r>
            <w:r>
              <w:rPr>
                <w:noProof/>
                <w:webHidden/>
              </w:rPr>
              <w:fldChar w:fldCharType="begin"/>
            </w:r>
            <w:r w:rsidR="004B4776">
              <w:rPr>
                <w:noProof/>
                <w:webHidden/>
              </w:rPr>
              <w:instrText xml:space="preserve"> PAGEREF _Toc280109563 \h </w:instrText>
            </w:r>
            <w:r>
              <w:rPr>
                <w:noProof/>
                <w:webHidden/>
              </w:rPr>
            </w:r>
            <w:r>
              <w:rPr>
                <w:noProof/>
                <w:webHidden/>
              </w:rPr>
              <w:fldChar w:fldCharType="separate"/>
            </w:r>
            <w:r w:rsidR="00CB0DFF">
              <w:rPr>
                <w:noProof/>
                <w:webHidden/>
              </w:rPr>
              <w:t>96</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64" w:history="1">
            <w:r w:rsidR="004B4776" w:rsidRPr="004B6278">
              <w:rPr>
                <w:rStyle w:val="Lienhypertexte"/>
                <w:noProof/>
              </w:rPr>
              <w:t>3.4.1.</w:t>
            </w:r>
            <w:r w:rsidR="004B4776">
              <w:rPr>
                <w:rFonts w:eastAsiaTheme="minorEastAsia" w:cstheme="minorBidi"/>
                <w:smallCaps w:val="0"/>
                <w:noProof/>
                <w:lang w:eastAsia="fr-FR"/>
              </w:rPr>
              <w:tab/>
            </w:r>
            <w:r w:rsidR="004B4776" w:rsidRPr="004B6278">
              <w:rPr>
                <w:rStyle w:val="Lienhypertexte"/>
                <w:noProof/>
              </w:rPr>
              <w:t>Structure mécanique</w:t>
            </w:r>
            <w:r w:rsidR="004B4776">
              <w:rPr>
                <w:noProof/>
                <w:webHidden/>
              </w:rPr>
              <w:tab/>
            </w:r>
            <w:r>
              <w:rPr>
                <w:noProof/>
                <w:webHidden/>
              </w:rPr>
              <w:fldChar w:fldCharType="begin"/>
            </w:r>
            <w:r w:rsidR="004B4776">
              <w:rPr>
                <w:noProof/>
                <w:webHidden/>
              </w:rPr>
              <w:instrText xml:space="preserve"> PAGEREF _Toc280109564 \h </w:instrText>
            </w:r>
            <w:r>
              <w:rPr>
                <w:noProof/>
                <w:webHidden/>
              </w:rPr>
            </w:r>
            <w:r>
              <w:rPr>
                <w:noProof/>
                <w:webHidden/>
              </w:rPr>
              <w:fldChar w:fldCharType="separate"/>
            </w:r>
            <w:r w:rsidR="00CB0DFF">
              <w:rPr>
                <w:noProof/>
                <w:webHidden/>
              </w:rPr>
              <w:t>96</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5" w:history="1">
            <w:r w:rsidR="004B4776" w:rsidRPr="004B6278">
              <w:rPr>
                <w:rStyle w:val="Lienhypertexte"/>
                <w:noProof/>
              </w:rPr>
              <w:t>3.4.1.1.</w:t>
            </w:r>
            <w:r w:rsidR="004B4776">
              <w:rPr>
                <w:rFonts w:eastAsiaTheme="minorEastAsia" w:cstheme="minorBidi"/>
                <w:noProof/>
                <w:lang w:eastAsia="fr-FR"/>
              </w:rPr>
              <w:tab/>
            </w:r>
            <w:r w:rsidR="004B4776" w:rsidRPr="004B6278">
              <w:rPr>
                <w:rStyle w:val="Lienhypertexte"/>
                <w:noProof/>
              </w:rPr>
              <w:t>Système d’information</w:t>
            </w:r>
            <w:r w:rsidR="004B4776">
              <w:rPr>
                <w:noProof/>
                <w:webHidden/>
              </w:rPr>
              <w:tab/>
            </w:r>
            <w:r>
              <w:rPr>
                <w:noProof/>
                <w:webHidden/>
              </w:rPr>
              <w:fldChar w:fldCharType="begin"/>
            </w:r>
            <w:r w:rsidR="004B4776">
              <w:rPr>
                <w:noProof/>
                <w:webHidden/>
              </w:rPr>
              <w:instrText xml:space="preserve"> PAGEREF _Toc280109565 \h </w:instrText>
            </w:r>
            <w:r>
              <w:rPr>
                <w:noProof/>
                <w:webHidden/>
              </w:rPr>
            </w:r>
            <w:r>
              <w:rPr>
                <w:noProof/>
                <w:webHidden/>
              </w:rPr>
              <w:fldChar w:fldCharType="separate"/>
            </w:r>
            <w:r w:rsidR="00CB0DFF">
              <w:rPr>
                <w:noProof/>
                <w:webHidden/>
              </w:rPr>
              <w:t>96</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6" w:history="1">
            <w:r w:rsidR="004B4776" w:rsidRPr="004B6278">
              <w:rPr>
                <w:rStyle w:val="Lienhypertexte"/>
                <w:noProof/>
              </w:rPr>
              <w:t>3.4.1.2.</w:t>
            </w:r>
            <w:r w:rsidR="004B4776">
              <w:rPr>
                <w:rFonts w:eastAsiaTheme="minorEastAsia" w:cstheme="minorBidi"/>
                <w:noProof/>
                <w:lang w:eastAsia="fr-FR"/>
              </w:rPr>
              <w:tab/>
            </w:r>
            <w:r w:rsidR="004B4776" w:rsidRPr="004B6278">
              <w:rPr>
                <w:rStyle w:val="Lienhypertexte"/>
                <w:noProof/>
              </w:rPr>
              <w:t>Périphériques extérieurs</w:t>
            </w:r>
            <w:r w:rsidR="004B4776">
              <w:rPr>
                <w:noProof/>
                <w:webHidden/>
              </w:rPr>
              <w:tab/>
            </w:r>
            <w:r>
              <w:rPr>
                <w:noProof/>
                <w:webHidden/>
              </w:rPr>
              <w:fldChar w:fldCharType="begin"/>
            </w:r>
            <w:r w:rsidR="004B4776">
              <w:rPr>
                <w:noProof/>
                <w:webHidden/>
              </w:rPr>
              <w:instrText xml:space="preserve"> PAGEREF _Toc280109566 \h </w:instrText>
            </w:r>
            <w:r>
              <w:rPr>
                <w:noProof/>
                <w:webHidden/>
              </w:rPr>
            </w:r>
            <w:r>
              <w:rPr>
                <w:noProof/>
                <w:webHidden/>
              </w:rPr>
              <w:fldChar w:fldCharType="separate"/>
            </w:r>
            <w:r w:rsidR="00CB0DFF">
              <w:rPr>
                <w:noProof/>
                <w:webHidden/>
              </w:rPr>
              <w:t>97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7" w:history="1">
            <w:r w:rsidR="004B4776" w:rsidRPr="004B6278">
              <w:rPr>
                <w:rStyle w:val="Lienhypertexte"/>
                <w:noProof/>
              </w:rPr>
              <w:t>3.4.1.3.</w:t>
            </w:r>
            <w:r w:rsidR="004B4776">
              <w:rPr>
                <w:rFonts w:eastAsiaTheme="minorEastAsia" w:cstheme="minorBidi"/>
                <w:noProof/>
                <w:lang w:eastAsia="fr-FR"/>
              </w:rPr>
              <w:tab/>
            </w:r>
            <w:r w:rsidR="004B4776" w:rsidRPr="004B6278">
              <w:rPr>
                <w:rStyle w:val="Lienhypertexte"/>
                <w:noProof/>
              </w:rPr>
              <w:t>Structure d’isolation SI</w:t>
            </w:r>
            <w:r w:rsidR="004B4776">
              <w:rPr>
                <w:noProof/>
                <w:webHidden/>
              </w:rPr>
              <w:tab/>
            </w:r>
            <w:r>
              <w:rPr>
                <w:noProof/>
                <w:webHidden/>
              </w:rPr>
              <w:fldChar w:fldCharType="begin"/>
            </w:r>
            <w:r w:rsidR="004B4776">
              <w:rPr>
                <w:noProof/>
                <w:webHidden/>
              </w:rPr>
              <w:instrText xml:space="preserve"> PAGEREF _Toc280109567 \h </w:instrText>
            </w:r>
            <w:r>
              <w:rPr>
                <w:noProof/>
                <w:webHidden/>
              </w:rPr>
            </w:r>
            <w:r>
              <w:rPr>
                <w:noProof/>
                <w:webHidden/>
              </w:rPr>
              <w:fldChar w:fldCharType="separate"/>
            </w:r>
            <w:r w:rsidR="00CB0DFF">
              <w:rPr>
                <w:noProof/>
                <w:webHidden/>
              </w:rPr>
              <w:t>97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8" w:history="1">
            <w:r w:rsidR="004B4776" w:rsidRPr="004B6278">
              <w:rPr>
                <w:rStyle w:val="Lienhypertexte"/>
                <w:noProof/>
              </w:rPr>
              <w:t>3.4.1.4.</w:t>
            </w:r>
            <w:r w:rsidR="004B4776">
              <w:rPr>
                <w:rFonts w:eastAsiaTheme="minorEastAsia" w:cstheme="minorBidi"/>
                <w:noProof/>
                <w:lang w:eastAsia="fr-FR"/>
              </w:rPr>
              <w:tab/>
            </w:r>
            <w:r w:rsidR="004B4776" w:rsidRPr="004B6278">
              <w:rPr>
                <w:rStyle w:val="Lienhypertexte"/>
                <w:noProof/>
              </w:rPr>
              <w:t>Batteries</w:t>
            </w:r>
            <w:r w:rsidR="004B4776">
              <w:rPr>
                <w:noProof/>
                <w:webHidden/>
              </w:rPr>
              <w:tab/>
            </w:r>
            <w:r>
              <w:rPr>
                <w:noProof/>
                <w:webHidden/>
              </w:rPr>
              <w:fldChar w:fldCharType="begin"/>
            </w:r>
            <w:r w:rsidR="004B4776">
              <w:rPr>
                <w:noProof/>
                <w:webHidden/>
              </w:rPr>
              <w:instrText xml:space="preserve"> PAGEREF _Toc280109568 \h </w:instrText>
            </w:r>
            <w:r>
              <w:rPr>
                <w:noProof/>
                <w:webHidden/>
              </w:rPr>
            </w:r>
            <w:r>
              <w:rPr>
                <w:noProof/>
                <w:webHidden/>
              </w:rPr>
              <w:fldChar w:fldCharType="separate"/>
            </w:r>
            <w:r w:rsidR="00CB0DFF">
              <w:rPr>
                <w:noProof/>
                <w:webHidden/>
              </w:rPr>
              <w:t>98</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69" w:history="1">
            <w:r w:rsidR="004B4776" w:rsidRPr="004B6278">
              <w:rPr>
                <w:rStyle w:val="Lienhypertexte"/>
                <w:noProof/>
              </w:rPr>
              <w:t>3.4.1.5.</w:t>
            </w:r>
            <w:r w:rsidR="004B4776">
              <w:rPr>
                <w:rFonts w:eastAsiaTheme="minorEastAsia" w:cstheme="minorBidi"/>
                <w:noProof/>
                <w:lang w:eastAsia="fr-FR"/>
              </w:rPr>
              <w:tab/>
            </w:r>
            <w:r w:rsidR="004B4776" w:rsidRPr="004B6278">
              <w:rPr>
                <w:rStyle w:val="Lienhypertexte"/>
                <w:noProof/>
              </w:rPr>
              <w:t>Structure d’isolation batteries</w:t>
            </w:r>
            <w:r w:rsidR="004B4776">
              <w:rPr>
                <w:noProof/>
                <w:webHidden/>
              </w:rPr>
              <w:tab/>
            </w:r>
            <w:r>
              <w:rPr>
                <w:noProof/>
                <w:webHidden/>
              </w:rPr>
              <w:fldChar w:fldCharType="begin"/>
            </w:r>
            <w:r w:rsidR="004B4776">
              <w:rPr>
                <w:noProof/>
                <w:webHidden/>
              </w:rPr>
              <w:instrText xml:space="preserve"> PAGEREF _Toc280109569 \h </w:instrText>
            </w:r>
            <w:r>
              <w:rPr>
                <w:noProof/>
                <w:webHidden/>
              </w:rPr>
            </w:r>
            <w:r>
              <w:rPr>
                <w:noProof/>
                <w:webHidden/>
              </w:rPr>
              <w:fldChar w:fldCharType="separate"/>
            </w:r>
            <w:r w:rsidR="00CB0DFF">
              <w:rPr>
                <w:noProof/>
                <w:webHidden/>
              </w:rPr>
              <w:t>98</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0" w:history="1">
            <w:r w:rsidR="004B4776" w:rsidRPr="004B6278">
              <w:rPr>
                <w:rStyle w:val="Lienhypertexte"/>
                <w:noProof/>
              </w:rPr>
              <w:t>3.4.1.6.</w:t>
            </w:r>
            <w:r w:rsidR="004B4776">
              <w:rPr>
                <w:rFonts w:eastAsiaTheme="minorEastAsia" w:cstheme="minorBidi"/>
                <w:noProof/>
                <w:lang w:eastAsia="fr-FR"/>
              </w:rPr>
              <w:tab/>
            </w:r>
            <w:r w:rsidR="004B4776" w:rsidRPr="004B6278">
              <w:rPr>
                <w:rStyle w:val="Lienhypertexte"/>
                <w:noProof/>
              </w:rPr>
              <w:t>Communication avec l’extérieur bat</w:t>
            </w:r>
            <w:r w:rsidR="004B4776">
              <w:rPr>
                <w:noProof/>
                <w:webHidden/>
              </w:rPr>
              <w:tab/>
            </w:r>
            <w:r>
              <w:rPr>
                <w:noProof/>
                <w:webHidden/>
              </w:rPr>
              <w:fldChar w:fldCharType="begin"/>
            </w:r>
            <w:r w:rsidR="004B4776">
              <w:rPr>
                <w:noProof/>
                <w:webHidden/>
              </w:rPr>
              <w:instrText xml:space="preserve"> PAGEREF _Toc280109570 \h </w:instrText>
            </w:r>
            <w:r>
              <w:rPr>
                <w:noProof/>
                <w:webHidden/>
              </w:rPr>
            </w:r>
            <w:r>
              <w:rPr>
                <w:noProof/>
                <w:webHidden/>
              </w:rPr>
              <w:fldChar w:fldCharType="separate"/>
            </w:r>
            <w:r w:rsidR="00CB0DFF">
              <w:rPr>
                <w:noProof/>
                <w:webHidden/>
              </w:rPr>
              <w:t>99</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1" w:history="1">
            <w:r w:rsidR="004B4776" w:rsidRPr="004B6278">
              <w:rPr>
                <w:rStyle w:val="Lienhypertexte"/>
                <w:noProof/>
              </w:rPr>
              <w:t>3.4.1.7.</w:t>
            </w:r>
            <w:r w:rsidR="004B4776">
              <w:rPr>
                <w:rFonts w:eastAsiaTheme="minorEastAsia" w:cstheme="minorBidi"/>
                <w:noProof/>
                <w:lang w:eastAsia="fr-FR"/>
              </w:rPr>
              <w:tab/>
            </w:r>
            <w:r w:rsidR="004B4776" w:rsidRPr="004B6278">
              <w:rPr>
                <w:rStyle w:val="Lienhypertexte"/>
                <w:noProof/>
              </w:rPr>
              <w:t>Communication avec l’extérieur SI</w:t>
            </w:r>
            <w:r w:rsidR="004B4776">
              <w:rPr>
                <w:noProof/>
                <w:webHidden/>
              </w:rPr>
              <w:tab/>
            </w:r>
            <w:r>
              <w:rPr>
                <w:noProof/>
                <w:webHidden/>
              </w:rPr>
              <w:fldChar w:fldCharType="begin"/>
            </w:r>
            <w:r w:rsidR="004B4776">
              <w:rPr>
                <w:noProof/>
                <w:webHidden/>
              </w:rPr>
              <w:instrText xml:space="preserve"> PAGEREF _Toc280109571 \h </w:instrText>
            </w:r>
            <w:r>
              <w:rPr>
                <w:noProof/>
                <w:webHidden/>
              </w:rPr>
            </w:r>
            <w:r>
              <w:rPr>
                <w:noProof/>
                <w:webHidden/>
              </w:rPr>
              <w:fldChar w:fldCharType="separate"/>
            </w:r>
            <w:r w:rsidR="00CB0DFF">
              <w:rPr>
                <w:noProof/>
                <w:webHidden/>
              </w:rPr>
              <w:t>99</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2" w:history="1">
            <w:r w:rsidR="004B4776" w:rsidRPr="004B6278">
              <w:rPr>
                <w:rStyle w:val="Lienhypertexte"/>
                <w:noProof/>
              </w:rPr>
              <w:t>3.4.1.8.</w:t>
            </w:r>
            <w:r w:rsidR="004B4776">
              <w:rPr>
                <w:rFonts w:eastAsiaTheme="minorEastAsia" w:cstheme="minorBidi"/>
                <w:noProof/>
                <w:lang w:eastAsia="fr-FR"/>
              </w:rPr>
              <w:tab/>
            </w:r>
            <w:r w:rsidR="004B4776" w:rsidRPr="004B6278">
              <w:rPr>
                <w:rStyle w:val="Lienhypertexte"/>
                <w:noProof/>
              </w:rPr>
              <w:t>Structure d’isolation PE</w:t>
            </w:r>
            <w:r w:rsidR="004B4776">
              <w:rPr>
                <w:noProof/>
                <w:webHidden/>
              </w:rPr>
              <w:tab/>
            </w:r>
            <w:r>
              <w:rPr>
                <w:noProof/>
                <w:webHidden/>
              </w:rPr>
              <w:fldChar w:fldCharType="begin"/>
            </w:r>
            <w:r w:rsidR="004B4776">
              <w:rPr>
                <w:noProof/>
                <w:webHidden/>
              </w:rPr>
              <w:instrText xml:space="preserve"> PAGEREF _Toc280109572 \h </w:instrText>
            </w:r>
            <w:r>
              <w:rPr>
                <w:noProof/>
                <w:webHidden/>
              </w:rPr>
            </w:r>
            <w:r>
              <w:rPr>
                <w:noProof/>
                <w:webHidden/>
              </w:rPr>
              <w:fldChar w:fldCharType="separate"/>
            </w:r>
            <w:r w:rsidR="00CB0DFF">
              <w:rPr>
                <w:noProof/>
                <w:webHidden/>
              </w:rPr>
              <w:t>100</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3" w:history="1">
            <w:r w:rsidR="004B4776" w:rsidRPr="004B6278">
              <w:rPr>
                <w:rStyle w:val="Lienhypertexte"/>
                <w:noProof/>
              </w:rPr>
              <w:t>3.4.1.9.</w:t>
            </w:r>
            <w:r w:rsidR="004B4776">
              <w:rPr>
                <w:rFonts w:eastAsiaTheme="minorEastAsia" w:cstheme="minorBidi"/>
                <w:noProof/>
                <w:lang w:eastAsia="fr-FR"/>
              </w:rPr>
              <w:tab/>
            </w:r>
            <w:r w:rsidR="004B4776" w:rsidRPr="004B6278">
              <w:rPr>
                <w:rStyle w:val="Lienhypertexte"/>
                <w:noProof/>
              </w:rPr>
              <w:t>Système d’équilibrage mécanique</w:t>
            </w:r>
            <w:r w:rsidR="004B4776">
              <w:rPr>
                <w:noProof/>
                <w:webHidden/>
              </w:rPr>
              <w:tab/>
            </w:r>
            <w:r>
              <w:rPr>
                <w:noProof/>
                <w:webHidden/>
              </w:rPr>
              <w:fldChar w:fldCharType="begin"/>
            </w:r>
            <w:r w:rsidR="004B4776">
              <w:rPr>
                <w:noProof/>
                <w:webHidden/>
              </w:rPr>
              <w:instrText xml:space="preserve"> PAGEREF _Toc280109573 \h </w:instrText>
            </w:r>
            <w:r>
              <w:rPr>
                <w:noProof/>
                <w:webHidden/>
              </w:rPr>
            </w:r>
            <w:r>
              <w:rPr>
                <w:noProof/>
                <w:webHidden/>
              </w:rPr>
              <w:fldChar w:fldCharType="separate"/>
            </w:r>
            <w:r w:rsidR="00CB0DFF">
              <w:rPr>
                <w:noProof/>
                <w:webHidden/>
              </w:rPr>
              <w:t>100</w:t>
            </w:r>
            <w:r>
              <w:rPr>
                <w:noProof/>
                <w:webHidden/>
              </w:rPr>
              <w:fldChar w:fldCharType="end"/>
            </w:r>
          </w:hyperlink>
        </w:p>
        <w:p w:rsidR="004B4776" w:rsidRDefault="00366AC3">
          <w:pPr>
            <w:pStyle w:val="TM4"/>
            <w:tabs>
              <w:tab w:val="left" w:pos="1000"/>
              <w:tab w:val="right" w:leader="dot" w:pos="9062"/>
            </w:tabs>
            <w:rPr>
              <w:rFonts w:eastAsiaTheme="minorEastAsia" w:cstheme="minorBidi"/>
              <w:noProof/>
              <w:lang w:eastAsia="fr-FR"/>
            </w:rPr>
          </w:pPr>
          <w:hyperlink w:anchor="_Toc280109574" w:history="1">
            <w:r w:rsidR="004B4776" w:rsidRPr="004B6278">
              <w:rPr>
                <w:rStyle w:val="Lienhypertexte"/>
                <w:noProof/>
              </w:rPr>
              <w:t>3.4.1.10.</w:t>
            </w:r>
            <w:r w:rsidR="004B4776">
              <w:rPr>
                <w:rFonts w:eastAsiaTheme="minorEastAsia" w:cstheme="minorBidi"/>
                <w:noProof/>
                <w:lang w:eastAsia="fr-FR"/>
              </w:rPr>
              <w:tab/>
            </w:r>
            <w:r w:rsidR="004B4776" w:rsidRPr="004B6278">
              <w:rPr>
                <w:rStyle w:val="Lienhypertexte"/>
                <w:noProof/>
              </w:rPr>
              <w:t>Châssis</w:t>
            </w:r>
            <w:r w:rsidR="004B4776">
              <w:rPr>
                <w:noProof/>
                <w:webHidden/>
              </w:rPr>
              <w:tab/>
            </w:r>
            <w:r>
              <w:rPr>
                <w:noProof/>
                <w:webHidden/>
              </w:rPr>
              <w:fldChar w:fldCharType="begin"/>
            </w:r>
            <w:r w:rsidR="004B4776">
              <w:rPr>
                <w:noProof/>
                <w:webHidden/>
              </w:rPr>
              <w:instrText xml:space="preserve"> PAGEREF _Toc280109574 \h </w:instrText>
            </w:r>
            <w:r>
              <w:rPr>
                <w:noProof/>
                <w:webHidden/>
              </w:rPr>
            </w:r>
            <w:r>
              <w:rPr>
                <w:noProof/>
                <w:webHidden/>
              </w:rPr>
              <w:fldChar w:fldCharType="separate"/>
            </w:r>
            <w:r w:rsidR="00CB0DFF">
              <w:rPr>
                <w:noProof/>
                <w:webHidden/>
              </w:rPr>
              <w:t>101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75" w:history="1">
            <w:r w:rsidR="004B4776" w:rsidRPr="004B6278">
              <w:rPr>
                <w:rStyle w:val="Lienhypertexte"/>
                <w:noProof/>
              </w:rPr>
              <w:t>3.4.2.</w:t>
            </w:r>
            <w:r w:rsidR="004B4776">
              <w:rPr>
                <w:rFonts w:eastAsiaTheme="minorEastAsia" w:cstheme="minorBidi"/>
                <w:smallCaps w:val="0"/>
                <w:noProof/>
                <w:lang w:eastAsia="fr-FR"/>
              </w:rPr>
              <w:tab/>
            </w:r>
            <w:r w:rsidR="004B4776" w:rsidRPr="004B6278">
              <w:rPr>
                <w:rStyle w:val="Lienhypertexte"/>
                <w:noProof/>
              </w:rPr>
              <w:t>L’électrotechnique</w:t>
            </w:r>
            <w:r w:rsidR="004B4776">
              <w:rPr>
                <w:noProof/>
                <w:webHidden/>
              </w:rPr>
              <w:tab/>
            </w:r>
            <w:r>
              <w:rPr>
                <w:noProof/>
                <w:webHidden/>
              </w:rPr>
              <w:fldChar w:fldCharType="begin"/>
            </w:r>
            <w:r w:rsidR="004B4776">
              <w:rPr>
                <w:noProof/>
                <w:webHidden/>
              </w:rPr>
              <w:instrText xml:space="preserve"> PAGEREF _Toc280109575 \h </w:instrText>
            </w:r>
            <w:r>
              <w:rPr>
                <w:noProof/>
                <w:webHidden/>
              </w:rPr>
            </w:r>
            <w:r>
              <w:rPr>
                <w:noProof/>
                <w:webHidden/>
              </w:rPr>
              <w:fldChar w:fldCharType="separate"/>
            </w:r>
            <w:r w:rsidR="00CB0DFF">
              <w:rPr>
                <w:noProof/>
                <w:webHidden/>
              </w:rPr>
              <w:t>102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6" w:history="1">
            <w:r w:rsidR="004B4776" w:rsidRPr="004B6278">
              <w:rPr>
                <w:rStyle w:val="Lienhypertexte"/>
                <w:noProof/>
              </w:rPr>
              <w:t>3.4.2.1.</w:t>
            </w:r>
            <w:r w:rsidR="004B4776">
              <w:rPr>
                <w:rFonts w:eastAsiaTheme="minorEastAsia" w:cstheme="minorBidi"/>
                <w:noProof/>
                <w:lang w:eastAsia="fr-FR"/>
              </w:rPr>
              <w:tab/>
            </w:r>
            <w:r w:rsidR="004B4776" w:rsidRPr="004B6278">
              <w:rPr>
                <w:rStyle w:val="Lienhypertexte"/>
                <w:noProof/>
              </w:rPr>
              <w:t>Alimentation &amp; batteries</w:t>
            </w:r>
            <w:r w:rsidR="004B4776">
              <w:rPr>
                <w:noProof/>
                <w:webHidden/>
              </w:rPr>
              <w:tab/>
            </w:r>
            <w:r>
              <w:rPr>
                <w:noProof/>
                <w:webHidden/>
              </w:rPr>
              <w:fldChar w:fldCharType="begin"/>
            </w:r>
            <w:r w:rsidR="004B4776">
              <w:rPr>
                <w:noProof/>
                <w:webHidden/>
              </w:rPr>
              <w:instrText xml:space="preserve"> PAGEREF _Toc280109576 \h </w:instrText>
            </w:r>
            <w:r>
              <w:rPr>
                <w:noProof/>
                <w:webHidden/>
              </w:rPr>
            </w:r>
            <w:r>
              <w:rPr>
                <w:noProof/>
                <w:webHidden/>
              </w:rPr>
              <w:fldChar w:fldCharType="separate"/>
            </w:r>
            <w:r w:rsidR="00CB0DFF">
              <w:rPr>
                <w:noProof/>
                <w:webHidden/>
              </w:rPr>
              <w:t>103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7" w:history="1">
            <w:r w:rsidR="004B4776" w:rsidRPr="004B6278">
              <w:rPr>
                <w:rStyle w:val="Lienhypertexte"/>
                <w:noProof/>
              </w:rPr>
              <w:t>3.4.2.2.</w:t>
            </w:r>
            <w:r w:rsidR="004B4776">
              <w:rPr>
                <w:rFonts w:eastAsiaTheme="minorEastAsia" w:cstheme="minorBidi"/>
                <w:noProof/>
                <w:lang w:eastAsia="fr-FR"/>
              </w:rPr>
              <w:tab/>
            </w:r>
            <w:r w:rsidR="004B4776" w:rsidRPr="004B6278">
              <w:rPr>
                <w:rStyle w:val="Lienhypertexte"/>
                <w:noProof/>
              </w:rPr>
              <w:t>Connecteurs étanches</w:t>
            </w:r>
            <w:r w:rsidR="004B4776">
              <w:rPr>
                <w:noProof/>
                <w:webHidden/>
              </w:rPr>
              <w:tab/>
            </w:r>
            <w:r>
              <w:rPr>
                <w:noProof/>
                <w:webHidden/>
              </w:rPr>
              <w:fldChar w:fldCharType="begin"/>
            </w:r>
            <w:r w:rsidR="004B4776">
              <w:rPr>
                <w:noProof/>
                <w:webHidden/>
              </w:rPr>
              <w:instrText xml:space="preserve"> PAGEREF _Toc280109577 \h </w:instrText>
            </w:r>
            <w:r>
              <w:rPr>
                <w:noProof/>
                <w:webHidden/>
              </w:rPr>
            </w:r>
            <w:r>
              <w:rPr>
                <w:noProof/>
                <w:webHidden/>
              </w:rPr>
              <w:fldChar w:fldCharType="separate"/>
            </w:r>
            <w:r w:rsidR="00CB0DFF">
              <w:rPr>
                <w:noProof/>
                <w:webHidden/>
              </w:rPr>
              <w:t>103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8" w:history="1">
            <w:r w:rsidR="004B4776" w:rsidRPr="004B6278">
              <w:rPr>
                <w:rStyle w:val="Lienhypertexte"/>
                <w:noProof/>
              </w:rPr>
              <w:t>3.4.2.3.</w:t>
            </w:r>
            <w:r w:rsidR="004B4776">
              <w:rPr>
                <w:rFonts w:eastAsiaTheme="minorEastAsia" w:cstheme="minorBidi"/>
                <w:noProof/>
                <w:lang w:eastAsia="fr-FR"/>
              </w:rPr>
              <w:tab/>
            </w:r>
            <w:r w:rsidR="004B4776" w:rsidRPr="004B6278">
              <w:rPr>
                <w:rStyle w:val="Lienhypertexte"/>
                <w:noProof/>
              </w:rPr>
              <w:t>Périphériques</w:t>
            </w:r>
            <w:r w:rsidR="004B4776">
              <w:rPr>
                <w:noProof/>
                <w:webHidden/>
              </w:rPr>
              <w:tab/>
            </w:r>
            <w:r>
              <w:rPr>
                <w:noProof/>
                <w:webHidden/>
              </w:rPr>
              <w:fldChar w:fldCharType="begin"/>
            </w:r>
            <w:r w:rsidR="004B4776">
              <w:rPr>
                <w:noProof/>
                <w:webHidden/>
              </w:rPr>
              <w:instrText xml:space="preserve"> PAGEREF _Toc280109578 \h </w:instrText>
            </w:r>
            <w:r>
              <w:rPr>
                <w:noProof/>
                <w:webHidden/>
              </w:rPr>
            </w:r>
            <w:r>
              <w:rPr>
                <w:noProof/>
                <w:webHidden/>
              </w:rPr>
              <w:fldChar w:fldCharType="separate"/>
            </w:r>
            <w:r w:rsidR="00CB0DFF">
              <w:rPr>
                <w:noProof/>
                <w:webHidden/>
              </w:rPr>
              <w:t>104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79" w:history="1">
            <w:r w:rsidR="004B4776" w:rsidRPr="004B6278">
              <w:rPr>
                <w:rStyle w:val="Lienhypertexte"/>
                <w:noProof/>
              </w:rPr>
              <w:t>3.4.2.4.</w:t>
            </w:r>
            <w:r w:rsidR="004B4776">
              <w:rPr>
                <w:rFonts w:eastAsiaTheme="minorEastAsia" w:cstheme="minorBidi"/>
                <w:noProof/>
                <w:lang w:eastAsia="fr-FR"/>
              </w:rPr>
              <w:tab/>
            </w:r>
            <w:r w:rsidR="004B4776" w:rsidRPr="004B6278">
              <w:rPr>
                <w:rStyle w:val="Lienhypertexte"/>
                <w:noProof/>
              </w:rPr>
              <w:t>Condensateurs électrolyse</w:t>
            </w:r>
            <w:r w:rsidR="004B4776">
              <w:rPr>
                <w:noProof/>
                <w:webHidden/>
              </w:rPr>
              <w:tab/>
            </w:r>
            <w:r>
              <w:rPr>
                <w:noProof/>
                <w:webHidden/>
              </w:rPr>
              <w:fldChar w:fldCharType="begin"/>
            </w:r>
            <w:r w:rsidR="004B4776">
              <w:rPr>
                <w:noProof/>
                <w:webHidden/>
              </w:rPr>
              <w:instrText xml:space="preserve"> PAGEREF _Toc280109579 \h </w:instrText>
            </w:r>
            <w:r>
              <w:rPr>
                <w:noProof/>
                <w:webHidden/>
              </w:rPr>
            </w:r>
            <w:r>
              <w:rPr>
                <w:noProof/>
                <w:webHidden/>
              </w:rPr>
              <w:fldChar w:fldCharType="separate"/>
            </w:r>
            <w:r w:rsidR="00CB0DFF">
              <w:rPr>
                <w:noProof/>
                <w:webHidden/>
              </w:rPr>
              <w:t>105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0" w:history="1">
            <w:r w:rsidR="004B4776" w:rsidRPr="004B6278">
              <w:rPr>
                <w:rStyle w:val="Lienhypertexte"/>
                <w:noProof/>
              </w:rPr>
              <w:t>3.4.2.5.</w:t>
            </w:r>
            <w:r w:rsidR="004B4776">
              <w:rPr>
                <w:rFonts w:eastAsiaTheme="minorEastAsia" w:cstheme="minorBidi"/>
                <w:noProof/>
                <w:lang w:eastAsia="fr-FR"/>
              </w:rPr>
              <w:tab/>
            </w:r>
            <w:r w:rsidR="004B4776" w:rsidRPr="004B6278">
              <w:rPr>
                <w:rStyle w:val="Lienhypertexte"/>
                <w:noProof/>
              </w:rPr>
              <w:t>Cartes électroniques</w:t>
            </w:r>
            <w:r w:rsidR="004B4776">
              <w:rPr>
                <w:noProof/>
                <w:webHidden/>
              </w:rPr>
              <w:tab/>
            </w:r>
            <w:r>
              <w:rPr>
                <w:noProof/>
                <w:webHidden/>
              </w:rPr>
              <w:fldChar w:fldCharType="begin"/>
            </w:r>
            <w:r w:rsidR="004B4776">
              <w:rPr>
                <w:noProof/>
                <w:webHidden/>
              </w:rPr>
              <w:instrText xml:space="preserve"> PAGEREF _Toc280109580 \h </w:instrText>
            </w:r>
            <w:r>
              <w:rPr>
                <w:noProof/>
                <w:webHidden/>
              </w:rPr>
            </w:r>
            <w:r>
              <w:rPr>
                <w:noProof/>
                <w:webHidden/>
              </w:rPr>
              <w:fldChar w:fldCharType="separate"/>
            </w:r>
            <w:r w:rsidR="00CB0DFF">
              <w:rPr>
                <w:noProof/>
                <w:webHidden/>
              </w:rPr>
              <w:t>105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81" w:history="1">
            <w:r w:rsidR="004B4776" w:rsidRPr="004B6278">
              <w:rPr>
                <w:rStyle w:val="Lienhypertexte"/>
                <w:noProof/>
              </w:rPr>
              <w:t>3.4.3.</w:t>
            </w:r>
            <w:r w:rsidR="004B4776">
              <w:rPr>
                <w:rFonts w:eastAsiaTheme="minorEastAsia" w:cstheme="minorBidi"/>
                <w:smallCaps w:val="0"/>
                <w:noProof/>
                <w:lang w:eastAsia="fr-FR"/>
              </w:rPr>
              <w:tab/>
            </w:r>
            <w:r w:rsidR="004B4776" w:rsidRPr="004B6278">
              <w:rPr>
                <w:rStyle w:val="Lienhypertexte"/>
                <w:noProof/>
              </w:rPr>
              <w:t>La vision</w:t>
            </w:r>
            <w:r w:rsidR="004B4776">
              <w:rPr>
                <w:noProof/>
                <w:webHidden/>
              </w:rPr>
              <w:tab/>
            </w:r>
            <w:r>
              <w:rPr>
                <w:noProof/>
                <w:webHidden/>
              </w:rPr>
              <w:fldChar w:fldCharType="begin"/>
            </w:r>
            <w:r w:rsidR="004B4776">
              <w:rPr>
                <w:noProof/>
                <w:webHidden/>
              </w:rPr>
              <w:instrText xml:space="preserve"> PAGEREF _Toc280109581 \h </w:instrText>
            </w:r>
            <w:r>
              <w:rPr>
                <w:noProof/>
                <w:webHidden/>
              </w:rPr>
            </w:r>
            <w:r>
              <w:rPr>
                <w:noProof/>
                <w:webHidden/>
              </w:rPr>
              <w:fldChar w:fldCharType="separate"/>
            </w:r>
            <w:r w:rsidR="00CB0DFF">
              <w:rPr>
                <w:noProof/>
                <w:webHidden/>
              </w:rPr>
              <w:t>106</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2" w:history="1">
            <w:r w:rsidR="004B4776" w:rsidRPr="004B6278">
              <w:rPr>
                <w:rStyle w:val="Lienhypertexte"/>
                <w:noProof/>
              </w:rPr>
              <w:t>3.4.3.1.</w:t>
            </w:r>
            <w:r w:rsidR="004B4776">
              <w:rPr>
                <w:rFonts w:eastAsiaTheme="minorEastAsia" w:cstheme="minorBidi"/>
                <w:noProof/>
                <w:lang w:eastAsia="fr-FR"/>
              </w:rPr>
              <w:tab/>
            </w:r>
            <w:r w:rsidR="004B4776" w:rsidRPr="004B6278">
              <w:rPr>
                <w:rStyle w:val="Lienhypertexte"/>
                <w:noProof/>
              </w:rPr>
              <w:t>Ordinateur embarqué</w:t>
            </w:r>
            <w:r w:rsidR="004B4776">
              <w:rPr>
                <w:noProof/>
                <w:webHidden/>
              </w:rPr>
              <w:tab/>
            </w:r>
            <w:r>
              <w:rPr>
                <w:noProof/>
                <w:webHidden/>
              </w:rPr>
              <w:fldChar w:fldCharType="begin"/>
            </w:r>
            <w:r w:rsidR="004B4776">
              <w:rPr>
                <w:noProof/>
                <w:webHidden/>
              </w:rPr>
              <w:instrText xml:space="preserve"> PAGEREF _Toc280109582 \h </w:instrText>
            </w:r>
            <w:r>
              <w:rPr>
                <w:noProof/>
                <w:webHidden/>
              </w:rPr>
            </w:r>
            <w:r>
              <w:rPr>
                <w:noProof/>
                <w:webHidden/>
              </w:rPr>
              <w:fldChar w:fldCharType="separate"/>
            </w:r>
            <w:r w:rsidR="00CB0DFF">
              <w:rPr>
                <w:noProof/>
                <w:webHidden/>
              </w:rPr>
              <w:t>107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3" w:history="1">
            <w:r w:rsidR="004B4776" w:rsidRPr="004B6278">
              <w:rPr>
                <w:rStyle w:val="Lienhypertexte"/>
                <w:noProof/>
              </w:rPr>
              <w:t>3.4.3.2.</w:t>
            </w:r>
            <w:r w:rsidR="004B4776">
              <w:rPr>
                <w:rFonts w:eastAsiaTheme="minorEastAsia" w:cstheme="minorBidi"/>
                <w:noProof/>
                <w:lang w:eastAsia="fr-FR"/>
              </w:rPr>
              <w:tab/>
            </w:r>
            <w:r w:rsidR="004B4776" w:rsidRPr="004B6278">
              <w:rPr>
                <w:rStyle w:val="Lienhypertexte"/>
                <w:noProof/>
              </w:rPr>
              <w:t>Logiciel de vision</w:t>
            </w:r>
            <w:r w:rsidR="004B4776">
              <w:rPr>
                <w:noProof/>
                <w:webHidden/>
              </w:rPr>
              <w:tab/>
            </w:r>
            <w:r>
              <w:rPr>
                <w:noProof/>
                <w:webHidden/>
              </w:rPr>
              <w:fldChar w:fldCharType="begin"/>
            </w:r>
            <w:r w:rsidR="004B4776">
              <w:rPr>
                <w:noProof/>
                <w:webHidden/>
              </w:rPr>
              <w:instrText xml:space="preserve"> PAGEREF _Toc280109583 \h </w:instrText>
            </w:r>
            <w:r>
              <w:rPr>
                <w:noProof/>
                <w:webHidden/>
              </w:rPr>
            </w:r>
            <w:r>
              <w:rPr>
                <w:noProof/>
                <w:webHidden/>
              </w:rPr>
              <w:fldChar w:fldCharType="separate"/>
            </w:r>
            <w:r w:rsidR="00CB0DFF">
              <w:rPr>
                <w:noProof/>
                <w:webHidden/>
              </w:rPr>
              <w:t>108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84" w:history="1">
            <w:r w:rsidR="004B4776" w:rsidRPr="004B6278">
              <w:rPr>
                <w:rStyle w:val="Lienhypertexte"/>
                <w:noProof/>
              </w:rPr>
              <w:t>3.4.4.</w:t>
            </w:r>
            <w:r w:rsidR="004B4776">
              <w:rPr>
                <w:rFonts w:eastAsiaTheme="minorEastAsia" w:cstheme="minorBidi"/>
                <w:smallCaps w:val="0"/>
                <w:noProof/>
                <w:lang w:eastAsia="fr-FR"/>
              </w:rPr>
              <w:tab/>
            </w:r>
            <w:r w:rsidR="004B4776" w:rsidRPr="004B6278">
              <w:rPr>
                <w:rStyle w:val="Lienhypertexte"/>
                <w:noProof/>
              </w:rPr>
              <w:t>Les périphériques (API incluses)</w:t>
            </w:r>
            <w:r w:rsidR="004B4776">
              <w:rPr>
                <w:noProof/>
                <w:webHidden/>
              </w:rPr>
              <w:tab/>
            </w:r>
            <w:r>
              <w:rPr>
                <w:noProof/>
                <w:webHidden/>
              </w:rPr>
              <w:fldChar w:fldCharType="begin"/>
            </w:r>
            <w:r w:rsidR="004B4776">
              <w:rPr>
                <w:noProof/>
                <w:webHidden/>
              </w:rPr>
              <w:instrText xml:space="preserve"> PAGEREF _Toc280109584 \h </w:instrText>
            </w:r>
            <w:r>
              <w:rPr>
                <w:noProof/>
                <w:webHidden/>
              </w:rPr>
            </w:r>
            <w:r>
              <w:rPr>
                <w:noProof/>
                <w:webHidden/>
              </w:rPr>
              <w:fldChar w:fldCharType="separate"/>
            </w:r>
            <w:r w:rsidR="00CB0DFF">
              <w:rPr>
                <w:noProof/>
                <w:webHidden/>
              </w:rPr>
              <w:t>109</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5" w:history="1">
            <w:r w:rsidR="004B4776" w:rsidRPr="004B6278">
              <w:rPr>
                <w:rStyle w:val="Lienhypertexte"/>
                <w:noProof/>
              </w:rPr>
              <w:t>3.4.4.1.</w:t>
            </w:r>
            <w:r w:rsidR="004B4776">
              <w:rPr>
                <w:rFonts w:eastAsiaTheme="minorEastAsia" w:cstheme="minorBidi"/>
                <w:noProof/>
                <w:lang w:eastAsia="fr-FR"/>
              </w:rPr>
              <w:tab/>
            </w:r>
            <w:r w:rsidR="004B4776" w:rsidRPr="004B6278">
              <w:rPr>
                <w:rStyle w:val="Lienhypertexte"/>
                <w:noProof/>
              </w:rPr>
              <w:t>Carte d’asservissement</w:t>
            </w:r>
            <w:r w:rsidR="004B4776">
              <w:rPr>
                <w:noProof/>
                <w:webHidden/>
              </w:rPr>
              <w:tab/>
            </w:r>
            <w:r>
              <w:rPr>
                <w:noProof/>
                <w:webHidden/>
              </w:rPr>
              <w:fldChar w:fldCharType="begin"/>
            </w:r>
            <w:r w:rsidR="004B4776">
              <w:rPr>
                <w:noProof/>
                <w:webHidden/>
              </w:rPr>
              <w:instrText xml:space="preserve"> PAGEREF _Toc280109585 \h </w:instrText>
            </w:r>
            <w:r>
              <w:rPr>
                <w:noProof/>
                <w:webHidden/>
              </w:rPr>
            </w:r>
            <w:r>
              <w:rPr>
                <w:noProof/>
                <w:webHidden/>
              </w:rPr>
              <w:fldChar w:fldCharType="separate"/>
            </w:r>
            <w:r w:rsidR="00CB0DFF">
              <w:rPr>
                <w:noProof/>
                <w:webHidden/>
              </w:rPr>
              <w:t>110</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6" w:history="1">
            <w:r w:rsidR="004B4776" w:rsidRPr="004B6278">
              <w:rPr>
                <w:rStyle w:val="Lienhypertexte"/>
                <w:noProof/>
              </w:rPr>
              <w:t>3.4.4.2.</w:t>
            </w:r>
            <w:r w:rsidR="004B4776">
              <w:rPr>
                <w:rFonts w:eastAsiaTheme="minorEastAsia" w:cstheme="minorBidi"/>
                <w:noProof/>
                <w:lang w:eastAsia="fr-FR"/>
              </w:rPr>
              <w:tab/>
            </w:r>
            <w:r w:rsidR="004B4776" w:rsidRPr="004B6278">
              <w:rPr>
                <w:rStyle w:val="Lienhypertexte"/>
                <w:noProof/>
              </w:rPr>
              <w:t>Carte d’anomalies &amp; Ext</w:t>
            </w:r>
            <w:r w:rsidR="004B4776">
              <w:rPr>
                <w:noProof/>
                <w:webHidden/>
              </w:rPr>
              <w:tab/>
            </w:r>
            <w:r>
              <w:rPr>
                <w:noProof/>
                <w:webHidden/>
              </w:rPr>
              <w:fldChar w:fldCharType="begin"/>
            </w:r>
            <w:r w:rsidR="004B4776">
              <w:rPr>
                <w:noProof/>
                <w:webHidden/>
              </w:rPr>
              <w:instrText xml:space="preserve"> PAGEREF _Toc280109586 \h </w:instrText>
            </w:r>
            <w:r>
              <w:rPr>
                <w:noProof/>
                <w:webHidden/>
              </w:rPr>
            </w:r>
            <w:r>
              <w:rPr>
                <w:noProof/>
                <w:webHidden/>
              </w:rPr>
              <w:fldChar w:fldCharType="separate"/>
            </w:r>
            <w:r w:rsidR="00CB0DFF">
              <w:rPr>
                <w:noProof/>
                <w:webHidden/>
              </w:rPr>
              <w:t>111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7" w:history="1">
            <w:r w:rsidR="004B4776" w:rsidRPr="004B6278">
              <w:rPr>
                <w:rStyle w:val="Lienhypertexte"/>
                <w:noProof/>
              </w:rPr>
              <w:t>3.4.4.3.</w:t>
            </w:r>
            <w:r w:rsidR="004B4776">
              <w:rPr>
                <w:rFonts w:eastAsiaTheme="minorEastAsia" w:cstheme="minorBidi"/>
                <w:noProof/>
                <w:lang w:eastAsia="fr-FR"/>
              </w:rPr>
              <w:tab/>
            </w:r>
            <w:r w:rsidR="004B4776" w:rsidRPr="004B6278">
              <w:rPr>
                <w:rStyle w:val="Lienhypertexte"/>
                <w:noProof/>
              </w:rPr>
              <w:t>Ordinateur embarqué</w:t>
            </w:r>
            <w:r w:rsidR="004B4776">
              <w:rPr>
                <w:noProof/>
                <w:webHidden/>
              </w:rPr>
              <w:tab/>
            </w:r>
            <w:r>
              <w:rPr>
                <w:noProof/>
                <w:webHidden/>
              </w:rPr>
              <w:fldChar w:fldCharType="begin"/>
            </w:r>
            <w:r w:rsidR="004B4776">
              <w:rPr>
                <w:noProof/>
                <w:webHidden/>
              </w:rPr>
              <w:instrText xml:space="preserve"> PAGEREF _Toc280109587 \h </w:instrText>
            </w:r>
            <w:r>
              <w:rPr>
                <w:noProof/>
                <w:webHidden/>
              </w:rPr>
            </w:r>
            <w:r>
              <w:rPr>
                <w:noProof/>
                <w:webHidden/>
              </w:rPr>
              <w:fldChar w:fldCharType="separate"/>
            </w:r>
            <w:r w:rsidR="00CB0DFF">
              <w:rPr>
                <w:noProof/>
                <w:webHidden/>
              </w:rPr>
              <w:t>112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8" w:history="1">
            <w:r w:rsidR="004B4776" w:rsidRPr="004B6278">
              <w:rPr>
                <w:rStyle w:val="Lienhypertexte"/>
                <w:noProof/>
              </w:rPr>
              <w:t>3.4.4.4.</w:t>
            </w:r>
            <w:r w:rsidR="004B4776">
              <w:rPr>
                <w:rFonts w:eastAsiaTheme="minorEastAsia" w:cstheme="minorBidi"/>
                <w:noProof/>
                <w:lang w:eastAsia="fr-FR"/>
              </w:rPr>
              <w:tab/>
            </w:r>
            <w:r w:rsidR="004B4776" w:rsidRPr="004B6278">
              <w:rPr>
                <w:rStyle w:val="Lienhypertexte"/>
                <w:noProof/>
              </w:rPr>
              <w:t>Bus de données</w:t>
            </w:r>
            <w:r w:rsidR="004B4776">
              <w:rPr>
                <w:noProof/>
                <w:webHidden/>
              </w:rPr>
              <w:tab/>
            </w:r>
            <w:r>
              <w:rPr>
                <w:noProof/>
                <w:webHidden/>
              </w:rPr>
              <w:fldChar w:fldCharType="begin"/>
            </w:r>
            <w:r w:rsidR="004B4776">
              <w:rPr>
                <w:noProof/>
                <w:webHidden/>
              </w:rPr>
              <w:instrText xml:space="preserve"> PAGEREF _Toc280109588 \h </w:instrText>
            </w:r>
            <w:r>
              <w:rPr>
                <w:noProof/>
                <w:webHidden/>
              </w:rPr>
            </w:r>
            <w:r>
              <w:rPr>
                <w:noProof/>
                <w:webHidden/>
              </w:rPr>
              <w:fldChar w:fldCharType="separate"/>
            </w:r>
            <w:r w:rsidR="00CB0DFF">
              <w:rPr>
                <w:noProof/>
                <w:webHidden/>
              </w:rPr>
              <w:t>112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89" w:history="1">
            <w:r w:rsidR="004B4776" w:rsidRPr="004B6278">
              <w:rPr>
                <w:rStyle w:val="Lienhypertexte"/>
                <w:noProof/>
              </w:rPr>
              <w:t>3.4.4.5.</w:t>
            </w:r>
            <w:r w:rsidR="004B4776">
              <w:rPr>
                <w:rFonts w:eastAsiaTheme="minorEastAsia" w:cstheme="minorBidi"/>
                <w:noProof/>
                <w:lang w:eastAsia="fr-FR"/>
              </w:rPr>
              <w:tab/>
            </w:r>
            <w:r w:rsidR="004B4776" w:rsidRPr="004B6278">
              <w:rPr>
                <w:rStyle w:val="Lienhypertexte"/>
                <w:noProof/>
              </w:rPr>
              <w:t>Capteurs</w:t>
            </w:r>
            <w:r w:rsidR="004B4776">
              <w:rPr>
                <w:noProof/>
                <w:webHidden/>
              </w:rPr>
              <w:tab/>
            </w:r>
            <w:r>
              <w:rPr>
                <w:noProof/>
                <w:webHidden/>
              </w:rPr>
              <w:fldChar w:fldCharType="begin"/>
            </w:r>
            <w:r w:rsidR="004B4776">
              <w:rPr>
                <w:noProof/>
                <w:webHidden/>
              </w:rPr>
              <w:instrText xml:space="preserve"> PAGEREF _Toc280109589 \h </w:instrText>
            </w:r>
            <w:r>
              <w:rPr>
                <w:noProof/>
                <w:webHidden/>
              </w:rPr>
            </w:r>
            <w:r>
              <w:rPr>
                <w:noProof/>
                <w:webHidden/>
              </w:rPr>
              <w:fldChar w:fldCharType="separate"/>
            </w:r>
            <w:r w:rsidR="00CB0DFF">
              <w:rPr>
                <w:noProof/>
                <w:webHidden/>
              </w:rPr>
              <w:t>113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0" w:history="1">
            <w:r w:rsidR="004B4776" w:rsidRPr="004B6278">
              <w:rPr>
                <w:rStyle w:val="Lienhypertexte"/>
                <w:noProof/>
              </w:rPr>
              <w:t>3.4.4.6.</w:t>
            </w:r>
            <w:r w:rsidR="004B4776">
              <w:rPr>
                <w:rFonts w:eastAsiaTheme="minorEastAsia" w:cstheme="minorBidi"/>
                <w:noProof/>
                <w:lang w:eastAsia="fr-FR"/>
              </w:rPr>
              <w:tab/>
            </w:r>
            <w:r w:rsidR="004B4776" w:rsidRPr="004B6278">
              <w:rPr>
                <w:rStyle w:val="Lienhypertexte"/>
                <w:noProof/>
              </w:rPr>
              <w:t>Opérationnels</w:t>
            </w:r>
            <w:r w:rsidR="004B4776">
              <w:rPr>
                <w:noProof/>
                <w:webHidden/>
              </w:rPr>
              <w:tab/>
            </w:r>
            <w:r>
              <w:rPr>
                <w:noProof/>
                <w:webHidden/>
              </w:rPr>
              <w:fldChar w:fldCharType="begin"/>
            </w:r>
            <w:r w:rsidR="004B4776">
              <w:rPr>
                <w:noProof/>
                <w:webHidden/>
              </w:rPr>
              <w:instrText xml:space="preserve"> PAGEREF _Toc280109590 \h </w:instrText>
            </w:r>
            <w:r>
              <w:rPr>
                <w:noProof/>
                <w:webHidden/>
              </w:rPr>
            </w:r>
            <w:r>
              <w:rPr>
                <w:noProof/>
                <w:webHidden/>
              </w:rPr>
              <w:fldChar w:fldCharType="separate"/>
            </w:r>
            <w:r w:rsidR="00CB0DFF">
              <w:rPr>
                <w:noProof/>
                <w:webHidden/>
              </w:rPr>
              <w:t>116</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591" w:history="1">
            <w:r w:rsidR="004B4776" w:rsidRPr="004B6278">
              <w:rPr>
                <w:rStyle w:val="Lienhypertexte"/>
                <w:noProof/>
              </w:rPr>
              <w:t>3.4.5.</w:t>
            </w:r>
            <w:r w:rsidR="004B4776">
              <w:rPr>
                <w:rFonts w:eastAsiaTheme="minorEastAsia" w:cstheme="minorBidi"/>
                <w:smallCaps w:val="0"/>
                <w:noProof/>
                <w:lang w:eastAsia="fr-FR"/>
              </w:rPr>
              <w:tab/>
            </w:r>
            <w:r w:rsidR="004B4776" w:rsidRPr="004B6278">
              <w:rPr>
                <w:rStyle w:val="Lienhypertexte"/>
                <w:noProof/>
              </w:rPr>
              <w:t>Le système nerveux (niveau logiciel exploitant les API)</w:t>
            </w:r>
            <w:r w:rsidR="004B4776">
              <w:rPr>
                <w:noProof/>
                <w:webHidden/>
              </w:rPr>
              <w:tab/>
            </w:r>
            <w:r>
              <w:rPr>
                <w:noProof/>
                <w:webHidden/>
              </w:rPr>
              <w:fldChar w:fldCharType="begin"/>
            </w:r>
            <w:r w:rsidR="004B4776">
              <w:rPr>
                <w:noProof/>
                <w:webHidden/>
              </w:rPr>
              <w:instrText xml:space="preserve"> PAGEREF _Toc280109591 \h </w:instrText>
            </w:r>
            <w:r>
              <w:rPr>
                <w:noProof/>
                <w:webHidden/>
              </w:rPr>
            </w:r>
            <w:r>
              <w:rPr>
                <w:noProof/>
                <w:webHidden/>
              </w:rPr>
              <w:fldChar w:fldCharType="separate"/>
            </w:r>
            <w:r w:rsidR="00CB0DFF">
              <w:rPr>
                <w:noProof/>
                <w:webHidden/>
              </w:rPr>
              <w:t>118</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2" w:history="1">
            <w:r w:rsidR="004B4776" w:rsidRPr="004B6278">
              <w:rPr>
                <w:rStyle w:val="Lienhypertexte"/>
                <w:noProof/>
              </w:rPr>
              <w:t>3.4.5.1.</w:t>
            </w:r>
            <w:r w:rsidR="004B4776">
              <w:rPr>
                <w:rFonts w:eastAsiaTheme="minorEastAsia" w:cstheme="minorBidi"/>
                <w:noProof/>
                <w:lang w:eastAsia="fr-FR"/>
              </w:rPr>
              <w:tab/>
            </w:r>
            <w:r w:rsidR="004B4776" w:rsidRPr="004B6278">
              <w:rPr>
                <w:rStyle w:val="Lienhypertexte"/>
                <w:noProof/>
              </w:rPr>
              <w:t>L’IHM</w:t>
            </w:r>
            <w:r w:rsidR="004B4776">
              <w:rPr>
                <w:noProof/>
                <w:webHidden/>
              </w:rPr>
              <w:tab/>
            </w:r>
            <w:r>
              <w:rPr>
                <w:noProof/>
                <w:webHidden/>
              </w:rPr>
              <w:fldChar w:fldCharType="begin"/>
            </w:r>
            <w:r w:rsidR="004B4776">
              <w:rPr>
                <w:noProof/>
                <w:webHidden/>
              </w:rPr>
              <w:instrText xml:space="preserve"> PAGEREF _Toc280109592 \h </w:instrText>
            </w:r>
            <w:r>
              <w:rPr>
                <w:noProof/>
                <w:webHidden/>
              </w:rPr>
            </w:r>
            <w:r>
              <w:rPr>
                <w:noProof/>
                <w:webHidden/>
              </w:rPr>
              <w:fldChar w:fldCharType="separate"/>
            </w:r>
            <w:r w:rsidR="00CB0DFF">
              <w:rPr>
                <w:noProof/>
                <w:webHidden/>
              </w:rPr>
              <w:t>119</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3" w:history="1">
            <w:r w:rsidR="004B4776" w:rsidRPr="004B6278">
              <w:rPr>
                <w:rStyle w:val="Lienhypertexte"/>
                <w:noProof/>
              </w:rPr>
              <w:t>3.4.5.2.</w:t>
            </w:r>
            <w:r w:rsidR="004B4776">
              <w:rPr>
                <w:rFonts w:eastAsiaTheme="minorEastAsia" w:cstheme="minorBidi"/>
                <w:noProof/>
                <w:lang w:eastAsia="fr-FR"/>
              </w:rPr>
              <w:tab/>
            </w:r>
            <w:r w:rsidR="004B4776" w:rsidRPr="004B6278">
              <w:rPr>
                <w:rStyle w:val="Lienhypertexte"/>
                <w:noProof/>
              </w:rPr>
              <w:t>Le système de communication entre l’ordinateur extérieur et le robot</w:t>
            </w:r>
            <w:r w:rsidR="004B4776">
              <w:rPr>
                <w:noProof/>
                <w:webHidden/>
              </w:rPr>
              <w:tab/>
            </w:r>
            <w:r>
              <w:rPr>
                <w:noProof/>
                <w:webHidden/>
              </w:rPr>
              <w:fldChar w:fldCharType="begin"/>
            </w:r>
            <w:r w:rsidR="004B4776">
              <w:rPr>
                <w:noProof/>
                <w:webHidden/>
              </w:rPr>
              <w:instrText xml:space="preserve"> PAGEREF _Toc280109593 \h </w:instrText>
            </w:r>
            <w:r>
              <w:rPr>
                <w:noProof/>
                <w:webHidden/>
              </w:rPr>
            </w:r>
            <w:r>
              <w:rPr>
                <w:noProof/>
                <w:webHidden/>
              </w:rPr>
              <w:fldChar w:fldCharType="separate"/>
            </w:r>
            <w:r w:rsidR="00CB0DFF">
              <w:rPr>
                <w:noProof/>
                <w:webHidden/>
              </w:rPr>
              <w:t>120</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4" w:history="1">
            <w:r w:rsidR="004B4776" w:rsidRPr="004B6278">
              <w:rPr>
                <w:rStyle w:val="Lienhypertexte"/>
                <w:noProof/>
              </w:rPr>
              <w:t>3.4.5.3.</w:t>
            </w:r>
            <w:r w:rsidR="004B4776">
              <w:rPr>
                <w:rFonts w:eastAsiaTheme="minorEastAsia" w:cstheme="minorBidi"/>
                <w:noProof/>
                <w:lang w:eastAsia="fr-FR"/>
              </w:rPr>
              <w:tab/>
            </w:r>
            <w:r w:rsidR="004B4776" w:rsidRPr="004B6278">
              <w:rPr>
                <w:rStyle w:val="Lienhypertexte"/>
                <w:noProof/>
              </w:rPr>
              <w:t>Le gestionnaire d’abonnements</w:t>
            </w:r>
            <w:r w:rsidR="004B4776">
              <w:rPr>
                <w:noProof/>
                <w:webHidden/>
              </w:rPr>
              <w:tab/>
            </w:r>
            <w:r>
              <w:rPr>
                <w:noProof/>
                <w:webHidden/>
              </w:rPr>
              <w:fldChar w:fldCharType="begin"/>
            </w:r>
            <w:r w:rsidR="004B4776">
              <w:rPr>
                <w:noProof/>
                <w:webHidden/>
              </w:rPr>
              <w:instrText xml:space="preserve"> PAGEREF _Toc280109594 \h </w:instrText>
            </w:r>
            <w:r>
              <w:rPr>
                <w:noProof/>
                <w:webHidden/>
              </w:rPr>
            </w:r>
            <w:r>
              <w:rPr>
                <w:noProof/>
                <w:webHidden/>
              </w:rPr>
              <w:fldChar w:fldCharType="separate"/>
            </w:r>
            <w:r w:rsidR="00CB0DFF">
              <w:rPr>
                <w:noProof/>
                <w:webHidden/>
              </w:rPr>
              <w:t>120</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5" w:history="1">
            <w:r w:rsidR="004B4776" w:rsidRPr="004B6278">
              <w:rPr>
                <w:rStyle w:val="Lienhypertexte"/>
                <w:noProof/>
              </w:rPr>
              <w:t>3.4.5.4.</w:t>
            </w:r>
            <w:r w:rsidR="004B4776">
              <w:rPr>
                <w:rFonts w:eastAsiaTheme="minorEastAsia" w:cstheme="minorBidi"/>
                <w:noProof/>
                <w:lang w:eastAsia="fr-FR"/>
              </w:rPr>
              <w:tab/>
            </w:r>
            <w:r w:rsidR="004B4776" w:rsidRPr="004B6278">
              <w:rPr>
                <w:rStyle w:val="Lienhypertexte"/>
                <w:noProof/>
              </w:rPr>
              <w:t>Le lecteur-compilateur de missions</w:t>
            </w:r>
            <w:r w:rsidR="004B4776">
              <w:rPr>
                <w:noProof/>
                <w:webHidden/>
              </w:rPr>
              <w:tab/>
            </w:r>
            <w:r>
              <w:rPr>
                <w:noProof/>
                <w:webHidden/>
              </w:rPr>
              <w:fldChar w:fldCharType="begin"/>
            </w:r>
            <w:r w:rsidR="004B4776">
              <w:rPr>
                <w:noProof/>
                <w:webHidden/>
              </w:rPr>
              <w:instrText xml:space="preserve"> PAGEREF _Toc280109595 \h </w:instrText>
            </w:r>
            <w:r>
              <w:rPr>
                <w:noProof/>
                <w:webHidden/>
              </w:rPr>
            </w:r>
            <w:r>
              <w:rPr>
                <w:noProof/>
                <w:webHidden/>
              </w:rPr>
              <w:fldChar w:fldCharType="separate"/>
            </w:r>
            <w:r w:rsidR="00CB0DFF">
              <w:rPr>
                <w:noProof/>
                <w:webHidden/>
              </w:rPr>
              <w:t>121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6" w:history="1">
            <w:r w:rsidR="004B4776" w:rsidRPr="004B6278">
              <w:rPr>
                <w:rStyle w:val="Lienhypertexte"/>
                <w:noProof/>
              </w:rPr>
              <w:t>3.4.5.5.</w:t>
            </w:r>
            <w:r w:rsidR="004B4776">
              <w:rPr>
                <w:rFonts w:eastAsiaTheme="minorEastAsia" w:cstheme="minorBidi"/>
                <w:noProof/>
                <w:lang w:eastAsia="fr-FR"/>
              </w:rPr>
              <w:tab/>
            </w:r>
            <w:r w:rsidR="004B4776" w:rsidRPr="004B6278">
              <w:rPr>
                <w:rStyle w:val="Lienhypertexte"/>
                <w:noProof/>
              </w:rPr>
              <w:t>Le lecteur de cartes de mission et positionneur</w:t>
            </w:r>
            <w:r w:rsidR="004B4776">
              <w:rPr>
                <w:noProof/>
                <w:webHidden/>
              </w:rPr>
              <w:tab/>
            </w:r>
            <w:r>
              <w:rPr>
                <w:noProof/>
                <w:webHidden/>
              </w:rPr>
              <w:fldChar w:fldCharType="begin"/>
            </w:r>
            <w:r w:rsidR="004B4776">
              <w:rPr>
                <w:noProof/>
                <w:webHidden/>
              </w:rPr>
              <w:instrText xml:space="preserve"> PAGEREF _Toc280109596 \h </w:instrText>
            </w:r>
            <w:r>
              <w:rPr>
                <w:noProof/>
                <w:webHidden/>
              </w:rPr>
            </w:r>
            <w:r>
              <w:rPr>
                <w:noProof/>
                <w:webHidden/>
              </w:rPr>
              <w:fldChar w:fldCharType="separate"/>
            </w:r>
            <w:r w:rsidR="00CB0DFF">
              <w:rPr>
                <w:noProof/>
                <w:webHidden/>
              </w:rPr>
              <w:t>121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7" w:history="1">
            <w:r w:rsidR="004B4776" w:rsidRPr="004B6278">
              <w:rPr>
                <w:rStyle w:val="Lienhypertexte"/>
                <w:noProof/>
              </w:rPr>
              <w:t>3.4.5.6.</w:t>
            </w:r>
            <w:r w:rsidR="004B4776">
              <w:rPr>
                <w:rFonts w:eastAsiaTheme="minorEastAsia" w:cstheme="minorBidi"/>
                <w:noProof/>
                <w:lang w:eastAsia="fr-FR"/>
              </w:rPr>
              <w:tab/>
            </w:r>
            <w:r w:rsidR="004B4776" w:rsidRPr="004B6278">
              <w:rPr>
                <w:rStyle w:val="Lienhypertexte"/>
                <w:noProof/>
              </w:rPr>
              <w:t>Le programme de décision</w:t>
            </w:r>
            <w:r w:rsidR="004B4776">
              <w:rPr>
                <w:noProof/>
                <w:webHidden/>
              </w:rPr>
              <w:tab/>
            </w:r>
            <w:r>
              <w:rPr>
                <w:noProof/>
                <w:webHidden/>
              </w:rPr>
              <w:fldChar w:fldCharType="begin"/>
            </w:r>
            <w:r w:rsidR="004B4776">
              <w:rPr>
                <w:noProof/>
                <w:webHidden/>
              </w:rPr>
              <w:instrText xml:space="preserve"> PAGEREF _Toc280109597 \h </w:instrText>
            </w:r>
            <w:r>
              <w:rPr>
                <w:noProof/>
                <w:webHidden/>
              </w:rPr>
            </w:r>
            <w:r>
              <w:rPr>
                <w:noProof/>
                <w:webHidden/>
              </w:rPr>
              <w:fldChar w:fldCharType="separate"/>
            </w:r>
            <w:r w:rsidR="00CB0DFF">
              <w:rPr>
                <w:noProof/>
                <w:webHidden/>
              </w:rPr>
              <w:t>122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8" w:history="1">
            <w:r w:rsidR="004B4776" w:rsidRPr="004B6278">
              <w:rPr>
                <w:rStyle w:val="Lienhypertexte"/>
                <w:noProof/>
              </w:rPr>
              <w:t>3.4.5.7.</w:t>
            </w:r>
            <w:r w:rsidR="004B4776">
              <w:rPr>
                <w:rFonts w:eastAsiaTheme="minorEastAsia" w:cstheme="minorBidi"/>
                <w:noProof/>
                <w:lang w:eastAsia="fr-FR"/>
              </w:rPr>
              <w:tab/>
            </w:r>
            <w:r w:rsidR="004B4776" w:rsidRPr="004B6278">
              <w:rPr>
                <w:rStyle w:val="Lienhypertexte"/>
                <w:noProof/>
              </w:rPr>
              <w:t>Le gestionnaire d’anomalies</w:t>
            </w:r>
            <w:r w:rsidR="004B4776">
              <w:rPr>
                <w:noProof/>
                <w:webHidden/>
              </w:rPr>
              <w:tab/>
            </w:r>
            <w:r>
              <w:rPr>
                <w:noProof/>
                <w:webHidden/>
              </w:rPr>
              <w:fldChar w:fldCharType="begin"/>
            </w:r>
            <w:r w:rsidR="004B4776">
              <w:rPr>
                <w:noProof/>
                <w:webHidden/>
              </w:rPr>
              <w:instrText xml:space="preserve"> PAGEREF _Toc280109598 \h </w:instrText>
            </w:r>
            <w:r>
              <w:rPr>
                <w:noProof/>
                <w:webHidden/>
              </w:rPr>
            </w:r>
            <w:r>
              <w:rPr>
                <w:noProof/>
                <w:webHidden/>
              </w:rPr>
              <w:fldChar w:fldCharType="separate"/>
            </w:r>
            <w:r w:rsidR="00CB0DFF">
              <w:rPr>
                <w:noProof/>
                <w:webHidden/>
              </w:rPr>
              <w:t>122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599" w:history="1">
            <w:r w:rsidR="004B4776" w:rsidRPr="004B6278">
              <w:rPr>
                <w:rStyle w:val="Lienhypertexte"/>
                <w:noProof/>
              </w:rPr>
              <w:t>3.4.5.8.</w:t>
            </w:r>
            <w:r w:rsidR="004B4776">
              <w:rPr>
                <w:rFonts w:eastAsiaTheme="minorEastAsia" w:cstheme="minorBidi"/>
                <w:noProof/>
                <w:lang w:eastAsia="fr-FR"/>
              </w:rPr>
              <w:tab/>
            </w:r>
            <w:r w:rsidR="004B4776" w:rsidRPr="004B6278">
              <w:rPr>
                <w:rStyle w:val="Lienhypertexte"/>
                <w:noProof/>
              </w:rPr>
              <w:t>Le programme de récupération des données des périphériques</w:t>
            </w:r>
            <w:r w:rsidR="004B4776">
              <w:rPr>
                <w:noProof/>
                <w:webHidden/>
              </w:rPr>
              <w:tab/>
            </w:r>
            <w:r>
              <w:rPr>
                <w:noProof/>
                <w:webHidden/>
              </w:rPr>
              <w:fldChar w:fldCharType="begin"/>
            </w:r>
            <w:r w:rsidR="004B4776">
              <w:rPr>
                <w:noProof/>
                <w:webHidden/>
              </w:rPr>
              <w:instrText xml:space="preserve"> PAGEREF _Toc280109599 \h </w:instrText>
            </w:r>
            <w:r>
              <w:rPr>
                <w:noProof/>
                <w:webHidden/>
              </w:rPr>
            </w:r>
            <w:r>
              <w:rPr>
                <w:noProof/>
                <w:webHidden/>
              </w:rPr>
              <w:fldChar w:fldCharType="separate"/>
            </w:r>
            <w:r w:rsidR="00CB0DFF">
              <w:rPr>
                <w:noProof/>
                <w:webHidden/>
              </w:rPr>
              <w:t>123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00" w:history="1">
            <w:r w:rsidR="004B4776" w:rsidRPr="004B6278">
              <w:rPr>
                <w:rStyle w:val="Lienhypertexte"/>
                <w:noProof/>
              </w:rPr>
              <w:t>3.4.5.9.</w:t>
            </w:r>
            <w:r w:rsidR="004B4776">
              <w:rPr>
                <w:rFonts w:eastAsiaTheme="minorEastAsia" w:cstheme="minorBidi"/>
                <w:noProof/>
                <w:lang w:eastAsia="fr-FR"/>
              </w:rPr>
              <w:tab/>
            </w:r>
            <w:r w:rsidR="004B4776" w:rsidRPr="004B6278">
              <w:rPr>
                <w:rStyle w:val="Lienhypertexte"/>
                <w:noProof/>
              </w:rPr>
              <w:t>Le programme d’envoi d’ordres d’action</w:t>
            </w:r>
            <w:r w:rsidR="004B4776">
              <w:rPr>
                <w:noProof/>
                <w:webHidden/>
              </w:rPr>
              <w:tab/>
            </w:r>
            <w:r>
              <w:rPr>
                <w:noProof/>
                <w:webHidden/>
              </w:rPr>
              <w:fldChar w:fldCharType="begin"/>
            </w:r>
            <w:r w:rsidR="004B4776">
              <w:rPr>
                <w:noProof/>
                <w:webHidden/>
              </w:rPr>
              <w:instrText xml:space="preserve"> PAGEREF _Toc280109600 \h </w:instrText>
            </w:r>
            <w:r>
              <w:rPr>
                <w:noProof/>
                <w:webHidden/>
              </w:rPr>
            </w:r>
            <w:r>
              <w:rPr>
                <w:noProof/>
                <w:webHidden/>
              </w:rPr>
              <w:fldChar w:fldCharType="separate"/>
            </w:r>
            <w:r w:rsidR="00CB0DFF">
              <w:rPr>
                <w:noProof/>
                <w:webHidden/>
              </w:rPr>
              <w:t>124</w:t>
            </w:r>
            <w:r>
              <w:rPr>
                <w:noProof/>
                <w:webHidden/>
              </w:rPr>
              <w:fldChar w:fldCharType="end"/>
            </w:r>
          </w:hyperlink>
        </w:p>
        <w:p w:rsidR="004B4776" w:rsidRDefault="00366AC3">
          <w:pPr>
            <w:pStyle w:val="TM4"/>
            <w:tabs>
              <w:tab w:val="left" w:pos="1000"/>
              <w:tab w:val="right" w:leader="dot" w:pos="9062"/>
            </w:tabs>
            <w:rPr>
              <w:rFonts w:eastAsiaTheme="minorEastAsia" w:cstheme="minorBidi"/>
              <w:noProof/>
              <w:lang w:eastAsia="fr-FR"/>
            </w:rPr>
          </w:pPr>
          <w:hyperlink w:anchor="_Toc280109601" w:history="1">
            <w:r w:rsidR="004B4776" w:rsidRPr="004B6278">
              <w:rPr>
                <w:rStyle w:val="Lienhypertexte"/>
                <w:noProof/>
              </w:rPr>
              <w:t>3.4.5.10.</w:t>
            </w:r>
            <w:r w:rsidR="004B4776">
              <w:rPr>
                <w:rFonts w:eastAsiaTheme="minorEastAsia" w:cstheme="minorBidi"/>
                <w:noProof/>
                <w:lang w:eastAsia="fr-FR"/>
              </w:rPr>
              <w:tab/>
            </w:r>
            <w:r w:rsidR="004B4776" w:rsidRPr="004B6278">
              <w:rPr>
                <w:rStyle w:val="Lienhypertexte"/>
                <w:noProof/>
              </w:rPr>
              <w:t>Le programme d’asservissement</w:t>
            </w:r>
            <w:r w:rsidR="004B4776">
              <w:rPr>
                <w:noProof/>
                <w:webHidden/>
              </w:rPr>
              <w:tab/>
            </w:r>
            <w:r>
              <w:rPr>
                <w:noProof/>
                <w:webHidden/>
              </w:rPr>
              <w:fldChar w:fldCharType="begin"/>
            </w:r>
            <w:r w:rsidR="004B4776">
              <w:rPr>
                <w:noProof/>
                <w:webHidden/>
              </w:rPr>
              <w:instrText xml:space="preserve"> PAGEREF _Toc280109601 \h </w:instrText>
            </w:r>
            <w:r>
              <w:rPr>
                <w:noProof/>
                <w:webHidden/>
              </w:rPr>
            </w:r>
            <w:r>
              <w:rPr>
                <w:noProof/>
                <w:webHidden/>
              </w:rPr>
              <w:fldChar w:fldCharType="separate"/>
            </w:r>
            <w:r w:rsidR="00CB0DFF">
              <w:rPr>
                <w:noProof/>
                <w:webHidden/>
              </w:rPr>
              <w:t>125</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602" w:history="1">
            <w:r w:rsidR="004B4776" w:rsidRPr="004B6278">
              <w:rPr>
                <w:rStyle w:val="Lienhypertexte"/>
                <w:noProof/>
              </w:rPr>
              <w:t>4.</w:t>
            </w:r>
            <w:r w:rsidR="004B4776">
              <w:rPr>
                <w:rFonts w:eastAsiaTheme="minorEastAsia" w:cstheme="minorBidi"/>
                <w:b w:val="0"/>
                <w:bCs w:val="0"/>
                <w:caps w:val="0"/>
                <w:noProof/>
                <w:u w:val="none"/>
                <w:lang w:eastAsia="fr-FR"/>
              </w:rPr>
              <w:tab/>
            </w:r>
            <w:r w:rsidR="004B4776" w:rsidRPr="004B6278">
              <w:rPr>
                <w:rStyle w:val="Lienhypertexte"/>
                <w:noProof/>
              </w:rPr>
              <w:t>Bilan Aquatis ’10 et objectifs Aquatis ‘11</w:t>
            </w:r>
            <w:r w:rsidR="004B4776">
              <w:rPr>
                <w:noProof/>
                <w:webHidden/>
              </w:rPr>
              <w:tab/>
            </w:r>
            <w:r>
              <w:rPr>
                <w:noProof/>
                <w:webHidden/>
              </w:rPr>
              <w:fldChar w:fldCharType="begin"/>
            </w:r>
            <w:r w:rsidR="004B4776">
              <w:rPr>
                <w:noProof/>
                <w:webHidden/>
              </w:rPr>
              <w:instrText xml:space="preserve"> PAGEREF _Toc280109602 \h </w:instrText>
            </w:r>
            <w:r>
              <w:rPr>
                <w:noProof/>
                <w:webHidden/>
              </w:rPr>
            </w:r>
            <w:r>
              <w:rPr>
                <w:noProof/>
                <w:webHidden/>
              </w:rPr>
              <w:fldChar w:fldCharType="separate"/>
            </w:r>
            <w:r w:rsidR="00CB0DFF">
              <w:rPr>
                <w:noProof/>
                <w:webHidden/>
              </w:rPr>
              <w:t>126</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03" w:history="1">
            <w:r w:rsidR="004B4776" w:rsidRPr="004B6278">
              <w:rPr>
                <w:rStyle w:val="Lienhypertexte"/>
                <w:noProof/>
              </w:rPr>
              <w:t>4.1.</w:t>
            </w:r>
            <w:r w:rsidR="004B4776">
              <w:rPr>
                <w:rFonts w:eastAsiaTheme="minorEastAsia" w:cstheme="minorBidi"/>
                <w:b w:val="0"/>
                <w:bCs w:val="0"/>
                <w:smallCaps w:val="0"/>
                <w:noProof/>
                <w:lang w:eastAsia="fr-FR"/>
              </w:rPr>
              <w:tab/>
            </w:r>
            <w:r w:rsidR="004B4776" w:rsidRPr="004B6278">
              <w:rPr>
                <w:rStyle w:val="Lienhypertexte"/>
                <w:noProof/>
              </w:rPr>
              <w:t>Structure mécanique</w:t>
            </w:r>
            <w:r w:rsidR="004B4776">
              <w:rPr>
                <w:noProof/>
                <w:webHidden/>
              </w:rPr>
              <w:tab/>
            </w:r>
            <w:r>
              <w:rPr>
                <w:noProof/>
                <w:webHidden/>
              </w:rPr>
              <w:fldChar w:fldCharType="begin"/>
            </w:r>
            <w:r w:rsidR="004B4776">
              <w:rPr>
                <w:noProof/>
                <w:webHidden/>
              </w:rPr>
              <w:instrText xml:space="preserve"> PAGEREF _Toc280109603 \h </w:instrText>
            </w:r>
            <w:r>
              <w:rPr>
                <w:noProof/>
                <w:webHidden/>
              </w:rPr>
            </w:r>
            <w:r>
              <w:rPr>
                <w:noProof/>
                <w:webHidden/>
              </w:rPr>
              <w:fldChar w:fldCharType="separate"/>
            </w:r>
            <w:r w:rsidR="00CB0DFF">
              <w:rPr>
                <w:noProof/>
                <w:webHidden/>
              </w:rPr>
              <w:t>127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04" w:history="1">
            <w:r w:rsidR="004B4776" w:rsidRPr="004B6278">
              <w:rPr>
                <w:rStyle w:val="Lienhypertexte"/>
                <w:noProof/>
              </w:rPr>
              <w:t>4.1.1.</w:t>
            </w:r>
            <w:r w:rsidR="004B4776">
              <w:rPr>
                <w:rFonts w:eastAsiaTheme="minorEastAsia" w:cstheme="minorBidi"/>
                <w:smallCaps w:val="0"/>
                <w:noProof/>
                <w:lang w:eastAsia="fr-FR"/>
              </w:rPr>
              <w:tab/>
            </w:r>
            <w:r w:rsidR="004B4776" w:rsidRPr="004B6278">
              <w:rPr>
                <w:rStyle w:val="Lienhypertexte"/>
                <w:noProof/>
              </w:rPr>
              <w:t>Evacuation de chaleur</w:t>
            </w:r>
            <w:r w:rsidR="004B4776">
              <w:rPr>
                <w:noProof/>
                <w:webHidden/>
              </w:rPr>
              <w:tab/>
            </w:r>
            <w:r>
              <w:rPr>
                <w:noProof/>
                <w:webHidden/>
              </w:rPr>
              <w:fldChar w:fldCharType="begin"/>
            </w:r>
            <w:r w:rsidR="004B4776">
              <w:rPr>
                <w:noProof/>
                <w:webHidden/>
              </w:rPr>
              <w:instrText xml:space="preserve"> PAGEREF _Toc280109604 \h </w:instrText>
            </w:r>
            <w:r>
              <w:rPr>
                <w:noProof/>
                <w:webHidden/>
              </w:rPr>
            </w:r>
            <w:r>
              <w:rPr>
                <w:noProof/>
                <w:webHidden/>
              </w:rPr>
              <w:fldChar w:fldCharType="separate"/>
            </w:r>
            <w:r w:rsidR="00CB0DFF">
              <w:rPr>
                <w:noProof/>
                <w:webHidden/>
              </w:rPr>
              <w:t>127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05" w:history="1">
            <w:r w:rsidR="004B4776" w:rsidRPr="004B6278">
              <w:rPr>
                <w:rStyle w:val="Lienhypertexte"/>
                <w:noProof/>
              </w:rPr>
              <w:t>4.1.2.</w:t>
            </w:r>
            <w:r w:rsidR="004B4776">
              <w:rPr>
                <w:rFonts w:eastAsiaTheme="minorEastAsia" w:cstheme="minorBidi"/>
                <w:smallCaps w:val="0"/>
                <w:noProof/>
                <w:lang w:eastAsia="fr-FR"/>
              </w:rPr>
              <w:tab/>
            </w:r>
            <w:r w:rsidR="004B4776" w:rsidRPr="004B6278">
              <w:rPr>
                <w:rStyle w:val="Lienhypertexte"/>
                <w:noProof/>
              </w:rPr>
              <w:t>Système d’action extérieur</w:t>
            </w:r>
            <w:r w:rsidR="004B4776">
              <w:rPr>
                <w:noProof/>
                <w:webHidden/>
              </w:rPr>
              <w:tab/>
            </w:r>
            <w:r>
              <w:rPr>
                <w:noProof/>
                <w:webHidden/>
              </w:rPr>
              <w:fldChar w:fldCharType="begin"/>
            </w:r>
            <w:r w:rsidR="004B4776">
              <w:rPr>
                <w:noProof/>
                <w:webHidden/>
              </w:rPr>
              <w:instrText xml:space="preserve"> PAGEREF _Toc280109605 \h </w:instrText>
            </w:r>
            <w:r>
              <w:rPr>
                <w:noProof/>
                <w:webHidden/>
              </w:rPr>
            </w:r>
            <w:r>
              <w:rPr>
                <w:noProof/>
                <w:webHidden/>
              </w:rPr>
              <w:fldChar w:fldCharType="separate"/>
            </w:r>
            <w:r w:rsidR="00CB0DFF">
              <w:rPr>
                <w:noProof/>
                <w:webHidden/>
              </w:rPr>
              <w:t>127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06" w:history="1">
            <w:r w:rsidR="004B4776" w:rsidRPr="004B6278">
              <w:rPr>
                <w:rStyle w:val="Lienhypertexte"/>
                <w:noProof/>
              </w:rPr>
              <w:t>4.1.3.</w:t>
            </w:r>
            <w:r w:rsidR="004B4776">
              <w:rPr>
                <w:rFonts w:eastAsiaTheme="minorEastAsia" w:cstheme="minorBidi"/>
                <w:smallCaps w:val="0"/>
                <w:noProof/>
                <w:lang w:eastAsia="fr-FR"/>
              </w:rPr>
              <w:tab/>
            </w:r>
            <w:r w:rsidR="004B4776" w:rsidRPr="004B6278">
              <w:rPr>
                <w:rStyle w:val="Lienhypertexte"/>
                <w:noProof/>
              </w:rPr>
              <w:t>Le système de ballastes</w:t>
            </w:r>
            <w:r w:rsidR="004B4776">
              <w:rPr>
                <w:noProof/>
                <w:webHidden/>
              </w:rPr>
              <w:tab/>
            </w:r>
            <w:r>
              <w:rPr>
                <w:noProof/>
                <w:webHidden/>
              </w:rPr>
              <w:fldChar w:fldCharType="begin"/>
            </w:r>
            <w:r w:rsidR="004B4776">
              <w:rPr>
                <w:noProof/>
                <w:webHidden/>
              </w:rPr>
              <w:instrText xml:space="preserve"> PAGEREF _Toc280109606 \h </w:instrText>
            </w:r>
            <w:r>
              <w:rPr>
                <w:noProof/>
                <w:webHidden/>
              </w:rPr>
            </w:r>
            <w:r>
              <w:rPr>
                <w:noProof/>
                <w:webHidden/>
              </w:rPr>
              <w:fldChar w:fldCharType="separate"/>
            </w:r>
            <w:r w:rsidR="00CB0DFF">
              <w:rPr>
                <w:noProof/>
                <w:webHidden/>
              </w:rPr>
              <w:t>128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07" w:history="1">
            <w:r w:rsidR="004B4776" w:rsidRPr="004B6278">
              <w:rPr>
                <w:rStyle w:val="Lienhypertexte"/>
                <w:noProof/>
              </w:rPr>
              <w:t>4.1.4.</w:t>
            </w:r>
            <w:r w:rsidR="004B4776">
              <w:rPr>
                <w:rFonts w:eastAsiaTheme="minorEastAsia" w:cstheme="minorBidi"/>
                <w:smallCaps w:val="0"/>
                <w:noProof/>
                <w:lang w:eastAsia="fr-FR"/>
              </w:rPr>
              <w:tab/>
            </w:r>
            <w:r w:rsidR="004B4776" w:rsidRPr="004B6278">
              <w:rPr>
                <w:rStyle w:val="Lienhypertexte"/>
                <w:noProof/>
              </w:rPr>
              <w:t>Le système de fermeture et ouverture</w:t>
            </w:r>
            <w:r w:rsidR="004B4776">
              <w:rPr>
                <w:noProof/>
                <w:webHidden/>
              </w:rPr>
              <w:tab/>
            </w:r>
            <w:r>
              <w:rPr>
                <w:noProof/>
                <w:webHidden/>
              </w:rPr>
              <w:fldChar w:fldCharType="begin"/>
            </w:r>
            <w:r w:rsidR="004B4776">
              <w:rPr>
                <w:noProof/>
                <w:webHidden/>
              </w:rPr>
              <w:instrText xml:space="preserve"> PAGEREF _Toc280109607 \h </w:instrText>
            </w:r>
            <w:r>
              <w:rPr>
                <w:noProof/>
                <w:webHidden/>
              </w:rPr>
            </w:r>
            <w:r>
              <w:rPr>
                <w:noProof/>
                <w:webHidden/>
              </w:rPr>
              <w:fldChar w:fldCharType="separate"/>
            </w:r>
            <w:r w:rsidR="00CB0DFF">
              <w:rPr>
                <w:noProof/>
                <w:webHidden/>
              </w:rPr>
              <w:t>129</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08" w:history="1">
            <w:r w:rsidR="004B4776" w:rsidRPr="004B6278">
              <w:rPr>
                <w:rStyle w:val="Lienhypertexte"/>
                <w:noProof/>
              </w:rPr>
              <w:t>4.1.5.</w:t>
            </w:r>
            <w:r w:rsidR="004B4776">
              <w:rPr>
                <w:rFonts w:eastAsiaTheme="minorEastAsia" w:cstheme="minorBidi"/>
                <w:smallCaps w:val="0"/>
                <w:noProof/>
                <w:lang w:eastAsia="fr-FR"/>
              </w:rPr>
              <w:tab/>
            </w:r>
            <w:r w:rsidR="004B4776" w:rsidRPr="004B6278">
              <w:rPr>
                <w:rStyle w:val="Lienhypertexte"/>
                <w:noProof/>
              </w:rPr>
              <w:t>Le compartiment contenant les systèmes d’information</w:t>
            </w:r>
            <w:r w:rsidR="004B4776">
              <w:rPr>
                <w:noProof/>
                <w:webHidden/>
              </w:rPr>
              <w:tab/>
            </w:r>
            <w:r>
              <w:rPr>
                <w:noProof/>
                <w:webHidden/>
              </w:rPr>
              <w:fldChar w:fldCharType="begin"/>
            </w:r>
            <w:r w:rsidR="004B4776">
              <w:rPr>
                <w:noProof/>
                <w:webHidden/>
              </w:rPr>
              <w:instrText xml:space="preserve"> PAGEREF _Toc280109608 \h </w:instrText>
            </w:r>
            <w:r>
              <w:rPr>
                <w:noProof/>
                <w:webHidden/>
              </w:rPr>
            </w:r>
            <w:r>
              <w:rPr>
                <w:noProof/>
                <w:webHidden/>
              </w:rPr>
              <w:fldChar w:fldCharType="separate"/>
            </w:r>
            <w:r w:rsidR="00CB0DFF">
              <w:rPr>
                <w:noProof/>
                <w:webHidden/>
              </w:rPr>
              <w:t>129</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09" w:history="1">
            <w:r w:rsidR="004B4776" w:rsidRPr="004B6278">
              <w:rPr>
                <w:rStyle w:val="Lienhypertexte"/>
                <w:noProof/>
              </w:rPr>
              <w:t>4.1.6.</w:t>
            </w:r>
            <w:r w:rsidR="004B4776">
              <w:rPr>
                <w:rFonts w:eastAsiaTheme="minorEastAsia" w:cstheme="minorBidi"/>
                <w:smallCaps w:val="0"/>
                <w:noProof/>
                <w:lang w:eastAsia="fr-FR"/>
              </w:rPr>
              <w:tab/>
            </w:r>
            <w:r w:rsidR="004B4776" w:rsidRPr="004B6278">
              <w:rPr>
                <w:rStyle w:val="Lienhypertexte"/>
                <w:noProof/>
              </w:rPr>
              <w:t>Le compartiment contenant les batteries</w:t>
            </w:r>
            <w:r w:rsidR="004B4776">
              <w:rPr>
                <w:noProof/>
                <w:webHidden/>
              </w:rPr>
              <w:tab/>
            </w:r>
            <w:r>
              <w:rPr>
                <w:noProof/>
                <w:webHidden/>
              </w:rPr>
              <w:fldChar w:fldCharType="begin"/>
            </w:r>
            <w:r w:rsidR="004B4776">
              <w:rPr>
                <w:noProof/>
                <w:webHidden/>
              </w:rPr>
              <w:instrText xml:space="preserve"> PAGEREF _Toc280109609 \h </w:instrText>
            </w:r>
            <w:r>
              <w:rPr>
                <w:noProof/>
                <w:webHidden/>
              </w:rPr>
            </w:r>
            <w:r>
              <w:rPr>
                <w:noProof/>
                <w:webHidden/>
              </w:rPr>
              <w:fldChar w:fldCharType="separate"/>
            </w:r>
            <w:r w:rsidR="00CB0DFF">
              <w:rPr>
                <w:noProof/>
                <w:webHidden/>
              </w:rPr>
              <w:t>130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0" w:history="1">
            <w:r w:rsidR="004B4776" w:rsidRPr="004B6278">
              <w:rPr>
                <w:rStyle w:val="Lienhypertexte"/>
                <w:noProof/>
              </w:rPr>
              <w:t>4.1.7.</w:t>
            </w:r>
            <w:r w:rsidR="004B4776">
              <w:rPr>
                <w:rFonts w:eastAsiaTheme="minorEastAsia" w:cstheme="minorBidi"/>
                <w:smallCaps w:val="0"/>
                <w:noProof/>
                <w:lang w:eastAsia="fr-FR"/>
              </w:rPr>
              <w:tab/>
            </w:r>
            <w:r w:rsidR="004B4776" w:rsidRPr="004B6278">
              <w:rPr>
                <w:rStyle w:val="Lienhypertexte"/>
                <w:noProof/>
              </w:rPr>
              <w:t>Le compartiment des caméras</w:t>
            </w:r>
            <w:r w:rsidR="004B4776">
              <w:rPr>
                <w:noProof/>
                <w:webHidden/>
              </w:rPr>
              <w:tab/>
            </w:r>
            <w:r>
              <w:rPr>
                <w:noProof/>
                <w:webHidden/>
              </w:rPr>
              <w:fldChar w:fldCharType="begin"/>
            </w:r>
            <w:r w:rsidR="004B4776">
              <w:rPr>
                <w:noProof/>
                <w:webHidden/>
              </w:rPr>
              <w:instrText xml:space="preserve"> PAGEREF _Toc280109610 \h </w:instrText>
            </w:r>
            <w:r>
              <w:rPr>
                <w:noProof/>
                <w:webHidden/>
              </w:rPr>
            </w:r>
            <w:r>
              <w:rPr>
                <w:noProof/>
                <w:webHidden/>
              </w:rPr>
              <w:fldChar w:fldCharType="separate"/>
            </w:r>
            <w:r w:rsidR="00CB0DFF">
              <w:rPr>
                <w:noProof/>
                <w:webHidden/>
              </w:rPr>
              <w:t>131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1" w:history="1">
            <w:r w:rsidR="004B4776" w:rsidRPr="004B6278">
              <w:rPr>
                <w:rStyle w:val="Lienhypertexte"/>
                <w:noProof/>
              </w:rPr>
              <w:t>4.1.8.</w:t>
            </w:r>
            <w:r w:rsidR="004B4776">
              <w:rPr>
                <w:rFonts w:eastAsiaTheme="minorEastAsia" w:cstheme="minorBidi"/>
                <w:smallCaps w:val="0"/>
                <w:noProof/>
                <w:lang w:eastAsia="fr-FR"/>
              </w:rPr>
              <w:tab/>
            </w:r>
            <w:r w:rsidR="004B4776" w:rsidRPr="004B6278">
              <w:rPr>
                <w:rStyle w:val="Lienhypertexte"/>
                <w:noProof/>
              </w:rPr>
              <w:t>Le châssis</w:t>
            </w:r>
            <w:r w:rsidR="004B4776">
              <w:rPr>
                <w:noProof/>
                <w:webHidden/>
              </w:rPr>
              <w:tab/>
            </w:r>
            <w:r>
              <w:rPr>
                <w:noProof/>
                <w:webHidden/>
              </w:rPr>
              <w:fldChar w:fldCharType="begin"/>
            </w:r>
            <w:r w:rsidR="004B4776">
              <w:rPr>
                <w:noProof/>
                <w:webHidden/>
              </w:rPr>
              <w:instrText xml:space="preserve"> PAGEREF _Toc280109611 \h </w:instrText>
            </w:r>
            <w:r>
              <w:rPr>
                <w:noProof/>
                <w:webHidden/>
              </w:rPr>
            </w:r>
            <w:r>
              <w:rPr>
                <w:noProof/>
                <w:webHidden/>
              </w:rPr>
              <w:fldChar w:fldCharType="separate"/>
            </w:r>
            <w:r w:rsidR="00CB0DFF">
              <w:rPr>
                <w:noProof/>
                <w:webHidden/>
              </w:rPr>
              <w:t>131</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12" w:history="1">
            <w:r w:rsidR="004B4776" w:rsidRPr="004B6278">
              <w:rPr>
                <w:rStyle w:val="Lienhypertexte"/>
                <w:noProof/>
              </w:rPr>
              <w:t>4.2.</w:t>
            </w:r>
            <w:r w:rsidR="004B4776">
              <w:rPr>
                <w:rFonts w:eastAsiaTheme="minorEastAsia" w:cstheme="minorBidi"/>
                <w:b w:val="0"/>
                <w:bCs w:val="0"/>
                <w:smallCaps w:val="0"/>
                <w:noProof/>
                <w:lang w:eastAsia="fr-FR"/>
              </w:rPr>
              <w:tab/>
            </w:r>
            <w:r w:rsidR="004B4776" w:rsidRPr="004B6278">
              <w:rPr>
                <w:rStyle w:val="Lienhypertexte"/>
                <w:noProof/>
              </w:rPr>
              <w:t>Electrotechnique</w:t>
            </w:r>
            <w:r w:rsidR="004B4776">
              <w:rPr>
                <w:noProof/>
                <w:webHidden/>
              </w:rPr>
              <w:tab/>
            </w:r>
            <w:r>
              <w:rPr>
                <w:noProof/>
                <w:webHidden/>
              </w:rPr>
              <w:fldChar w:fldCharType="begin"/>
            </w:r>
            <w:r w:rsidR="004B4776">
              <w:rPr>
                <w:noProof/>
                <w:webHidden/>
              </w:rPr>
              <w:instrText xml:space="preserve"> PAGEREF _Toc280109612 \h </w:instrText>
            </w:r>
            <w:r>
              <w:rPr>
                <w:noProof/>
                <w:webHidden/>
              </w:rPr>
            </w:r>
            <w:r>
              <w:rPr>
                <w:noProof/>
                <w:webHidden/>
              </w:rPr>
              <w:fldChar w:fldCharType="separate"/>
            </w:r>
            <w:r w:rsidR="00CB0DFF">
              <w:rPr>
                <w:noProof/>
                <w:webHidden/>
              </w:rPr>
              <w:t>132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3" w:history="1">
            <w:r w:rsidR="004B4776" w:rsidRPr="004B6278">
              <w:rPr>
                <w:rStyle w:val="Lienhypertexte"/>
                <w:noProof/>
              </w:rPr>
              <w:t>4.2.1.</w:t>
            </w:r>
            <w:r w:rsidR="004B4776">
              <w:rPr>
                <w:rFonts w:eastAsiaTheme="minorEastAsia" w:cstheme="minorBidi"/>
                <w:smallCaps w:val="0"/>
                <w:noProof/>
                <w:lang w:eastAsia="fr-FR"/>
              </w:rPr>
              <w:tab/>
            </w:r>
            <w:r w:rsidR="004B4776" w:rsidRPr="004B6278">
              <w:rPr>
                <w:rStyle w:val="Lienhypertexte"/>
                <w:noProof/>
              </w:rPr>
              <w:t>Chargeur de batteries</w:t>
            </w:r>
            <w:r w:rsidR="004B4776">
              <w:rPr>
                <w:noProof/>
                <w:webHidden/>
              </w:rPr>
              <w:tab/>
            </w:r>
            <w:r>
              <w:rPr>
                <w:noProof/>
                <w:webHidden/>
              </w:rPr>
              <w:fldChar w:fldCharType="begin"/>
            </w:r>
            <w:r w:rsidR="004B4776">
              <w:rPr>
                <w:noProof/>
                <w:webHidden/>
              </w:rPr>
              <w:instrText xml:space="preserve"> PAGEREF _Toc280109613 \h </w:instrText>
            </w:r>
            <w:r>
              <w:rPr>
                <w:noProof/>
                <w:webHidden/>
              </w:rPr>
            </w:r>
            <w:r>
              <w:rPr>
                <w:noProof/>
                <w:webHidden/>
              </w:rPr>
              <w:fldChar w:fldCharType="separate"/>
            </w:r>
            <w:r w:rsidR="00CB0DFF">
              <w:rPr>
                <w:noProof/>
                <w:webHidden/>
              </w:rPr>
              <w:t>132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4" w:history="1">
            <w:r w:rsidR="004B4776" w:rsidRPr="004B6278">
              <w:rPr>
                <w:rStyle w:val="Lienhypertexte"/>
                <w:noProof/>
              </w:rPr>
              <w:t>4.2.2.</w:t>
            </w:r>
            <w:r w:rsidR="004B4776">
              <w:rPr>
                <w:rFonts w:eastAsiaTheme="minorEastAsia" w:cstheme="minorBidi"/>
                <w:smallCaps w:val="0"/>
                <w:noProof/>
                <w:lang w:eastAsia="fr-FR"/>
              </w:rPr>
              <w:tab/>
            </w:r>
            <w:r w:rsidR="004B4776" w:rsidRPr="004B6278">
              <w:rPr>
                <w:rStyle w:val="Lienhypertexte"/>
                <w:noProof/>
              </w:rPr>
              <w:t>Carte d’alimentation</w:t>
            </w:r>
            <w:r w:rsidR="004B4776">
              <w:rPr>
                <w:noProof/>
                <w:webHidden/>
              </w:rPr>
              <w:tab/>
            </w:r>
            <w:r>
              <w:rPr>
                <w:noProof/>
                <w:webHidden/>
              </w:rPr>
              <w:fldChar w:fldCharType="begin"/>
            </w:r>
            <w:r w:rsidR="004B4776">
              <w:rPr>
                <w:noProof/>
                <w:webHidden/>
              </w:rPr>
              <w:instrText xml:space="preserve"> PAGEREF _Toc280109614 \h </w:instrText>
            </w:r>
            <w:r>
              <w:rPr>
                <w:noProof/>
                <w:webHidden/>
              </w:rPr>
            </w:r>
            <w:r>
              <w:rPr>
                <w:noProof/>
                <w:webHidden/>
              </w:rPr>
              <w:fldChar w:fldCharType="separate"/>
            </w:r>
            <w:r w:rsidR="00CB0DFF">
              <w:rPr>
                <w:noProof/>
                <w:webHidden/>
              </w:rPr>
              <w:t>132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5" w:history="1">
            <w:r w:rsidR="004B4776" w:rsidRPr="004B6278">
              <w:rPr>
                <w:rStyle w:val="Lienhypertexte"/>
                <w:noProof/>
              </w:rPr>
              <w:t>4.2.3.</w:t>
            </w:r>
            <w:r w:rsidR="004B4776">
              <w:rPr>
                <w:rFonts w:eastAsiaTheme="minorEastAsia" w:cstheme="minorBidi"/>
                <w:smallCaps w:val="0"/>
                <w:noProof/>
                <w:lang w:eastAsia="fr-FR"/>
              </w:rPr>
              <w:tab/>
            </w:r>
            <w:r w:rsidR="004B4776" w:rsidRPr="004B6278">
              <w:rPr>
                <w:rStyle w:val="Lienhypertexte"/>
                <w:noProof/>
              </w:rPr>
              <w:t>Batteries</w:t>
            </w:r>
            <w:r w:rsidR="004B4776">
              <w:rPr>
                <w:noProof/>
                <w:webHidden/>
              </w:rPr>
              <w:tab/>
            </w:r>
            <w:r>
              <w:rPr>
                <w:noProof/>
                <w:webHidden/>
              </w:rPr>
              <w:fldChar w:fldCharType="begin"/>
            </w:r>
            <w:r w:rsidR="004B4776">
              <w:rPr>
                <w:noProof/>
                <w:webHidden/>
              </w:rPr>
              <w:instrText xml:space="preserve"> PAGEREF _Toc280109615 \h </w:instrText>
            </w:r>
            <w:r>
              <w:rPr>
                <w:noProof/>
                <w:webHidden/>
              </w:rPr>
            </w:r>
            <w:r>
              <w:rPr>
                <w:noProof/>
                <w:webHidden/>
              </w:rPr>
              <w:fldChar w:fldCharType="separate"/>
            </w:r>
            <w:r w:rsidR="00CB0DFF">
              <w:rPr>
                <w:noProof/>
                <w:webHidden/>
              </w:rPr>
              <w:t>133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6" w:history="1">
            <w:r w:rsidR="004B4776" w:rsidRPr="004B6278">
              <w:rPr>
                <w:rStyle w:val="Lienhypertexte"/>
                <w:noProof/>
              </w:rPr>
              <w:t>4.2.4.</w:t>
            </w:r>
            <w:r w:rsidR="004B4776">
              <w:rPr>
                <w:rFonts w:eastAsiaTheme="minorEastAsia" w:cstheme="minorBidi"/>
                <w:smallCaps w:val="0"/>
                <w:noProof/>
                <w:lang w:eastAsia="fr-FR"/>
              </w:rPr>
              <w:tab/>
            </w:r>
            <w:r w:rsidR="004B4776" w:rsidRPr="004B6278">
              <w:rPr>
                <w:rStyle w:val="Lienhypertexte"/>
                <w:noProof/>
              </w:rPr>
              <w:t>Connecteurs étanches</w:t>
            </w:r>
            <w:r w:rsidR="004B4776">
              <w:rPr>
                <w:noProof/>
                <w:webHidden/>
              </w:rPr>
              <w:tab/>
            </w:r>
            <w:r>
              <w:rPr>
                <w:noProof/>
                <w:webHidden/>
              </w:rPr>
              <w:fldChar w:fldCharType="begin"/>
            </w:r>
            <w:r w:rsidR="004B4776">
              <w:rPr>
                <w:noProof/>
                <w:webHidden/>
              </w:rPr>
              <w:instrText xml:space="preserve"> PAGEREF _Toc280109616 \h </w:instrText>
            </w:r>
            <w:r>
              <w:rPr>
                <w:noProof/>
                <w:webHidden/>
              </w:rPr>
            </w:r>
            <w:r>
              <w:rPr>
                <w:noProof/>
                <w:webHidden/>
              </w:rPr>
              <w:fldChar w:fldCharType="separate"/>
            </w:r>
            <w:r w:rsidR="00CB0DFF">
              <w:rPr>
                <w:noProof/>
                <w:webHidden/>
              </w:rPr>
              <w:t>133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7" w:history="1">
            <w:r w:rsidR="004B4776" w:rsidRPr="004B6278">
              <w:rPr>
                <w:rStyle w:val="Lienhypertexte"/>
                <w:noProof/>
              </w:rPr>
              <w:t>4.2.5.</w:t>
            </w:r>
            <w:r w:rsidR="004B4776">
              <w:rPr>
                <w:rFonts w:eastAsiaTheme="minorEastAsia" w:cstheme="minorBidi"/>
                <w:smallCaps w:val="0"/>
                <w:noProof/>
                <w:lang w:eastAsia="fr-FR"/>
              </w:rPr>
              <w:tab/>
            </w:r>
            <w:r w:rsidR="004B4776" w:rsidRPr="004B6278">
              <w:rPr>
                <w:rStyle w:val="Lienhypertexte"/>
                <w:noProof/>
              </w:rPr>
              <w:t>L’isolation galvanique</w:t>
            </w:r>
            <w:r w:rsidR="004B4776">
              <w:rPr>
                <w:noProof/>
                <w:webHidden/>
              </w:rPr>
              <w:tab/>
            </w:r>
            <w:r>
              <w:rPr>
                <w:noProof/>
                <w:webHidden/>
              </w:rPr>
              <w:fldChar w:fldCharType="begin"/>
            </w:r>
            <w:r w:rsidR="004B4776">
              <w:rPr>
                <w:noProof/>
                <w:webHidden/>
              </w:rPr>
              <w:instrText xml:space="preserve"> PAGEREF _Toc280109617 \h </w:instrText>
            </w:r>
            <w:r>
              <w:rPr>
                <w:noProof/>
                <w:webHidden/>
              </w:rPr>
            </w:r>
            <w:r>
              <w:rPr>
                <w:noProof/>
                <w:webHidden/>
              </w:rPr>
              <w:fldChar w:fldCharType="separate"/>
            </w:r>
            <w:r w:rsidR="00CB0DFF">
              <w:rPr>
                <w:noProof/>
                <w:webHidden/>
              </w:rPr>
              <w:t>134</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18" w:history="1">
            <w:r w:rsidR="004B4776" w:rsidRPr="004B6278">
              <w:rPr>
                <w:rStyle w:val="Lienhypertexte"/>
                <w:noProof/>
              </w:rPr>
              <w:t>4.3.</w:t>
            </w:r>
            <w:r w:rsidR="004B4776">
              <w:rPr>
                <w:rFonts w:eastAsiaTheme="minorEastAsia" w:cstheme="minorBidi"/>
                <w:b w:val="0"/>
                <w:bCs w:val="0"/>
                <w:smallCaps w:val="0"/>
                <w:noProof/>
                <w:lang w:eastAsia="fr-FR"/>
              </w:rPr>
              <w:tab/>
            </w:r>
            <w:r w:rsidR="004B4776" w:rsidRPr="004B6278">
              <w:rPr>
                <w:rStyle w:val="Lienhypertexte"/>
                <w:noProof/>
              </w:rPr>
              <w:t>La vision</w:t>
            </w:r>
            <w:r w:rsidR="004B4776">
              <w:rPr>
                <w:noProof/>
                <w:webHidden/>
              </w:rPr>
              <w:tab/>
            </w:r>
            <w:r>
              <w:rPr>
                <w:noProof/>
                <w:webHidden/>
              </w:rPr>
              <w:fldChar w:fldCharType="begin"/>
            </w:r>
            <w:r w:rsidR="004B4776">
              <w:rPr>
                <w:noProof/>
                <w:webHidden/>
              </w:rPr>
              <w:instrText xml:space="preserve"> PAGEREF _Toc280109618 \h </w:instrText>
            </w:r>
            <w:r>
              <w:rPr>
                <w:noProof/>
                <w:webHidden/>
              </w:rPr>
            </w:r>
            <w:r>
              <w:rPr>
                <w:noProof/>
                <w:webHidden/>
              </w:rPr>
              <w:fldChar w:fldCharType="separate"/>
            </w:r>
            <w:r w:rsidR="00CB0DFF">
              <w:rPr>
                <w:noProof/>
                <w:webHidden/>
              </w:rPr>
              <w:t>135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19" w:history="1">
            <w:r w:rsidR="004B4776" w:rsidRPr="004B6278">
              <w:rPr>
                <w:rStyle w:val="Lienhypertexte"/>
                <w:noProof/>
              </w:rPr>
              <w:t>4.3.1.</w:t>
            </w:r>
            <w:r w:rsidR="004B4776">
              <w:rPr>
                <w:rFonts w:eastAsiaTheme="minorEastAsia" w:cstheme="minorBidi"/>
                <w:smallCaps w:val="0"/>
                <w:noProof/>
                <w:lang w:eastAsia="fr-FR"/>
              </w:rPr>
              <w:tab/>
            </w:r>
            <w:r w:rsidR="004B4776" w:rsidRPr="004B6278">
              <w:rPr>
                <w:rStyle w:val="Lienhypertexte"/>
                <w:noProof/>
              </w:rPr>
              <w:t>Reconnaissance d’objets</w:t>
            </w:r>
            <w:r w:rsidR="004B4776">
              <w:rPr>
                <w:noProof/>
                <w:webHidden/>
              </w:rPr>
              <w:tab/>
            </w:r>
            <w:r>
              <w:rPr>
                <w:noProof/>
                <w:webHidden/>
              </w:rPr>
              <w:fldChar w:fldCharType="begin"/>
            </w:r>
            <w:r w:rsidR="004B4776">
              <w:rPr>
                <w:noProof/>
                <w:webHidden/>
              </w:rPr>
              <w:instrText xml:space="preserve"> PAGEREF _Toc280109619 \h </w:instrText>
            </w:r>
            <w:r>
              <w:rPr>
                <w:noProof/>
                <w:webHidden/>
              </w:rPr>
            </w:r>
            <w:r>
              <w:rPr>
                <w:noProof/>
                <w:webHidden/>
              </w:rPr>
              <w:fldChar w:fldCharType="separate"/>
            </w:r>
            <w:r w:rsidR="00CB0DFF">
              <w:rPr>
                <w:noProof/>
                <w:webHidden/>
              </w:rPr>
              <w:t>135</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0" w:history="1">
            <w:r w:rsidR="004B4776" w:rsidRPr="004B6278">
              <w:rPr>
                <w:rStyle w:val="Lienhypertexte"/>
                <w:noProof/>
              </w:rPr>
              <w:t>4.3.2.</w:t>
            </w:r>
            <w:r w:rsidR="004B4776">
              <w:rPr>
                <w:rFonts w:eastAsiaTheme="minorEastAsia" w:cstheme="minorBidi"/>
                <w:smallCaps w:val="0"/>
                <w:noProof/>
                <w:lang w:eastAsia="fr-FR"/>
              </w:rPr>
              <w:tab/>
            </w:r>
            <w:r w:rsidR="004B4776" w:rsidRPr="004B6278">
              <w:rPr>
                <w:rStyle w:val="Lienhypertexte"/>
                <w:noProof/>
              </w:rPr>
              <w:t>Reconstitution d’une scène en trois dimensions</w:t>
            </w:r>
            <w:r w:rsidR="004B4776">
              <w:rPr>
                <w:noProof/>
                <w:webHidden/>
              </w:rPr>
              <w:tab/>
            </w:r>
            <w:r>
              <w:rPr>
                <w:noProof/>
                <w:webHidden/>
              </w:rPr>
              <w:fldChar w:fldCharType="begin"/>
            </w:r>
            <w:r w:rsidR="004B4776">
              <w:rPr>
                <w:noProof/>
                <w:webHidden/>
              </w:rPr>
              <w:instrText xml:space="preserve"> PAGEREF _Toc280109620 \h </w:instrText>
            </w:r>
            <w:r>
              <w:rPr>
                <w:noProof/>
                <w:webHidden/>
              </w:rPr>
            </w:r>
            <w:r>
              <w:rPr>
                <w:noProof/>
                <w:webHidden/>
              </w:rPr>
              <w:fldChar w:fldCharType="separate"/>
            </w:r>
            <w:r w:rsidR="00CB0DFF">
              <w:rPr>
                <w:noProof/>
                <w:webHidden/>
              </w:rPr>
              <w:t>137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1" w:history="1">
            <w:r w:rsidR="004B4776" w:rsidRPr="004B6278">
              <w:rPr>
                <w:rStyle w:val="Lienhypertexte"/>
                <w:noProof/>
              </w:rPr>
              <w:t>4.3.3.</w:t>
            </w:r>
            <w:r w:rsidR="004B4776">
              <w:rPr>
                <w:rFonts w:eastAsiaTheme="minorEastAsia" w:cstheme="minorBidi"/>
                <w:smallCaps w:val="0"/>
                <w:noProof/>
                <w:lang w:eastAsia="fr-FR"/>
              </w:rPr>
              <w:tab/>
            </w:r>
            <w:r w:rsidR="004B4776" w:rsidRPr="004B6278">
              <w:rPr>
                <w:rStyle w:val="Lienhypertexte"/>
                <w:noProof/>
              </w:rPr>
              <w:t>Exploitation de l’imagerie sonar</w:t>
            </w:r>
            <w:r w:rsidR="004B4776">
              <w:rPr>
                <w:noProof/>
                <w:webHidden/>
              </w:rPr>
              <w:tab/>
            </w:r>
            <w:r>
              <w:rPr>
                <w:noProof/>
                <w:webHidden/>
              </w:rPr>
              <w:fldChar w:fldCharType="begin"/>
            </w:r>
            <w:r w:rsidR="004B4776">
              <w:rPr>
                <w:noProof/>
                <w:webHidden/>
              </w:rPr>
              <w:instrText xml:space="preserve"> PAGEREF _Toc280109621 \h </w:instrText>
            </w:r>
            <w:r>
              <w:rPr>
                <w:noProof/>
                <w:webHidden/>
              </w:rPr>
            </w:r>
            <w:r>
              <w:rPr>
                <w:noProof/>
                <w:webHidden/>
              </w:rPr>
              <w:fldChar w:fldCharType="separate"/>
            </w:r>
            <w:r w:rsidR="00CB0DFF">
              <w:rPr>
                <w:noProof/>
                <w:webHidden/>
              </w:rPr>
              <w:t>138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2" w:history="1">
            <w:r w:rsidR="004B4776" w:rsidRPr="004B6278">
              <w:rPr>
                <w:rStyle w:val="Lienhypertexte"/>
                <w:noProof/>
              </w:rPr>
              <w:t>4.3.4.</w:t>
            </w:r>
            <w:r w:rsidR="004B4776">
              <w:rPr>
                <w:rFonts w:eastAsiaTheme="minorEastAsia" w:cstheme="minorBidi"/>
                <w:smallCaps w:val="0"/>
                <w:noProof/>
                <w:lang w:eastAsia="fr-FR"/>
              </w:rPr>
              <w:tab/>
            </w:r>
            <w:r w:rsidR="004B4776" w:rsidRPr="004B6278">
              <w:rPr>
                <w:rStyle w:val="Lienhypertexte"/>
                <w:noProof/>
              </w:rPr>
              <w:t>Eclairage de l’environnement aquatique</w:t>
            </w:r>
            <w:r w:rsidR="004B4776">
              <w:rPr>
                <w:noProof/>
                <w:webHidden/>
              </w:rPr>
              <w:tab/>
            </w:r>
            <w:r>
              <w:rPr>
                <w:noProof/>
                <w:webHidden/>
              </w:rPr>
              <w:fldChar w:fldCharType="begin"/>
            </w:r>
            <w:r w:rsidR="004B4776">
              <w:rPr>
                <w:noProof/>
                <w:webHidden/>
              </w:rPr>
              <w:instrText xml:space="preserve"> PAGEREF _Toc280109622 \h </w:instrText>
            </w:r>
            <w:r>
              <w:rPr>
                <w:noProof/>
                <w:webHidden/>
              </w:rPr>
            </w:r>
            <w:r>
              <w:rPr>
                <w:noProof/>
                <w:webHidden/>
              </w:rPr>
              <w:fldChar w:fldCharType="separate"/>
            </w:r>
            <w:r w:rsidR="00CB0DFF">
              <w:rPr>
                <w:noProof/>
                <w:webHidden/>
              </w:rPr>
              <w:t>139</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23" w:history="1">
            <w:r w:rsidR="004B4776" w:rsidRPr="004B6278">
              <w:rPr>
                <w:rStyle w:val="Lienhypertexte"/>
                <w:noProof/>
              </w:rPr>
              <w:t>4.4.</w:t>
            </w:r>
            <w:r w:rsidR="004B4776">
              <w:rPr>
                <w:rFonts w:eastAsiaTheme="minorEastAsia" w:cstheme="minorBidi"/>
                <w:b w:val="0"/>
                <w:bCs w:val="0"/>
                <w:smallCaps w:val="0"/>
                <w:noProof/>
                <w:lang w:eastAsia="fr-FR"/>
              </w:rPr>
              <w:tab/>
            </w:r>
            <w:r w:rsidR="004B4776" w:rsidRPr="004B6278">
              <w:rPr>
                <w:rStyle w:val="Lienhypertexte"/>
                <w:noProof/>
              </w:rPr>
              <w:t>Les périphériques</w:t>
            </w:r>
            <w:r w:rsidR="004B4776">
              <w:rPr>
                <w:noProof/>
                <w:webHidden/>
              </w:rPr>
              <w:tab/>
            </w:r>
            <w:r>
              <w:rPr>
                <w:noProof/>
                <w:webHidden/>
              </w:rPr>
              <w:fldChar w:fldCharType="begin"/>
            </w:r>
            <w:r w:rsidR="004B4776">
              <w:rPr>
                <w:noProof/>
                <w:webHidden/>
              </w:rPr>
              <w:instrText xml:space="preserve"> PAGEREF _Toc280109623 \h </w:instrText>
            </w:r>
            <w:r>
              <w:rPr>
                <w:noProof/>
                <w:webHidden/>
              </w:rPr>
            </w:r>
            <w:r>
              <w:rPr>
                <w:noProof/>
                <w:webHidden/>
              </w:rPr>
              <w:fldChar w:fldCharType="separate"/>
            </w:r>
            <w:r w:rsidR="00CB0DFF">
              <w:rPr>
                <w:noProof/>
                <w:webHidden/>
              </w:rPr>
              <w:t>140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4" w:history="1">
            <w:r w:rsidR="004B4776" w:rsidRPr="004B6278">
              <w:rPr>
                <w:rStyle w:val="Lienhypertexte"/>
                <w:noProof/>
              </w:rPr>
              <w:t>4.4.1.</w:t>
            </w:r>
            <w:r w:rsidR="004B4776">
              <w:rPr>
                <w:rFonts w:eastAsiaTheme="minorEastAsia" w:cstheme="minorBidi"/>
                <w:smallCaps w:val="0"/>
                <w:noProof/>
                <w:lang w:eastAsia="fr-FR"/>
              </w:rPr>
              <w:tab/>
            </w:r>
            <w:r w:rsidR="004B4776" w:rsidRPr="004B6278">
              <w:rPr>
                <w:rStyle w:val="Lienhypertexte"/>
                <w:noProof/>
              </w:rPr>
              <w:t>Electrolyse</w:t>
            </w:r>
            <w:r w:rsidR="004B4776">
              <w:rPr>
                <w:noProof/>
                <w:webHidden/>
              </w:rPr>
              <w:tab/>
            </w:r>
            <w:r>
              <w:rPr>
                <w:noProof/>
                <w:webHidden/>
              </w:rPr>
              <w:fldChar w:fldCharType="begin"/>
            </w:r>
            <w:r w:rsidR="004B4776">
              <w:rPr>
                <w:noProof/>
                <w:webHidden/>
              </w:rPr>
              <w:instrText xml:space="preserve"> PAGEREF _Toc280109624 \h </w:instrText>
            </w:r>
            <w:r>
              <w:rPr>
                <w:noProof/>
                <w:webHidden/>
              </w:rPr>
            </w:r>
            <w:r>
              <w:rPr>
                <w:noProof/>
                <w:webHidden/>
              </w:rPr>
              <w:fldChar w:fldCharType="separate"/>
            </w:r>
            <w:r w:rsidR="00CB0DFF">
              <w:rPr>
                <w:noProof/>
                <w:webHidden/>
              </w:rPr>
              <w:t>140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5" w:history="1">
            <w:r w:rsidR="004B4776" w:rsidRPr="004B6278">
              <w:rPr>
                <w:rStyle w:val="Lienhypertexte"/>
                <w:noProof/>
              </w:rPr>
              <w:t>4.4.2.</w:t>
            </w:r>
            <w:r w:rsidR="004B4776">
              <w:rPr>
                <w:rFonts w:eastAsiaTheme="minorEastAsia" w:cstheme="minorBidi"/>
                <w:smallCaps w:val="0"/>
                <w:noProof/>
                <w:lang w:eastAsia="fr-FR"/>
              </w:rPr>
              <w:tab/>
            </w:r>
            <w:r w:rsidR="004B4776" w:rsidRPr="004B6278">
              <w:rPr>
                <w:rStyle w:val="Lienhypertexte"/>
                <w:noProof/>
              </w:rPr>
              <w:t>Compatibilité électromagnétique</w:t>
            </w:r>
            <w:r w:rsidR="004B4776">
              <w:rPr>
                <w:noProof/>
                <w:webHidden/>
              </w:rPr>
              <w:tab/>
            </w:r>
            <w:r>
              <w:rPr>
                <w:noProof/>
                <w:webHidden/>
              </w:rPr>
              <w:fldChar w:fldCharType="begin"/>
            </w:r>
            <w:r w:rsidR="004B4776">
              <w:rPr>
                <w:noProof/>
                <w:webHidden/>
              </w:rPr>
              <w:instrText xml:space="preserve"> PAGEREF _Toc280109625 \h </w:instrText>
            </w:r>
            <w:r>
              <w:rPr>
                <w:noProof/>
                <w:webHidden/>
              </w:rPr>
            </w:r>
            <w:r>
              <w:rPr>
                <w:noProof/>
                <w:webHidden/>
              </w:rPr>
              <w:fldChar w:fldCharType="separate"/>
            </w:r>
            <w:r w:rsidR="00CB0DFF">
              <w:rPr>
                <w:noProof/>
                <w:webHidden/>
              </w:rPr>
              <w:t>142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6" w:history="1">
            <w:r w:rsidR="004B4776" w:rsidRPr="004B6278">
              <w:rPr>
                <w:rStyle w:val="Lienhypertexte"/>
                <w:noProof/>
              </w:rPr>
              <w:t>4.4.3.</w:t>
            </w:r>
            <w:r w:rsidR="004B4776">
              <w:rPr>
                <w:rFonts w:eastAsiaTheme="minorEastAsia" w:cstheme="minorBidi"/>
                <w:smallCaps w:val="0"/>
                <w:noProof/>
                <w:lang w:eastAsia="fr-FR"/>
              </w:rPr>
              <w:tab/>
            </w:r>
            <w:r w:rsidR="004B4776" w:rsidRPr="004B6278">
              <w:rPr>
                <w:rStyle w:val="Lienhypertexte"/>
                <w:noProof/>
              </w:rPr>
              <w:t>Conception de l’architecture des périphériques</w:t>
            </w:r>
            <w:r w:rsidR="004B4776">
              <w:rPr>
                <w:noProof/>
                <w:webHidden/>
              </w:rPr>
              <w:tab/>
            </w:r>
            <w:r>
              <w:rPr>
                <w:noProof/>
                <w:webHidden/>
              </w:rPr>
              <w:fldChar w:fldCharType="begin"/>
            </w:r>
            <w:r w:rsidR="004B4776">
              <w:rPr>
                <w:noProof/>
                <w:webHidden/>
              </w:rPr>
              <w:instrText xml:space="preserve"> PAGEREF _Toc280109626 \h </w:instrText>
            </w:r>
            <w:r>
              <w:rPr>
                <w:noProof/>
                <w:webHidden/>
              </w:rPr>
            </w:r>
            <w:r>
              <w:rPr>
                <w:noProof/>
                <w:webHidden/>
              </w:rPr>
              <w:fldChar w:fldCharType="separate"/>
            </w:r>
            <w:r w:rsidR="00CB0DFF">
              <w:rPr>
                <w:noProof/>
                <w:webHidden/>
              </w:rPr>
              <w:t>147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7" w:history="1">
            <w:r w:rsidR="004B4776" w:rsidRPr="004B6278">
              <w:rPr>
                <w:rStyle w:val="Lienhypertexte"/>
                <w:noProof/>
              </w:rPr>
              <w:t>4.4.4.</w:t>
            </w:r>
            <w:r w:rsidR="004B4776">
              <w:rPr>
                <w:rFonts w:eastAsiaTheme="minorEastAsia" w:cstheme="minorBidi"/>
                <w:smallCaps w:val="0"/>
                <w:noProof/>
                <w:lang w:eastAsia="fr-FR"/>
              </w:rPr>
              <w:tab/>
            </w:r>
            <w:r w:rsidR="004B4776" w:rsidRPr="004B6278">
              <w:rPr>
                <w:rStyle w:val="Lienhypertexte"/>
                <w:noProof/>
              </w:rPr>
              <w:t>Normalisation des cartes électroniques</w:t>
            </w:r>
            <w:r w:rsidR="004B4776">
              <w:rPr>
                <w:noProof/>
                <w:webHidden/>
              </w:rPr>
              <w:tab/>
            </w:r>
            <w:r>
              <w:rPr>
                <w:noProof/>
                <w:webHidden/>
              </w:rPr>
              <w:fldChar w:fldCharType="begin"/>
            </w:r>
            <w:r w:rsidR="004B4776">
              <w:rPr>
                <w:noProof/>
                <w:webHidden/>
              </w:rPr>
              <w:instrText xml:space="preserve"> PAGEREF _Toc280109627 \h </w:instrText>
            </w:r>
            <w:r>
              <w:rPr>
                <w:noProof/>
                <w:webHidden/>
              </w:rPr>
            </w:r>
            <w:r>
              <w:rPr>
                <w:noProof/>
                <w:webHidden/>
              </w:rPr>
              <w:fldChar w:fldCharType="separate"/>
            </w:r>
            <w:r w:rsidR="00CB0DFF">
              <w:rPr>
                <w:noProof/>
                <w:webHidden/>
              </w:rPr>
              <w:t>149</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8" w:history="1">
            <w:r w:rsidR="004B4776" w:rsidRPr="004B6278">
              <w:rPr>
                <w:rStyle w:val="Lienhypertexte"/>
                <w:noProof/>
              </w:rPr>
              <w:t>4.4.5.</w:t>
            </w:r>
            <w:r w:rsidR="004B4776">
              <w:rPr>
                <w:rFonts w:eastAsiaTheme="minorEastAsia" w:cstheme="minorBidi"/>
                <w:smallCaps w:val="0"/>
                <w:noProof/>
                <w:lang w:eastAsia="fr-FR"/>
              </w:rPr>
              <w:tab/>
            </w:r>
            <w:r w:rsidR="004B4776" w:rsidRPr="004B6278">
              <w:rPr>
                <w:rStyle w:val="Lienhypertexte"/>
                <w:noProof/>
              </w:rPr>
              <w:t>Ordinateur embarqué ou PC embarqué</w:t>
            </w:r>
            <w:r w:rsidR="004B4776">
              <w:rPr>
                <w:noProof/>
                <w:webHidden/>
              </w:rPr>
              <w:tab/>
            </w:r>
            <w:r>
              <w:rPr>
                <w:noProof/>
                <w:webHidden/>
              </w:rPr>
              <w:fldChar w:fldCharType="begin"/>
            </w:r>
            <w:r w:rsidR="004B4776">
              <w:rPr>
                <w:noProof/>
                <w:webHidden/>
              </w:rPr>
              <w:instrText xml:space="preserve"> PAGEREF _Toc280109628 \h </w:instrText>
            </w:r>
            <w:r>
              <w:rPr>
                <w:noProof/>
                <w:webHidden/>
              </w:rPr>
            </w:r>
            <w:r>
              <w:rPr>
                <w:noProof/>
                <w:webHidden/>
              </w:rPr>
              <w:fldChar w:fldCharType="separate"/>
            </w:r>
            <w:r w:rsidR="00CB0DFF">
              <w:rPr>
                <w:noProof/>
                <w:webHidden/>
              </w:rPr>
              <w:t>150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29" w:history="1">
            <w:r w:rsidR="004B4776" w:rsidRPr="004B6278">
              <w:rPr>
                <w:rStyle w:val="Lienhypertexte"/>
                <w:noProof/>
              </w:rPr>
              <w:t>4.4.6.</w:t>
            </w:r>
            <w:r w:rsidR="004B4776">
              <w:rPr>
                <w:rFonts w:eastAsiaTheme="minorEastAsia" w:cstheme="minorBidi"/>
                <w:smallCaps w:val="0"/>
                <w:noProof/>
                <w:lang w:eastAsia="fr-FR"/>
              </w:rPr>
              <w:tab/>
            </w:r>
            <w:r w:rsidR="004B4776" w:rsidRPr="004B6278">
              <w:rPr>
                <w:rStyle w:val="Lienhypertexte"/>
                <w:noProof/>
              </w:rPr>
              <w:t>Support d’enregistrement</w:t>
            </w:r>
            <w:r w:rsidR="004B4776">
              <w:rPr>
                <w:noProof/>
                <w:webHidden/>
              </w:rPr>
              <w:tab/>
            </w:r>
            <w:r>
              <w:rPr>
                <w:noProof/>
                <w:webHidden/>
              </w:rPr>
              <w:fldChar w:fldCharType="begin"/>
            </w:r>
            <w:r w:rsidR="004B4776">
              <w:rPr>
                <w:noProof/>
                <w:webHidden/>
              </w:rPr>
              <w:instrText xml:space="preserve"> PAGEREF _Toc280109629 \h </w:instrText>
            </w:r>
            <w:r>
              <w:rPr>
                <w:noProof/>
                <w:webHidden/>
              </w:rPr>
            </w:r>
            <w:r>
              <w:rPr>
                <w:noProof/>
                <w:webHidden/>
              </w:rPr>
              <w:fldChar w:fldCharType="separate"/>
            </w:r>
            <w:r w:rsidR="00CB0DFF">
              <w:rPr>
                <w:noProof/>
                <w:webHidden/>
              </w:rPr>
              <w:t>150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0" w:history="1">
            <w:r w:rsidR="004B4776" w:rsidRPr="004B6278">
              <w:rPr>
                <w:rStyle w:val="Lienhypertexte"/>
                <w:noProof/>
              </w:rPr>
              <w:t>4.4.7.</w:t>
            </w:r>
            <w:r w:rsidR="004B4776">
              <w:rPr>
                <w:rFonts w:eastAsiaTheme="minorEastAsia" w:cstheme="minorBidi"/>
                <w:smallCaps w:val="0"/>
                <w:noProof/>
                <w:lang w:eastAsia="fr-FR"/>
              </w:rPr>
              <w:tab/>
            </w:r>
            <w:r w:rsidR="004B4776" w:rsidRPr="004B6278">
              <w:rPr>
                <w:rStyle w:val="Lienhypertexte"/>
                <w:noProof/>
              </w:rPr>
              <w:t>Interfaçage des périphériques matériels (bas niveau)</w:t>
            </w:r>
            <w:r w:rsidR="004B4776">
              <w:rPr>
                <w:noProof/>
                <w:webHidden/>
              </w:rPr>
              <w:tab/>
            </w:r>
            <w:r>
              <w:rPr>
                <w:noProof/>
                <w:webHidden/>
              </w:rPr>
              <w:fldChar w:fldCharType="begin"/>
            </w:r>
            <w:r w:rsidR="004B4776">
              <w:rPr>
                <w:noProof/>
                <w:webHidden/>
              </w:rPr>
              <w:instrText xml:space="preserve"> PAGEREF _Toc280109630 \h </w:instrText>
            </w:r>
            <w:r>
              <w:rPr>
                <w:noProof/>
                <w:webHidden/>
              </w:rPr>
            </w:r>
            <w:r>
              <w:rPr>
                <w:noProof/>
                <w:webHidden/>
              </w:rPr>
              <w:fldChar w:fldCharType="separate"/>
            </w:r>
            <w:r w:rsidR="00CB0DFF">
              <w:rPr>
                <w:noProof/>
                <w:webHidden/>
              </w:rPr>
              <w:t>151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1" w:history="1">
            <w:r w:rsidR="004B4776" w:rsidRPr="004B6278">
              <w:rPr>
                <w:rStyle w:val="Lienhypertexte"/>
                <w:noProof/>
              </w:rPr>
              <w:t>4.4.8.</w:t>
            </w:r>
            <w:r w:rsidR="004B4776">
              <w:rPr>
                <w:rFonts w:eastAsiaTheme="minorEastAsia" w:cstheme="minorBidi"/>
                <w:smallCaps w:val="0"/>
                <w:noProof/>
                <w:lang w:eastAsia="fr-FR"/>
              </w:rPr>
              <w:tab/>
            </w:r>
            <w:r w:rsidR="004B4776" w:rsidRPr="004B6278">
              <w:rPr>
                <w:rStyle w:val="Lienhypertexte"/>
                <w:noProof/>
              </w:rPr>
              <w:t>Interfaçage des périphériques logiciels (haut niveau)</w:t>
            </w:r>
            <w:r w:rsidR="004B4776">
              <w:rPr>
                <w:noProof/>
                <w:webHidden/>
              </w:rPr>
              <w:tab/>
            </w:r>
            <w:r>
              <w:rPr>
                <w:noProof/>
                <w:webHidden/>
              </w:rPr>
              <w:fldChar w:fldCharType="begin"/>
            </w:r>
            <w:r w:rsidR="004B4776">
              <w:rPr>
                <w:noProof/>
                <w:webHidden/>
              </w:rPr>
              <w:instrText xml:space="preserve"> PAGEREF _Toc280109631 \h </w:instrText>
            </w:r>
            <w:r>
              <w:rPr>
                <w:noProof/>
                <w:webHidden/>
              </w:rPr>
            </w:r>
            <w:r>
              <w:rPr>
                <w:noProof/>
                <w:webHidden/>
              </w:rPr>
              <w:fldChar w:fldCharType="separate"/>
            </w:r>
            <w:r w:rsidR="00CB0DFF">
              <w:rPr>
                <w:noProof/>
                <w:webHidden/>
              </w:rPr>
              <w:t>153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2" w:history="1">
            <w:r w:rsidR="004B4776" w:rsidRPr="004B6278">
              <w:rPr>
                <w:rStyle w:val="Lienhypertexte"/>
                <w:noProof/>
              </w:rPr>
              <w:t>4.4.9.</w:t>
            </w:r>
            <w:r w:rsidR="004B4776">
              <w:rPr>
                <w:rFonts w:eastAsiaTheme="minorEastAsia" w:cstheme="minorBidi"/>
                <w:smallCaps w:val="0"/>
                <w:noProof/>
                <w:lang w:eastAsia="fr-FR"/>
              </w:rPr>
              <w:tab/>
            </w:r>
            <w:r w:rsidR="004B4776" w:rsidRPr="004B6278">
              <w:rPr>
                <w:rStyle w:val="Lienhypertexte"/>
                <w:noProof/>
              </w:rPr>
              <w:t>Interfaçage du bus de données</w:t>
            </w:r>
            <w:r w:rsidR="004B4776">
              <w:rPr>
                <w:noProof/>
                <w:webHidden/>
              </w:rPr>
              <w:tab/>
            </w:r>
            <w:r>
              <w:rPr>
                <w:noProof/>
                <w:webHidden/>
              </w:rPr>
              <w:fldChar w:fldCharType="begin"/>
            </w:r>
            <w:r w:rsidR="004B4776">
              <w:rPr>
                <w:noProof/>
                <w:webHidden/>
              </w:rPr>
              <w:instrText xml:space="preserve"> PAGEREF _Toc280109632 \h </w:instrText>
            </w:r>
            <w:r>
              <w:rPr>
                <w:noProof/>
                <w:webHidden/>
              </w:rPr>
            </w:r>
            <w:r>
              <w:rPr>
                <w:noProof/>
                <w:webHidden/>
              </w:rPr>
              <w:fldChar w:fldCharType="separate"/>
            </w:r>
            <w:r w:rsidR="00CB0DFF">
              <w:rPr>
                <w:noProof/>
                <w:webHidden/>
              </w:rPr>
              <w:t>154</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33" w:history="1">
            <w:r w:rsidR="004B4776" w:rsidRPr="004B6278">
              <w:rPr>
                <w:rStyle w:val="Lienhypertexte"/>
                <w:noProof/>
              </w:rPr>
              <w:t>4.4.10.</w:t>
            </w:r>
            <w:r w:rsidR="004B4776">
              <w:rPr>
                <w:rFonts w:eastAsiaTheme="minorEastAsia" w:cstheme="minorBidi"/>
                <w:smallCaps w:val="0"/>
                <w:noProof/>
                <w:lang w:eastAsia="fr-FR"/>
              </w:rPr>
              <w:tab/>
            </w:r>
            <w:r w:rsidR="004B4776" w:rsidRPr="004B6278">
              <w:rPr>
                <w:rStyle w:val="Lienhypertexte"/>
                <w:noProof/>
              </w:rPr>
              <w:t>DMA</w:t>
            </w:r>
            <w:r w:rsidR="004B4776">
              <w:rPr>
                <w:noProof/>
                <w:webHidden/>
              </w:rPr>
              <w:tab/>
            </w:r>
            <w:r>
              <w:rPr>
                <w:noProof/>
                <w:webHidden/>
              </w:rPr>
              <w:fldChar w:fldCharType="begin"/>
            </w:r>
            <w:r w:rsidR="004B4776">
              <w:rPr>
                <w:noProof/>
                <w:webHidden/>
              </w:rPr>
              <w:instrText xml:space="preserve"> PAGEREF _Toc280109633 \h </w:instrText>
            </w:r>
            <w:r>
              <w:rPr>
                <w:noProof/>
                <w:webHidden/>
              </w:rPr>
            </w:r>
            <w:r>
              <w:rPr>
                <w:noProof/>
                <w:webHidden/>
              </w:rPr>
              <w:fldChar w:fldCharType="separate"/>
            </w:r>
            <w:r w:rsidR="00CB0DFF">
              <w:rPr>
                <w:noProof/>
                <w:webHidden/>
              </w:rPr>
              <w:t>155</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34" w:history="1">
            <w:r w:rsidR="004B4776" w:rsidRPr="004B6278">
              <w:rPr>
                <w:rStyle w:val="Lienhypertexte"/>
                <w:noProof/>
              </w:rPr>
              <w:t>4.4.11.</w:t>
            </w:r>
            <w:r w:rsidR="004B4776">
              <w:rPr>
                <w:rFonts w:eastAsiaTheme="minorEastAsia" w:cstheme="minorBidi"/>
                <w:smallCaps w:val="0"/>
                <w:noProof/>
                <w:lang w:eastAsia="fr-FR"/>
              </w:rPr>
              <w:tab/>
            </w:r>
            <w:r w:rsidR="004B4776" w:rsidRPr="004B6278">
              <w:rPr>
                <w:rStyle w:val="Lienhypertexte"/>
                <w:noProof/>
              </w:rPr>
              <w:t>Gestionnaire de transition des données et des ordres</w:t>
            </w:r>
            <w:r w:rsidR="004B4776">
              <w:rPr>
                <w:noProof/>
                <w:webHidden/>
              </w:rPr>
              <w:tab/>
            </w:r>
            <w:r>
              <w:rPr>
                <w:noProof/>
                <w:webHidden/>
              </w:rPr>
              <w:fldChar w:fldCharType="begin"/>
            </w:r>
            <w:r w:rsidR="004B4776">
              <w:rPr>
                <w:noProof/>
                <w:webHidden/>
              </w:rPr>
              <w:instrText xml:space="preserve"> PAGEREF _Toc280109634 \h </w:instrText>
            </w:r>
            <w:r>
              <w:rPr>
                <w:noProof/>
                <w:webHidden/>
              </w:rPr>
            </w:r>
            <w:r>
              <w:rPr>
                <w:noProof/>
                <w:webHidden/>
              </w:rPr>
              <w:fldChar w:fldCharType="separate"/>
            </w:r>
            <w:r w:rsidR="00CB0DFF">
              <w:rPr>
                <w:noProof/>
                <w:webHidden/>
              </w:rPr>
              <w:t>155</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35" w:history="1">
            <w:r w:rsidR="004B4776" w:rsidRPr="004B6278">
              <w:rPr>
                <w:rStyle w:val="Lienhypertexte"/>
                <w:noProof/>
              </w:rPr>
              <w:t>4.5.</w:t>
            </w:r>
            <w:r w:rsidR="004B4776">
              <w:rPr>
                <w:rFonts w:eastAsiaTheme="minorEastAsia" w:cstheme="minorBidi"/>
                <w:b w:val="0"/>
                <w:bCs w:val="0"/>
                <w:smallCaps w:val="0"/>
                <w:noProof/>
                <w:lang w:eastAsia="fr-FR"/>
              </w:rPr>
              <w:tab/>
            </w:r>
            <w:r w:rsidR="004B4776" w:rsidRPr="004B6278">
              <w:rPr>
                <w:rStyle w:val="Lienhypertexte"/>
                <w:noProof/>
              </w:rPr>
              <w:t>Le système nerveux</w:t>
            </w:r>
            <w:r w:rsidR="004B4776">
              <w:rPr>
                <w:noProof/>
                <w:webHidden/>
              </w:rPr>
              <w:tab/>
            </w:r>
            <w:r>
              <w:rPr>
                <w:noProof/>
                <w:webHidden/>
              </w:rPr>
              <w:fldChar w:fldCharType="begin"/>
            </w:r>
            <w:r w:rsidR="004B4776">
              <w:rPr>
                <w:noProof/>
                <w:webHidden/>
              </w:rPr>
              <w:instrText xml:space="preserve"> PAGEREF _Toc280109635 \h </w:instrText>
            </w:r>
            <w:r>
              <w:rPr>
                <w:noProof/>
                <w:webHidden/>
              </w:rPr>
            </w:r>
            <w:r>
              <w:rPr>
                <w:noProof/>
                <w:webHidden/>
              </w:rPr>
              <w:fldChar w:fldCharType="separate"/>
            </w:r>
            <w:r w:rsidR="00CB0DFF">
              <w:rPr>
                <w:noProof/>
                <w:webHidden/>
              </w:rPr>
              <w:t>160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6" w:history="1">
            <w:r w:rsidR="004B4776" w:rsidRPr="004B6278">
              <w:rPr>
                <w:rStyle w:val="Lienhypertexte"/>
                <w:noProof/>
              </w:rPr>
              <w:t>4.5.1.</w:t>
            </w:r>
            <w:r w:rsidR="004B4776">
              <w:rPr>
                <w:rFonts w:eastAsiaTheme="minorEastAsia" w:cstheme="minorBidi"/>
                <w:smallCaps w:val="0"/>
                <w:noProof/>
                <w:lang w:eastAsia="fr-FR"/>
              </w:rPr>
              <w:tab/>
            </w:r>
            <w:r w:rsidR="004B4776" w:rsidRPr="004B6278">
              <w:rPr>
                <w:rStyle w:val="Lienhypertexte"/>
                <w:noProof/>
              </w:rPr>
              <w:t>Différentes approches du logiciel embarqué</w:t>
            </w:r>
            <w:r w:rsidR="004B4776">
              <w:rPr>
                <w:noProof/>
                <w:webHidden/>
              </w:rPr>
              <w:tab/>
            </w:r>
            <w:r>
              <w:rPr>
                <w:noProof/>
                <w:webHidden/>
              </w:rPr>
              <w:fldChar w:fldCharType="begin"/>
            </w:r>
            <w:r w:rsidR="004B4776">
              <w:rPr>
                <w:noProof/>
                <w:webHidden/>
              </w:rPr>
              <w:instrText xml:space="preserve"> PAGEREF _Toc280109636 \h </w:instrText>
            </w:r>
            <w:r>
              <w:rPr>
                <w:noProof/>
                <w:webHidden/>
              </w:rPr>
            </w:r>
            <w:r>
              <w:rPr>
                <w:noProof/>
                <w:webHidden/>
              </w:rPr>
              <w:fldChar w:fldCharType="separate"/>
            </w:r>
            <w:r w:rsidR="00CB0DFF">
              <w:rPr>
                <w:noProof/>
                <w:webHidden/>
              </w:rPr>
              <w:t>160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7" w:history="1">
            <w:r w:rsidR="004B4776" w:rsidRPr="004B6278">
              <w:rPr>
                <w:rStyle w:val="Lienhypertexte"/>
                <w:noProof/>
              </w:rPr>
              <w:t>4.5.2.</w:t>
            </w:r>
            <w:r w:rsidR="004B4776">
              <w:rPr>
                <w:rFonts w:eastAsiaTheme="minorEastAsia" w:cstheme="minorBidi"/>
                <w:smallCaps w:val="0"/>
                <w:noProof/>
                <w:lang w:eastAsia="fr-FR"/>
              </w:rPr>
              <w:tab/>
            </w:r>
            <w:r w:rsidR="004B4776" w:rsidRPr="004B6278">
              <w:rPr>
                <w:rStyle w:val="Lienhypertexte"/>
                <w:noProof/>
              </w:rPr>
              <w:t>Liaison entre le robot et l’ordinateur extérieur</w:t>
            </w:r>
            <w:r w:rsidR="004B4776">
              <w:rPr>
                <w:noProof/>
                <w:webHidden/>
              </w:rPr>
              <w:tab/>
            </w:r>
            <w:r>
              <w:rPr>
                <w:noProof/>
                <w:webHidden/>
              </w:rPr>
              <w:fldChar w:fldCharType="begin"/>
            </w:r>
            <w:r w:rsidR="004B4776">
              <w:rPr>
                <w:noProof/>
                <w:webHidden/>
              </w:rPr>
              <w:instrText xml:space="preserve"> PAGEREF _Toc280109637 \h </w:instrText>
            </w:r>
            <w:r>
              <w:rPr>
                <w:noProof/>
                <w:webHidden/>
              </w:rPr>
            </w:r>
            <w:r>
              <w:rPr>
                <w:noProof/>
                <w:webHidden/>
              </w:rPr>
              <w:fldChar w:fldCharType="separate"/>
            </w:r>
            <w:r w:rsidR="00CB0DFF">
              <w:rPr>
                <w:noProof/>
                <w:webHidden/>
              </w:rPr>
              <w:t>162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8" w:history="1">
            <w:r w:rsidR="004B4776" w:rsidRPr="004B6278">
              <w:rPr>
                <w:rStyle w:val="Lienhypertexte"/>
                <w:noProof/>
              </w:rPr>
              <w:t>4.5.3.</w:t>
            </w:r>
            <w:r w:rsidR="004B4776">
              <w:rPr>
                <w:rFonts w:eastAsiaTheme="minorEastAsia" w:cstheme="minorBidi"/>
                <w:smallCaps w:val="0"/>
                <w:noProof/>
                <w:lang w:eastAsia="fr-FR"/>
              </w:rPr>
              <w:tab/>
            </w:r>
            <w:r w:rsidR="004B4776" w:rsidRPr="004B6278">
              <w:rPr>
                <w:rStyle w:val="Lienhypertexte"/>
                <w:noProof/>
              </w:rPr>
              <w:t>Noyau décisionnaire et l’approche des réseaux de Pétri</w:t>
            </w:r>
            <w:r w:rsidR="004B4776">
              <w:rPr>
                <w:noProof/>
                <w:webHidden/>
              </w:rPr>
              <w:tab/>
            </w:r>
            <w:r>
              <w:rPr>
                <w:noProof/>
                <w:webHidden/>
              </w:rPr>
              <w:fldChar w:fldCharType="begin"/>
            </w:r>
            <w:r w:rsidR="004B4776">
              <w:rPr>
                <w:noProof/>
                <w:webHidden/>
              </w:rPr>
              <w:instrText xml:space="preserve"> PAGEREF _Toc280109638 \h </w:instrText>
            </w:r>
            <w:r>
              <w:rPr>
                <w:noProof/>
                <w:webHidden/>
              </w:rPr>
            </w:r>
            <w:r>
              <w:rPr>
                <w:noProof/>
                <w:webHidden/>
              </w:rPr>
              <w:fldChar w:fldCharType="separate"/>
            </w:r>
            <w:r w:rsidR="00CB0DFF">
              <w:rPr>
                <w:noProof/>
                <w:webHidden/>
              </w:rPr>
              <w:t>164</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39" w:history="1">
            <w:r w:rsidR="004B4776" w:rsidRPr="004B6278">
              <w:rPr>
                <w:rStyle w:val="Lienhypertexte"/>
                <w:noProof/>
              </w:rPr>
              <w:t>4.5.4.</w:t>
            </w:r>
            <w:r w:rsidR="004B4776">
              <w:rPr>
                <w:rFonts w:eastAsiaTheme="minorEastAsia" w:cstheme="minorBidi"/>
                <w:smallCaps w:val="0"/>
                <w:noProof/>
                <w:lang w:eastAsia="fr-FR"/>
              </w:rPr>
              <w:tab/>
            </w:r>
            <w:r w:rsidR="004B4776" w:rsidRPr="004B6278">
              <w:rPr>
                <w:rStyle w:val="Lienhypertexte"/>
                <w:noProof/>
              </w:rPr>
              <w:t>Compilateur-exécuteur de missions</w:t>
            </w:r>
            <w:r w:rsidR="004B4776">
              <w:rPr>
                <w:noProof/>
                <w:webHidden/>
              </w:rPr>
              <w:tab/>
            </w:r>
            <w:r>
              <w:rPr>
                <w:noProof/>
                <w:webHidden/>
              </w:rPr>
              <w:fldChar w:fldCharType="begin"/>
            </w:r>
            <w:r w:rsidR="004B4776">
              <w:rPr>
                <w:noProof/>
                <w:webHidden/>
              </w:rPr>
              <w:instrText xml:space="preserve"> PAGEREF _Toc280109639 \h </w:instrText>
            </w:r>
            <w:r>
              <w:rPr>
                <w:noProof/>
                <w:webHidden/>
              </w:rPr>
            </w:r>
            <w:r>
              <w:rPr>
                <w:noProof/>
                <w:webHidden/>
              </w:rPr>
              <w:fldChar w:fldCharType="separate"/>
            </w:r>
            <w:r w:rsidR="00CB0DFF">
              <w:rPr>
                <w:noProof/>
                <w:webHidden/>
              </w:rPr>
              <w:t>166</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40" w:history="1">
            <w:r w:rsidR="004B4776" w:rsidRPr="004B6278">
              <w:rPr>
                <w:rStyle w:val="Lienhypertexte"/>
                <w:noProof/>
              </w:rPr>
              <w:t>4.5.5.</w:t>
            </w:r>
            <w:r w:rsidR="004B4776">
              <w:rPr>
                <w:rFonts w:eastAsiaTheme="minorEastAsia" w:cstheme="minorBidi"/>
                <w:smallCaps w:val="0"/>
                <w:noProof/>
                <w:lang w:eastAsia="fr-FR"/>
              </w:rPr>
              <w:tab/>
            </w:r>
            <w:r w:rsidR="004B4776" w:rsidRPr="004B6278">
              <w:rPr>
                <w:rStyle w:val="Lienhypertexte"/>
                <w:noProof/>
              </w:rPr>
              <w:t>IHM du PC extérieur</w:t>
            </w:r>
            <w:r w:rsidR="004B4776">
              <w:rPr>
                <w:noProof/>
                <w:webHidden/>
              </w:rPr>
              <w:tab/>
            </w:r>
            <w:r>
              <w:rPr>
                <w:noProof/>
                <w:webHidden/>
              </w:rPr>
              <w:fldChar w:fldCharType="begin"/>
            </w:r>
            <w:r w:rsidR="004B4776">
              <w:rPr>
                <w:noProof/>
                <w:webHidden/>
              </w:rPr>
              <w:instrText xml:space="preserve"> PAGEREF _Toc280109640 \h </w:instrText>
            </w:r>
            <w:r>
              <w:rPr>
                <w:noProof/>
                <w:webHidden/>
              </w:rPr>
            </w:r>
            <w:r>
              <w:rPr>
                <w:noProof/>
                <w:webHidden/>
              </w:rPr>
              <w:fldChar w:fldCharType="separate"/>
            </w:r>
            <w:r w:rsidR="00CB0DFF">
              <w:rPr>
                <w:noProof/>
                <w:webHidden/>
              </w:rPr>
              <w:t>167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41" w:history="1">
            <w:r w:rsidR="004B4776" w:rsidRPr="004B6278">
              <w:rPr>
                <w:rStyle w:val="Lienhypertexte"/>
                <w:noProof/>
              </w:rPr>
              <w:t>4.5.6.</w:t>
            </w:r>
            <w:r w:rsidR="004B4776">
              <w:rPr>
                <w:rFonts w:eastAsiaTheme="minorEastAsia" w:cstheme="minorBidi"/>
                <w:smallCaps w:val="0"/>
                <w:noProof/>
                <w:lang w:eastAsia="fr-FR"/>
              </w:rPr>
              <w:tab/>
            </w:r>
            <w:r w:rsidR="004B4776" w:rsidRPr="004B6278">
              <w:rPr>
                <w:rStyle w:val="Lienhypertexte"/>
                <w:noProof/>
              </w:rPr>
              <w:t>Système d’abonnement</w:t>
            </w:r>
            <w:r w:rsidR="004B4776">
              <w:rPr>
                <w:noProof/>
                <w:webHidden/>
              </w:rPr>
              <w:tab/>
            </w:r>
            <w:r>
              <w:rPr>
                <w:noProof/>
                <w:webHidden/>
              </w:rPr>
              <w:fldChar w:fldCharType="begin"/>
            </w:r>
            <w:r w:rsidR="004B4776">
              <w:rPr>
                <w:noProof/>
                <w:webHidden/>
              </w:rPr>
              <w:instrText xml:space="preserve"> PAGEREF _Toc280109641 \h </w:instrText>
            </w:r>
            <w:r>
              <w:rPr>
                <w:noProof/>
                <w:webHidden/>
              </w:rPr>
            </w:r>
            <w:r>
              <w:rPr>
                <w:noProof/>
                <w:webHidden/>
              </w:rPr>
              <w:fldChar w:fldCharType="separate"/>
            </w:r>
            <w:r w:rsidR="00CB0DFF">
              <w:rPr>
                <w:noProof/>
                <w:webHidden/>
              </w:rPr>
              <w:t>169</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42" w:history="1">
            <w:r w:rsidR="004B4776" w:rsidRPr="004B6278">
              <w:rPr>
                <w:rStyle w:val="Lienhypertexte"/>
                <w:noProof/>
              </w:rPr>
              <w:t>4.5.7.</w:t>
            </w:r>
            <w:r w:rsidR="004B4776">
              <w:rPr>
                <w:rFonts w:eastAsiaTheme="minorEastAsia" w:cstheme="minorBidi"/>
                <w:smallCaps w:val="0"/>
                <w:noProof/>
                <w:lang w:eastAsia="fr-FR"/>
              </w:rPr>
              <w:tab/>
            </w:r>
            <w:r w:rsidR="004B4776" w:rsidRPr="004B6278">
              <w:rPr>
                <w:rStyle w:val="Lienhypertexte"/>
                <w:noProof/>
              </w:rPr>
              <w:t>Positionnement par intégration des données d’accélération</w:t>
            </w:r>
            <w:r w:rsidR="004B4776">
              <w:rPr>
                <w:noProof/>
                <w:webHidden/>
              </w:rPr>
              <w:tab/>
            </w:r>
            <w:r>
              <w:rPr>
                <w:noProof/>
                <w:webHidden/>
              </w:rPr>
              <w:fldChar w:fldCharType="begin"/>
            </w:r>
            <w:r w:rsidR="004B4776">
              <w:rPr>
                <w:noProof/>
                <w:webHidden/>
              </w:rPr>
              <w:instrText xml:space="preserve"> PAGEREF _Toc280109642 \h </w:instrText>
            </w:r>
            <w:r>
              <w:rPr>
                <w:noProof/>
                <w:webHidden/>
              </w:rPr>
            </w:r>
            <w:r>
              <w:rPr>
                <w:noProof/>
                <w:webHidden/>
              </w:rPr>
              <w:fldChar w:fldCharType="separate"/>
            </w:r>
            <w:r w:rsidR="00CB0DFF">
              <w:rPr>
                <w:noProof/>
                <w:webHidden/>
              </w:rPr>
              <w:t>171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43" w:history="1">
            <w:r w:rsidR="004B4776" w:rsidRPr="004B6278">
              <w:rPr>
                <w:rStyle w:val="Lienhypertexte"/>
                <w:noProof/>
              </w:rPr>
              <w:t>4.5.8.</w:t>
            </w:r>
            <w:r w:rsidR="004B4776">
              <w:rPr>
                <w:rFonts w:eastAsiaTheme="minorEastAsia" w:cstheme="minorBidi"/>
                <w:smallCaps w:val="0"/>
                <w:noProof/>
                <w:lang w:eastAsia="fr-FR"/>
              </w:rPr>
              <w:tab/>
            </w:r>
            <w:r w:rsidR="004B4776" w:rsidRPr="004B6278">
              <w:rPr>
                <w:rStyle w:val="Lienhypertexte"/>
                <w:noProof/>
              </w:rPr>
              <w:t>Filtrage des données provenant des capteurs</w:t>
            </w:r>
            <w:r w:rsidR="004B4776">
              <w:rPr>
                <w:noProof/>
                <w:webHidden/>
              </w:rPr>
              <w:tab/>
            </w:r>
            <w:r>
              <w:rPr>
                <w:noProof/>
                <w:webHidden/>
              </w:rPr>
              <w:fldChar w:fldCharType="begin"/>
            </w:r>
            <w:r w:rsidR="004B4776">
              <w:rPr>
                <w:noProof/>
                <w:webHidden/>
              </w:rPr>
              <w:instrText xml:space="preserve"> PAGEREF _Toc280109643 \h </w:instrText>
            </w:r>
            <w:r>
              <w:rPr>
                <w:noProof/>
                <w:webHidden/>
              </w:rPr>
            </w:r>
            <w:r>
              <w:rPr>
                <w:noProof/>
                <w:webHidden/>
              </w:rPr>
              <w:fldChar w:fldCharType="separate"/>
            </w:r>
            <w:r w:rsidR="00CB0DFF">
              <w:rPr>
                <w:noProof/>
                <w:webHidden/>
              </w:rPr>
              <w:t>171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44" w:history="1">
            <w:r w:rsidR="004B4776" w:rsidRPr="004B6278">
              <w:rPr>
                <w:rStyle w:val="Lienhypertexte"/>
                <w:noProof/>
              </w:rPr>
              <w:t>4.5.9.</w:t>
            </w:r>
            <w:r w:rsidR="004B4776">
              <w:rPr>
                <w:rFonts w:eastAsiaTheme="minorEastAsia" w:cstheme="minorBidi"/>
                <w:smallCaps w:val="0"/>
                <w:noProof/>
                <w:lang w:eastAsia="fr-FR"/>
              </w:rPr>
              <w:tab/>
            </w:r>
            <w:r w:rsidR="004B4776" w:rsidRPr="004B6278">
              <w:rPr>
                <w:rStyle w:val="Lienhypertexte"/>
                <w:noProof/>
              </w:rPr>
              <w:t>Asservissement des propulseurs</w:t>
            </w:r>
            <w:r w:rsidR="004B4776">
              <w:rPr>
                <w:noProof/>
                <w:webHidden/>
              </w:rPr>
              <w:tab/>
            </w:r>
            <w:r>
              <w:rPr>
                <w:noProof/>
                <w:webHidden/>
              </w:rPr>
              <w:fldChar w:fldCharType="begin"/>
            </w:r>
            <w:r w:rsidR="004B4776">
              <w:rPr>
                <w:noProof/>
                <w:webHidden/>
              </w:rPr>
              <w:instrText xml:space="preserve"> PAGEREF _Toc280109644 \h </w:instrText>
            </w:r>
            <w:r>
              <w:rPr>
                <w:noProof/>
                <w:webHidden/>
              </w:rPr>
            </w:r>
            <w:r>
              <w:rPr>
                <w:noProof/>
                <w:webHidden/>
              </w:rPr>
              <w:fldChar w:fldCharType="separate"/>
            </w:r>
            <w:r w:rsidR="00CB0DFF">
              <w:rPr>
                <w:noProof/>
                <w:webHidden/>
              </w:rPr>
              <w:t>172</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45" w:history="1">
            <w:r w:rsidR="004B4776" w:rsidRPr="004B6278">
              <w:rPr>
                <w:rStyle w:val="Lienhypertexte"/>
                <w:noProof/>
              </w:rPr>
              <w:t>4.5.10.</w:t>
            </w:r>
            <w:r w:rsidR="004B4776">
              <w:rPr>
                <w:rFonts w:eastAsiaTheme="minorEastAsia" w:cstheme="minorBidi"/>
                <w:smallCaps w:val="0"/>
                <w:noProof/>
                <w:lang w:eastAsia="fr-FR"/>
              </w:rPr>
              <w:tab/>
            </w:r>
            <w:r w:rsidR="004B4776" w:rsidRPr="004B6278">
              <w:rPr>
                <w:rStyle w:val="Lienhypertexte"/>
                <w:noProof/>
              </w:rPr>
              <w:t>Détection et réaction face aux anomalies</w:t>
            </w:r>
            <w:r w:rsidR="004B4776">
              <w:rPr>
                <w:noProof/>
                <w:webHidden/>
              </w:rPr>
              <w:tab/>
            </w:r>
            <w:r>
              <w:rPr>
                <w:noProof/>
                <w:webHidden/>
              </w:rPr>
              <w:fldChar w:fldCharType="begin"/>
            </w:r>
            <w:r w:rsidR="004B4776">
              <w:rPr>
                <w:noProof/>
                <w:webHidden/>
              </w:rPr>
              <w:instrText xml:space="preserve"> PAGEREF _Toc280109645 \h </w:instrText>
            </w:r>
            <w:r>
              <w:rPr>
                <w:noProof/>
                <w:webHidden/>
              </w:rPr>
            </w:r>
            <w:r>
              <w:rPr>
                <w:noProof/>
                <w:webHidden/>
              </w:rPr>
              <w:fldChar w:fldCharType="separate"/>
            </w:r>
            <w:r w:rsidR="00CB0DFF">
              <w:rPr>
                <w:noProof/>
                <w:webHidden/>
              </w:rPr>
              <w:t>178</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46" w:history="1">
            <w:r w:rsidR="004B4776" w:rsidRPr="004B6278">
              <w:rPr>
                <w:rStyle w:val="Lienhypertexte"/>
                <w:noProof/>
              </w:rPr>
              <w:t>4.5.11.</w:t>
            </w:r>
            <w:r w:rsidR="004B4776">
              <w:rPr>
                <w:rFonts w:eastAsiaTheme="minorEastAsia" w:cstheme="minorBidi"/>
                <w:smallCaps w:val="0"/>
                <w:noProof/>
                <w:lang w:eastAsia="fr-FR"/>
              </w:rPr>
              <w:tab/>
            </w:r>
            <w:r w:rsidR="004B4776" w:rsidRPr="004B6278">
              <w:rPr>
                <w:rStyle w:val="Lienhypertexte"/>
                <w:noProof/>
              </w:rPr>
              <w:t>Enregistrement de données</w:t>
            </w:r>
            <w:r w:rsidR="004B4776">
              <w:rPr>
                <w:noProof/>
                <w:webHidden/>
              </w:rPr>
              <w:tab/>
            </w:r>
            <w:r>
              <w:rPr>
                <w:noProof/>
                <w:webHidden/>
              </w:rPr>
              <w:fldChar w:fldCharType="begin"/>
            </w:r>
            <w:r w:rsidR="004B4776">
              <w:rPr>
                <w:noProof/>
                <w:webHidden/>
              </w:rPr>
              <w:instrText xml:space="preserve"> PAGEREF _Toc280109646 \h </w:instrText>
            </w:r>
            <w:r>
              <w:rPr>
                <w:noProof/>
                <w:webHidden/>
              </w:rPr>
            </w:r>
            <w:r>
              <w:rPr>
                <w:noProof/>
                <w:webHidden/>
              </w:rPr>
              <w:fldChar w:fldCharType="separate"/>
            </w:r>
            <w:r w:rsidR="00CB0DFF">
              <w:rPr>
                <w:noProof/>
                <w:webHidden/>
              </w:rPr>
              <w:t>179</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47" w:history="1">
            <w:r w:rsidR="004B4776" w:rsidRPr="004B6278">
              <w:rPr>
                <w:rStyle w:val="Lienhypertexte"/>
                <w:noProof/>
              </w:rPr>
              <w:t>4.5.12.</w:t>
            </w:r>
            <w:r w:rsidR="004B4776">
              <w:rPr>
                <w:rFonts w:eastAsiaTheme="minorEastAsia" w:cstheme="minorBidi"/>
                <w:smallCaps w:val="0"/>
                <w:noProof/>
                <w:lang w:eastAsia="fr-FR"/>
              </w:rPr>
              <w:tab/>
            </w:r>
            <w:r w:rsidR="004B4776" w:rsidRPr="004B6278">
              <w:rPr>
                <w:rStyle w:val="Lienhypertexte"/>
                <w:noProof/>
              </w:rPr>
              <w:t>Logiciel graphique de génération de code d’intelligence du robot (Pétri)</w:t>
            </w:r>
            <w:r w:rsidR="004B4776">
              <w:rPr>
                <w:noProof/>
                <w:webHidden/>
              </w:rPr>
              <w:tab/>
            </w:r>
            <w:r>
              <w:rPr>
                <w:noProof/>
                <w:webHidden/>
              </w:rPr>
              <w:fldChar w:fldCharType="begin"/>
            </w:r>
            <w:r w:rsidR="004B4776">
              <w:rPr>
                <w:noProof/>
                <w:webHidden/>
              </w:rPr>
              <w:instrText xml:space="preserve"> PAGEREF _Toc280109647 \h </w:instrText>
            </w:r>
            <w:r>
              <w:rPr>
                <w:noProof/>
                <w:webHidden/>
              </w:rPr>
            </w:r>
            <w:r>
              <w:rPr>
                <w:noProof/>
                <w:webHidden/>
              </w:rPr>
              <w:fldChar w:fldCharType="separate"/>
            </w:r>
            <w:r w:rsidR="00CB0DFF">
              <w:rPr>
                <w:noProof/>
                <w:webHidden/>
              </w:rPr>
              <w:t>180</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48" w:history="1">
            <w:r w:rsidR="004B4776" w:rsidRPr="004B6278">
              <w:rPr>
                <w:rStyle w:val="Lienhypertexte"/>
                <w:noProof/>
              </w:rPr>
              <w:t>4.5.13.</w:t>
            </w:r>
            <w:r w:rsidR="004B4776">
              <w:rPr>
                <w:rFonts w:eastAsiaTheme="minorEastAsia" w:cstheme="minorBidi"/>
                <w:smallCaps w:val="0"/>
                <w:noProof/>
                <w:lang w:eastAsia="fr-FR"/>
              </w:rPr>
              <w:tab/>
            </w:r>
            <w:r w:rsidR="004B4776" w:rsidRPr="004B6278">
              <w:rPr>
                <w:rStyle w:val="Lienhypertexte"/>
                <w:noProof/>
              </w:rPr>
              <w:t>Logiciel graphique de génération de code de mission (Logigramme)</w:t>
            </w:r>
            <w:r w:rsidR="004B4776">
              <w:rPr>
                <w:noProof/>
                <w:webHidden/>
              </w:rPr>
              <w:tab/>
            </w:r>
            <w:r>
              <w:rPr>
                <w:noProof/>
                <w:webHidden/>
              </w:rPr>
              <w:fldChar w:fldCharType="begin"/>
            </w:r>
            <w:r w:rsidR="004B4776">
              <w:rPr>
                <w:noProof/>
                <w:webHidden/>
              </w:rPr>
              <w:instrText xml:space="preserve"> PAGEREF _Toc280109648 \h </w:instrText>
            </w:r>
            <w:r>
              <w:rPr>
                <w:noProof/>
                <w:webHidden/>
              </w:rPr>
            </w:r>
            <w:r>
              <w:rPr>
                <w:noProof/>
                <w:webHidden/>
              </w:rPr>
              <w:fldChar w:fldCharType="separate"/>
            </w:r>
            <w:r w:rsidR="00CB0DFF">
              <w:rPr>
                <w:noProof/>
                <w:webHidden/>
              </w:rPr>
              <w:t>181</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49" w:history="1">
            <w:r w:rsidR="004B4776" w:rsidRPr="004B6278">
              <w:rPr>
                <w:rStyle w:val="Lienhypertexte"/>
                <w:noProof/>
              </w:rPr>
              <w:t>4.5.14.</w:t>
            </w:r>
            <w:r w:rsidR="004B4776">
              <w:rPr>
                <w:rFonts w:eastAsiaTheme="minorEastAsia" w:cstheme="minorBidi"/>
                <w:smallCaps w:val="0"/>
                <w:noProof/>
                <w:lang w:eastAsia="fr-FR"/>
              </w:rPr>
              <w:tab/>
            </w:r>
            <w:r w:rsidR="004B4776" w:rsidRPr="004B6278">
              <w:rPr>
                <w:rStyle w:val="Lienhypertexte"/>
                <w:noProof/>
              </w:rPr>
              <w:t>Logiciel graphique de génération de carte de mission (Bords et points)</w:t>
            </w:r>
            <w:r w:rsidR="004B4776">
              <w:rPr>
                <w:noProof/>
                <w:webHidden/>
              </w:rPr>
              <w:tab/>
            </w:r>
            <w:r>
              <w:rPr>
                <w:noProof/>
                <w:webHidden/>
              </w:rPr>
              <w:fldChar w:fldCharType="begin"/>
            </w:r>
            <w:r w:rsidR="004B4776">
              <w:rPr>
                <w:noProof/>
                <w:webHidden/>
              </w:rPr>
              <w:instrText xml:space="preserve"> PAGEREF _Toc280109649 \h </w:instrText>
            </w:r>
            <w:r>
              <w:rPr>
                <w:noProof/>
                <w:webHidden/>
              </w:rPr>
            </w:r>
            <w:r>
              <w:rPr>
                <w:noProof/>
                <w:webHidden/>
              </w:rPr>
              <w:fldChar w:fldCharType="separate"/>
            </w:r>
            <w:r w:rsidR="00CB0DFF">
              <w:rPr>
                <w:noProof/>
                <w:webHidden/>
              </w:rPr>
              <w:t>182</w:t>
            </w:r>
            <w:r>
              <w:rPr>
                <w:noProof/>
                <w:webHidden/>
              </w:rPr>
              <w:fldChar w:fldCharType="end"/>
            </w:r>
          </w:hyperlink>
        </w:p>
        <w:p w:rsidR="004B4776" w:rsidRDefault="00366AC3">
          <w:pPr>
            <w:pStyle w:val="TM3"/>
            <w:tabs>
              <w:tab w:val="left" w:pos="833"/>
              <w:tab w:val="right" w:leader="dot" w:pos="9062"/>
            </w:tabs>
            <w:rPr>
              <w:rFonts w:eastAsiaTheme="minorEastAsia" w:cstheme="minorBidi"/>
              <w:smallCaps w:val="0"/>
              <w:noProof/>
              <w:lang w:eastAsia="fr-FR"/>
            </w:rPr>
          </w:pPr>
          <w:hyperlink w:anchor="_Toc280109650" w:history="1">
            <w:r w:rsidR="004B4776" w:rsidRPr="004B6278">
              <w:rPr>
                <w:rStyle w:val="Lienhypertexte"/>
                <w:noProof/>
              </w:rPr>
              <w:t>4.5.15.</w:t>
            </w:r>
            <w:r w:rsidR="004B4776">
              <w:rPr>
                <w:rFonts w:eastAsiaTheme="minorEastAsia" w:cstheme="minorBidi"/>
                <w:smallCaps w:val="0"/>
                <w:noProof/>
                <w:lang w:eastAsia="fr-FR"/>
              </w:rPr>
              <w:tab/>
            </w:r>
            <w:r w:rsidR="004B4776" w:rsidRPr="004B6278">
              <w:rPr>
                <w:rStyle w:val="Lienhypertexte"/>
                <w:noProof/>
              </w:rPr>
              <w:t>Simulation d’algorithmes et génération de code sous Matlab et Simulink</w:t>
            </w:r>
            <w:r w:rsidR="004B4776">
              <w:rPr>
                <w:noProof/>
                <w:webHidden/>
              </w:rPr>
              <w:tab/>
            </w:r>
            <w:r>
              <w:rPr>
                <w:noProof/>
                <w:webHidden/>
              </w:rPr>
              <w:fldChar w:fldCharType="begin"/>
            </w:r>
            <w:r w:rsidR="004B4776">
              <w:rPr>
                <w:noProof/>
                <w:webHidden/>
              </w:rPr>
              <w:instrText xml:space="preserve"> PAGEREF _Toc280109650 \h </w:instrText>
            </w:r>
            <w:r>
              <w:rPr>
                <w:noProof/>
                <w:webHidden/>
              </w:rPr>
            </w:r>
            <w:r>
              <w:rPr>
                <w:noProof/>
                <w:webHidden/>
              </w:rPr>
              <w:fldChar w:fldCharType="separate"/>
            </w:r>
            <w:r w:rsidR="00CB0DFF">
              <w:rPr>
                <w:noProof/>
                <w:webHidden/>
              </w:rPr>
              <w:t>183</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651" w:history="1">
            <w:r w:rsidR="004B4776" w:rsidRPr="004B6278">
              <w:rPr>
                <w:rStyle w:val="Lienhypertexte"/>
                <w:noProof/>
              </w:rPr>
              <w:t>5.</w:t>
            </w:r>
            <w:r w:rsidR="004B4776">
              <w:rPr>
                <w:rFonts w:eastAsiaTheme="minorEastAsia" w:cstheme="minorBidi"/>
                <w:b w:val="0"/>
                <w:bCs w:val="0"/>
                <w:caps w:val="0"/>
                <w:noProof/>
                <w:u w:val="none"/>
                <w:lang w:eastAsia="fr-FR"/>
              </w:rPr>
              <w:tab/>
            </w:r>
            <w:r w:rsidR="004B4776" w:rsidRPr="004B6278">
              <w:rPr>
                <w:rStyle w:val="Lienhypertexte"/>
                <w:noProof/>
              </w:rPr>
              <w:t>Sécurisation et contraintes d’utilisation du robot</w:t>
            </w:r>
            <w:r w:rsidR="004B4776">
              <w:rPr>
                <w:noProof/>
                <w:webHidden/>
              </w:rPr>
              <w:tab/>
            </w:r>
            <w:r>
              <w:rPr>
                <w:noProof/>
                <w:webHidden/>
              </w:rPr>
              <w:fldChar w:fldCharType="begin"/>
            </w:r>
            <w:r w:rsidR="004B4776">
              <w:rPr>
                <w:noProof/>
                <w:webHidden/>
              </w:rPr>
              <w:instrText xml:space="preserve"> PAGEREF _Toc280109651 \h </w:instrText>
            </w:r>
            <w:r>
              <w:rPr>
                <w:noProof/>
                <w:webHidden/>
              </w:rPr>
            </w:r>
            <w:r>
              <w:rPr>
                <w:noProof/>
                <w:webHidden/>
              </w:rPr>
              <w:fldChar w:fldCharType="separate"/>
            </w:r>
            <w:r w:rsidR="00CB0DFF">
              <w:rPr>
                <w:noProof/>
                <w:webHidden/>
              </w:rPr>
              <w:t>184</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652" w:history="1">
            <w:r w:rsidR="004B4776" w:rsidRPr="004B6278">
              <w:rPr>
                <w:rStyle w:val="Lienhypertexte"/>
                <w:noProof/>
              </w:rPr>
              <w:t>6.</w:t>
            </w:r>
            <w:r w:rsidR="004B4776">
              <w:rPr>
                <w:rFonts w:eastAsiaTheme="minorEastAsia" w:cstheme="minorBidi"/>
                <w:b w:val="0"/>
                <w:bCs w:val="0"/>
                <w:caps w:val="0"/>
                <w:noProof/>
                <w:u w:val="none"/>
                <w:lang w:eastAsia="fr-FR"/>
              </w:rPr>
              <w:tab/>
            </w:r>
            <w:r w:rsidR="004B4776" w:rsidRPr="004B6278">
              <w:rPr>
                <w:rStyle w:val="Lienhypertexte"/>
                <w:noProof/>
              </w:rPr>
              <w:t>L’équipe du projet Aquatis</w:t>
            </w:r>
            <w:r w:rsidR="004B4776">
              <w:rPr>
                <w:noProof/>
                <w:webHidden/>
              </w:rPr>
              <w:tab/>
            </w:r>
            <w:r>
              <w:rPr>
                <w:noProof/>
                <w:webHidden/>
              </w:rPr>
              <w:fldChar w:fldCharType="begin"/>
            </w:r>
            <w:r w:rsidR="004B4776">
              <w:rPr>
                <w:noProof/>
                <w:webHidden/>
              </w:rPr>
              <w:instrText xml:space="preserve"> PAGEREF _Toc280109652 \h </w:instrText>
            </w:r>
            <w:r>
              <w:rPr>
                <w:noProof/>
                <w:webHidden/>
              </w:rPr>
            </w:r>
            <w:r>
              <w:rPr>
                <w:noProof/>
                <w:webHidden/>
              </w:rPr>
              <w:fldChar w:fldCharType="separate"/>
            </w:r>
            <w:r w:rsidR="00CB0DFF">
              <w:rPr>
                <w:noProof/>
                <w:webHidden/>
              </w:rPr>
              <w:t>186</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53" w:history="1">
            <w:r w:rsidR="004B4776" w:rsidRPr="004B6278">
              <w:rPr>
                <w:rStyle w:val="Lienhypertexte"/>
                <w:noProof/>
              </w:rPr>
              <w:t>6.1.</w:t>
            </w:r>
            <w:r w:rsidR="004B4776">
              <w:rPr>
                <w:rFonts w:eastAsiaTheme="minorEastAsia" w:cstheme="minorBidi"/>
                <w:b w:val="0"/>
                <w:bCs w:val="0"/>
                <w:smallCaps w:val="0"/>
                <w:noProof/>
                <w:lang w:eastAsia="fr-FR"/>
              </w:rPr>
              <w:tab/>
            </w:r>
            <w:r w:rsidR="004B4776" w:rsidRPr="004B6278">
              <w:rPr>
                <w:rStyle w:val="Lienhypertexte"/>
                <w:noProof/>
              </w:rPr>
              <w:t>Les résolutions pour l’année 2011</w:t>
            </w:r>
            <w:r w:rsidR="004B4776">
              <w:rPr>
                <w:noProof/>
                <w:webHidden/>
              </w:rPr>
              <w:tab/>
            </w:r>
            <w:r>
              <w:rPr>
                <w:noProof/>
                <w:webHidden/>
              </w:rPr>
              <w:fldChar w:fldCharType="begin"/>
            </w:r>
            <w:r w:rsidR="004B4776">
              <w:rPr>
                <w:noProof/>
                <w:webHidden/>
              </w:rPr>
              <w:instrText xml:space="preserve"> PAGEREF _Toc280109653 \h </w:instrText>
            </w:r>
            <w:r>
              <w:rPr>
                <w:noProof/>
                <w:webHidden/>
              </w:rPr>
            </w:r>
            <w:r>
              <w:rPr>
                <w:noProof/>
                <w:webHidden/>
              </w:rPr>
              <w:fldChar w:fldCharType="separate"/>
            </w:r>
            <w:r w:rsidR="00CB0DFF">
              <w:rPr>
                <w:noProof/>
                <w:webHidden/>
              </w:rPr>
              <w:t>187</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54" w:history="1">
            <w:r w:rsidR="004B4776" w:rsidRPr="004B6278">
              <w:rPr>
                <w:rStyle w:val="Lienhypertexte"/>
                <w:noProof/>
              </w:rPr>
              <w:t>6.2.</w:t>
            </w:r>
            <w:r w:rsidR="004B4776">
              <w:rPr>
                <w:rFonts w:eastAsiaTheme="minorEastAsia" w:cstheme="minorBidi"/>
                <w:b w:val="0"/>
                <w:bCs w:val="0"/>
                <w:smallCaps w:val="0"/>
                <w:noProof/>
                <w:lang w:eastAsia="fr-FR"/>
              </w:rPr>
              <w:tab/>
            </w:r>
            <w:r w:rsidR="004B4776" w:rsidRPr="004B6278">
              <w:rPr>
                <w:rStyle w:val="Lienhypertexte"/>
                <w:noProof/>
              </w:rPr>
              <w:t>La nouvelle structure d’équipe</w:t>
            </w:r>
            <w:r w:rsidR="004B4776">
              <w:rPr>
                <w:noProof/>
                <w:webHidden/>
              </w:rPr>
              <w:tab/>
            </w:r>
            <w:r>
              <w:rPr>
                <w:noProof/>
                <w:webHidden/>
              </w:rPr>
              <w:fldChar w:fldCharType="begin"/>
            </w:r>
            <w:r w:rsidR="004B4776">
              <w:rPr>
                <w:noProof/>
                <w:webHidden/>
              </w:rPr>
              <w:instrText xml:space="preserve"> PAGEREF _Toc280109654 \h </w:instrText>
            </w:r>
            <w:r>
              <w:rPr>
                <w:noProof/>
                <w:webHidden/>
              </w:rPr>
            </w:r>
            <w:r>
              <w:rPr>
                <w:noProof/>
                <w:webHidden/>
              </w:rPr>
              <w:fldChar w:fldCharType="separate"/>
            </w:r>
            <w:r w:rsidR="00CB0DFF">
              <w:rPr>
                <w:noProof/>
                <w:webHidden/>
              </w:rPr>
              <w:t>190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55" w:history="1">
            <w:r w:rsidR="004B4776" w:rsidRPr="004B6278">
              <w:rPr>
                <w:rStyle w:val="Lienhypertexte"/>
                <w:noProof/>
              </w:rPr>
              <w:t>6.2.1.</w:t>
            </w:r>
            <w:r w:rsidR="004B4776">
              <w:rPr>
                <w:rFonts w:eastAsiaTheme="minorEastAsia" w:cstheme="minorBidi"/>
                <w:smallCaps w:val="0"/>
                <w:noProof/>
                <w:lang w:eastAsia="fr-FR"/>
              </w:rPr>
              <w:tab/>
            </w:r>
            <w:r w:rsidR="004B4776" w:rsidRPr="004B6278">
              <w:rPr>
                <w:rStyle w:val="Lienhypertexte"/>
                <w:noProof/>
              </w:rPr>
              <w:t>Organigramme</w:t>
            </w:r>
            <w:r w:rsidR="004B4776">
              <w:rPr>
                <w:noProof/>
                <w:webHidden/>
              </w:rPr>
              <w:tab/>
            </w:r>
            <w:r>
              <w:rPr>
                <w:noProof/>
                <w:webHidden/>
              </w:rPr>
              <w:fldChar w:fldCharType="begin"/>
            </w:r>
            <w:r w:rsidR="004B4776">
              <w:rPr>
                <w:noProof/>
                <w:webHidden/>
              </w:rPr>
              <w:instrText xml:space="preserve"> PAGEREF _Toc280109655 \h </w:instrText>
            </w:r>
            <w:r>
              <w:rPr>
                <w:noProof/>
                <w:webHidden/>
              </w:rPr>
            </w:r>
            <w:r>
              <w:rPr>
                <w:noProof/>
                <w:webHidden/>
              </w:rPr>
              <w:fldChar w:fldCharType="separate"/>
            </w:r>
            <w:r w:rsidR="00CB0DFF">
              <w:rPr>
                <w:noProof/>
                <w:webHidden/>
              </w:rPr>
              <w:t>190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56" w:history="1">
            <w:r w:rsidR="004B4776" w:rsidRPr="004B6278">
              <w:rPr>
                <w:rStyle w:val="Lienhypertexte"/>
                <w:noProof/>
              </w:rPr>
              <w:t>6.2.2.</w:t>
            </w:r>
            <w:r w:rsidR="004B4776">
              <w:rPr>
                <w:rFonts w:eastAsiaTheme="minorEastAsia" w:cstheme="minorBidi"/>
                <w:smallCaps w:val="0"/>
                <w:noProof/>
                <w:lang w:eastAsia="fr-FR"/>
              </w:rPr>
              <w:tab/>
            </w:r>
            <w:r w:rsidR="004B4776" w:rsidRPr="004B6278">
              <w:rPr>
                <w:rStyle w:val="Lienhypertexte"/>
                <w:noProof/>
              </w:rPr>
              <w:t>Définition des rôles</w:t>
            </w:r>
            <w:r w:rsidR="004B4776">
              <w:rPr>
                <w:noProof/>
                <w:webHidden/>
              </w:rPr>
              <w:tab/>
            </w:r>
            <w:r>
              <w:rPr>
                <w:noProof/>
                <w:webHidden/>
              </w:rPr>
              <w:fldChar w:fldCharType="begin"/>
            </w:r>
            <w:r w:rsidR="004B4776">
              <w:rPr>
                <w:noProof/>
                <w:webHidden/>
              </w:rPr>
              <w:instrText xml:space="preserve"> PAGEREF _Toc280109656 \h </w:instrText>
            </w:r>
            <w:r>
              <w:rPr>
                <w:noProof/>
                <w:webHidden/>
              </w:rPr>
            </w:r>
            <w:r>
              <w:rPr>
                <w:noProof/>
                <w:webHidden/>
              </w:rPr>
              <w:fldChar w:fldCharType="separate"/>
            </w:r>
            <w:r w:rsidR="00CB0DFF">
              <w:rPr>
                <w:noProof/>
                <w:webHidden/>
              </w:rPr>
              <w:t>191</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57" w:history="1">
            <w:r w:rsidR="004B4776" w:rsidRPr="004B6278">
              <w:rPr>
                <w:rStyle w:val="Lienhypertexte"/>
                <w:noProof/>
              </w:rPr>
              <w:t>6.3.</w:t>
            </w:r>
            <w:r w:rsidR="004B4776">
              <w:rPr>
                <w:rFonts w:eastAsiaTheme="minorEastAsia" w:cstheme="minorBidi"/>
                <w:b w:val="0"/>
                <w:bCs w:val="0"/>
                <w:smallCaps w:val="0"/>
                <w:noProof/>
                <w:lang w:eastAsia="fr-FR"/>
              </w:rPr>
              <w:tab/>
            </w:r>
            <w:r w:rsidR="004B4776" w:rsidRPr="004B6278">
              <w:rPr>
                <w:rStyle w:val="Lienhypertexte"/>
                <w:noProof/>
              </w:rPr>
              <w:t>La communication au sein du projet Aquatis</w:t>
            </w:r>
            <w:r w:rsidR="004B4776">
              <w:rPr>
                <w:noProof/>
                <w:webHidden/>
              </w:rPr>
              <w:tab/>
            </w:r>
            <w:r>
              <w:rPr>
                <w:noProof/>
                <w:webHidden/>
              </w:rPr>
              <w:fldChar w:fldCharType="begin"/>
            </w:r>
            <w:r w:rsidR="004B4776">
              <w:rPr>
                <w:noProof/>
                <w:webHidden/>
              </w:rPr>
              <w:instrText xml:space="preserve"> PAGEREF _Toc280109657 \h </w:instrText>
            </w:r>
            <w:r>
              <w:rPr>
                <w:noProof/>
                <w:webHidden/>
              </w:rPr>
            </w:r>
            <w:r>
              <w:rPr>
                <w:noProof/>
                <w:webHidden/>
              </w:rPr>
              <w:fldChar w:fldCharType="separate"/>
            </w:r>
            <w:r w:rsidR="00CB0DFF">
              <w:rPr>
                <w:noProof/>
                <w:webHidden/>
              </w:rPr>
              <w:t>192</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58" w:history="1">
            <w:r w:rsidR="004B4776" w:rsidRPr="004B6278">
              <w:rPr>
                <w:rStyle w:val="Lienhypertexte"/>
                <w:noProof/>
              </w:rPr>
              <w:t>6.3.1.</w:t>
            </w:r>
            <w:r w:rsidR="004B4776">
              <w:rPr>
                <w:rFonts w:eastAsiaTheme="minorEastAsia" w:cstheme="minorBidi"/>
                <w:smallCaps w:val="0"/>
                <w:noProof/>
                <w:lang w:eastAsia="fr-FR"/>
              </w:rPr>
              <w:tab/>
            </w:r>
            <w:r w:rsidR="004B4776" w:rsidRPr="004B6278">
              <w:rPr>
                <w:rStyle w:val="Lienhypertexte"/>
                <w:noProof/>
              </w:rPr>
              <w:t>La communication dite « interne »</w:t>
            </w:r>
            <w:r w:rsidR="004B4776">
              <w:rPr>
                <w:noProof/>
                <w:webHidden/>
              </w:rPr>
              <w:tab/>
            </w:r>
            <w:r>
              <w:rPr>
                <w:noProof/>
                <w:webHidden/>
              </w:rPr>
              <w:fldChar w:fldCharType="begin"/>
            </w:r>
            <w:r w:rsidR="004B4776">
              <w:rPr>
                <w:noProof/>
                <w:webHidden/>
              </w:rPr>
              <w:instrText xml:space="preserve"> PAGEREF _Toc280109658 \h </w:instrText>
            </w:r>
            <w:r>
              <w:rPr>
                <w:noProof/>
                <w:webHidden/>
              </w:rPr>
            </w:r>
            <w:r>
              <w:rPr>
                <w:noProof/>
                <w:webHidden/>
              </w:rPr>
              <w:fldChar w:fldCharType="separate"/>
            </w:r>
            <w:r w:rsidR="00CB0DFF">
              <w:rPr>
                <w:noProof/>
                <w:webHidden/>
              </w:rPr>
              <w:t>192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59" w:history="1">
            <w:r w:rsidR="004B4776" w:rsidRPr="004B6278">
              <w:rPr>
                <w:rStyle w:val="Lienhypertexte"/>
                <w:noProof/>
              </w:rPr>
              <w:t>6.3.1.1.</w:t>
            </w:r>
            <w:r w:rsidR="004B4776">
              <w:rPr>
                <w:rFonts w:eastAsiaTheme="minorEastAsia" w:cstheme="minorBidi"/>
                <w:noProof/>
                <w:lang w:eastAsia="fr-FR"/>
              </w:rPr>
              <w:tab/>
            </w:r>
            <w:r w:rsidR="004B4776" w:rsidRPr="004B6278">
              <w:rPr>
                <w:rStyle w:val="Lienhypertexte"/>
                <w:noProof/>
              </w:rPr>
              <w:t>Trombinoscope/organigramme</w:t>
            </w:r>
            <w:r w:rsidR="004B4776">
              <w:rPr>
                <w:noProof/>
                <w:webHidden/>
              </w:rPr>
              <w:tab/>
            </w:r>
            <w:r>
              <w:rPr>
                <w:noProof/>
                <w:webHidden/>
              </w:rPr>
              <w:fldChar w:fldCharType="begin"/>
            </w:r>
            <w:r w:rsidR="004B4776">
              <w:rPr>
                <w:noProof/>
                <w:webHidden/>
              </w:rPr>
              <w:instrText xml:space="preserve"> PAGEREF _Toc280109659 \h </w:instrText>
            </w:r>
            <w:r>
              <w:rPr>
                <w:noProof/>
                <w:webHidden/>
              </w:rPr>
            </w:r>
            <w:r>
              <w:rPr>
                <w:noProof/>
                <w:webHidden/>
              </w:rPr>
              <w:fldChar w:fldCharType="separate"/>
            </w:r>
            <w:r w:rsidR="00CB0DFF">
              <w:rPr>
                <w:noProof/>
                <w:webHidden/>
              </w:rPr>
              <w:t>192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0" w:history="1">
            <w:r w:rsidR="004B4776" w:rsidRPr="004B6278">
              <w:rPr>
                <w:rStyle w:val="Lienhypertexte"/>
                <w:noProof/>
              </w:rPr>
              <w:t>6.3.1.2.</w:t>
            </w:r>
            <w:r w:rsidR="004B4776">
              <w:rPr>
                <w:rFonts w:eastAsiaTheme="minorEastAsia" w:cstheme="minorBidi"/>
                <w:noProof/>
                <w:lang w:eastAsia="fr-FR"/>
              </w:rPr>
              <w:tab/>
            </w:r>
            <w:r w:rsidR="004B4776" w:rsidRPr="004B6278">
              <w:rPr>
                <w:rStyle w:val="Lienhypertexte"/>
                <w:noProof/>
              </w:rPr>
              <w:t>Repas/sorties de cohésion</w:t>
            </w:r>
            <w:r w:rsidR="004B4776">
              <w:rPr>
                <w:noProof/>
                <w:webHidden/>
              </w:rPr>
              <w:tab/>
            </w:r>
            <w:r>
              <w:rPr>
                <w:noProof/>
                <w:webHidden/>
              </w:rPr>
              <w:fldChar w:fldCharType="begin"/>
            </w:r>
            <w:r w:rsidR="004B4776">
              <w:rPr>
                <w:noProof/>
                <w:webHidden/>
              </w:rPr>
              <w:instrText xml:space="preserve"> PAGEREF _Toc280109660 \h </w:instrText>
            </w:r>
            <w:r>
              <w:rPr>
                <w:noProof/>
                <w:webHidden/>
              </w:rPr>
            </w:r>
            <w:r>
              <w:rPr>
                <w:noProof/>
                <w:webHidden/>
              </w:rPr>
              <w:fldChar w:fldCharType="separate"/>
            </w:r>
            <w:r w:rsidR="00CB0DFF">
              <w:rPr>
                <w:noProof/>
                <w:webHidden/>
              </w:rPr>
              <w:t>192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1" w:history="1">
            <w:r w:rsidR="004B4776" w:rsidRPr="004B6278">
              <w:rPr>
                <w:rStyle w:val="Lienhypertexte"/>
                <w:noProof/>
              </w:rPr>
              <w:t>6.3.1.3.</w:t>
            </w:r>
            <w:r w:rsidR="004B4776">
              <w:rPr>
                <w:rFonts w:eastAsiaTheme="minorEastAsia" w:cstheme="minorBidi"/>
                <w:noProof/>
                <w:lang w:eastAsia="fr-FR"/>
              </w:rPr>
              <w:tab/>
            </w:r>
            <w:r w:rsidR="004B4776" w:rsidRPr="004B6278">
              <w:rPr>
                <w:rStyle w:val="Lienhypertexte"/>
                <w:noProof/>
              </w:rPr>
              <w:t>Bien être de l’équipe</w:t>
            </w:r>
            <w:r w:rsidR="004B4776">
              <w:rPr>
                <w:noProof/>
                <w:webHidden/>
              </w:rPr>
              <w:tab/>
            </w:r>
            <w:r>
              <w:rPr>
                <w:noProof/>
                <w:webHidden/>
              </w:rPr>
              <w:fldChar w:fldCharType="begin"/>
            </w:r>
            <w:r w:rsidR="004B4776">
              <w:rPr>
                <w:noProof/>
                <w:webHidden/>
              </w:rPr>
              <w:instrText xml:space="preserve"> PAGEREF _Toc280109661 \h </w:instrText>
            </w:r>
            <w:r>
              <w:rPr>
                <w:noProof/>
                <w:webHidden/>
              </w:rPr>
            </w:r>
            <w:r>
              <w:rPr>
                <w:noProof/>
                <w:webHidden/>
              </w:rPr>
              <w:fldChar w:fldCharType="separate"/>
            </w:r>
            <w:r w:rsidR="00CB0DFF">
              <w:rPr>
                <w:noProof/>
                <w:webHidden/>
              </w:rPr>
              <w:t>192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2" w:history="1">
            <w:r w:rsidR="004B4776" w:rsidRPr="004B6278">
              <w:rPr>
                <w:rStyle w:val="Lienhypertexte"/>
                <w:noProof/>
              </w:rPr>
              <w:t>6.3.1.4.</w:t>
            </w:r>
            <w:r w:rsidR="004B4776">
              <w:rPr>
                <w:rFonts w:eastAsiaTheme="minorEastAsia" w:cstheme="minorBidi"/>
                <w:noProof/>
                <w:lang w:eastAsia="fr-FR"/>
              </w:rPr>
              <w:tab/>
            </w:r>
            <w:r w:rsidR="004B4776" w:rsidRPr="004B6278">
              <w:rPr>
                <w:rStyle w:val="Lienhypertexte"/>
                <w:noProof/>
              </w:rPr>
              <w:t>Plateforme collaborative</w:t>
            </w:r>
            <w:r w:rsidR="004B4776">
              <w:rPr>
                <w:noProof/>
                <w:webHidden/>
              </w:rPr>
              <w:tab/>
            </w:r>
            <w:r>
              <w:rPr>
                <w:noProof/>
                <w:webHidden/>
              </w:rPr>
              <w:fldChar w:fldCharType="begin"/>
            </w:r>
            <w:r w:rsidR="004B4776">
              <w:rPr>
                <w:noProof/>
                <w:webHidden/>
              </w:rPr>
              <w:instrText xml:space="preserve"> PAGEREF _Toc280109662 \h </w:instrText>
            </w:r>
            <w:r>
              <w:rPr>
                <w:noProof/>
                <w:webHidden/>
              </w:rPr>
            </w:r>
            <w:r>
              <w:rPr>
                <w:noProof/>
                <w:webHidden/>
              </w:rPr>
              <w:fldChar w:fldCharType="separate"/>
            </w:r>
            <w:r w:rsidR="00CB0DFF">
              <w:rPr>
                <w:noProof/>
                <w:webHidden/>
              </w:rPr>
              <w:t>193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3" w:history="1">
            <w:r w:rsidR="004B4776" w:rsidRPr="004B6278">
              <w:rPr>
                <w:rStyle w:val="Lienhypertexte"/>
                <w:noProof/>
              </w:rPr>
              <w:t>6.3.1.5.</w:t>
            </w:r>
            <w:r w:rsidR="004B4776">
              <w:rPr>
                <w:rFonts w:eastAsiaTheme="minorEastAsia" w:cstheme="minorBidi"/>
                <w:noProof/>
                <w:lang w:eastAsia="fr-FR"/>
              </w:rPr>
              <w:tab/>
            </w:r>
            <w:r w:rsidR="004B4776" w:rsidRPr="004B6278">
              <w:rPr>
                <w:rStyle w:val="Lienhypertexte"/>
                <w:noProof/>
              </w:rPr>
              <w:t>Produits dérivés du projet Aquatis</w:t>
            </w:r>
            <w:r w:rsidR="004B4776">
              <w:rPr>
                <w:noProof/>
                <w:webHidden/>
              </w:rPr>
              <w:tab/>
            </w:r>
            <w:r>
              <w:rPr>
                <w:noProof/>
                <w:webHidden/>
              </w:rPr>
              <w:fldChar w:fldCharType="begin"/>
            </w:r>
            <w:r w:rsidR="004B4776">
              <w:rPr>
                <w:noProof/>
                <w:webHidden/>
              </w:rPr>
              <w:instrText xml:space="preserve"> PAGEREF _Toc280109663 \h </w:instrText>
            </w:r>
            <w:r>
              <w:rPr>
                <w:noProof/>
                <w:webHidden/>
              </w:rPr>
            </w:r>
            <w:r>
              <w:rPr>
                <w:noProof/>
                <w:webHidden/>
              </w:rPr>
              <w:fldChar w:fldCharType="separate"/>
            </w:r>
            <w:r w:rsidR="00CB0DFF">
              <w:rPr>
                <w:noProof/>
                <w:webHidden/>
              </w:rPr>
              <w:t>193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4" w:history="1">
            <w:r w:rsidR="004B4776" w:rsidRPr="004B6278">
              <w:rPr>
                <w:rStyle w:val="Lienhypertexte"/>
                <w:noProof/>
              </w:rPr>
              <w:t>6.3.1.6.</w:t>
            </w:r>
            <w:r w:rsidR="004B4776">
              <w:rPr>
                <w:rFonts w:eastAsiaTheme="minorEastAsia" w:cstheme="minorBidi"/>
                <w:noProof/>
                <w:lang w:eastAsia="fr-FR"/>
              </w:rPr>
              <w:tab/>
            </w:r>
            <w:r w:rsidR="004B4776" w:rsidRPr="004B6278">
              <w:rPr>
                <w:rStyle w:val="Lienhypertexte"/>
                <w:noProof/>
              </w:rPr>
              <w:t>Pérennisation</w:t>
            </w:r>
            <w:r w:rsidR="004B4776">
              <w:rPr>
                <w:noProof/>
                <w:webHidden/>
              </w:rPr>
              <w:tab/>
            </w:r>
            <w:r>
              <w:rPr>
                <w:noProof/>
                <w:webHidden/>
              </w:rPr>
              <w:fldChar w:fldCharType="begin"/>
            </w:r>
            <w:r w:rsidR="004B4776">
              <w:rPr>
                <w:noProof/>
                <w:webHidden/>
              </w:rPr>
              <w:instrText xml:space="preserve"> PAGEREF _Toc280109664 \h </w:instrText>
            </w:r>
            <w:r>
              <w:rPr>
                <w:noProof/>
                <w:webHidden/>
              </w:rPr>
            </w:r>
            <w:r>
              <w:rPr>
                <w:noProof/>
                <w:webHidden/>
              </w:rPr>
              <w:fldChar w:fldCharType="separate"/>
            </w:r>
            <w:r w:rsidR="00CB0DFF">
              <w:rPr>
                <w:noProof/>
                <w:webHidden/>
              </w:rPr>
              <w:t>194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5" w:history="1">
            <w:r w:rsidR="004B4776" w:rsidRPr="004B6278">
              <w:rPr>
                <w:rStyle w:val="Lienhypertexte"/>
                <w:noProof/>
              </w:rPr>
              <w:t>6.3.1.7.</w:t>
            </w:r>
            <w:r w:rsidR="004B4776">
              <w:rPr>
                <w:rFonts w:eastAsiaTheme="minorEastAsia" w:cstheme="minorBidi"/>
                <w:noProof/>
                <w:lang w:eastAsia="fr-FR"/>
              </w:rPr>
              <w:tab/>
            </w:r>
            <w:r w:rsidR="004B4776" w:rsidRPr="004B6278">
              <w:rPr>
                <w:rStyle w:val="Lienhypertexte"/>
                <w:noProof/>
              </w:rPr>
              <w:t>Photos et vidéos</w:t>
            </w:r>
            <w:r w:rsidR="004B4776">
              <w:rPr>
                <w:noProof/>
                <w:webHidden/>
              </w:rPr>
              <w:tab/>
            </w:r>
            <w:r>
              <w:rPr>
                <w:noProof/>
                <w:webHidden/>
              </w:rPr>
              <w:fldChar w:fldCharType="begin"/>
            </w:r>
            <w:r w:rsidR="004B4776">
              <w:rPr>
                <w:noProof/>
                <w:webHidden/>
              </w:rPr>
              <w:instrText xml:space="preserve"> PAGEREF _Toc280109665 \h </w:instrText>
            </w:r>
            <w:r>
              <w:rPr>
                <w:noProof/>
                <w:webHidden/>
              </w:rPr>
            </w:r>
            <w:r>
              <w:rPr>
                <w:noProof/>
                <w:webHidden/>
              </w:rPr>
              <w:fldChar w:fldCharType="separate"/>
            </w:r>
            <w:r w:rsidR="00CB0DFF">
              <w:rPr>
                <w:noProof/>
                <w:webHidden/>
              </w:rPr>
              <w:t>194</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66" w:history="1">
            <w:r w:rsidR="004B4776" w:rsidRPr="004B6278">
              <w:rPr>
                <w:rStyle w:val="Lienhypertexte"/>
                <w:noProof/>
              </w:rPr>
              <w:t>6.3.2.</w:t>
            </w:r>
            <w:r w:rsidR="004B4776">
              <w:rPr>
                <w:rFonts w:eastAsiaTheme="minorEastAsia" w:cstheme="minorBidi"/>
                <w:smallCaps w:val="0"/>
                <w:noProof/>
                <w:lang w:eastAsia="fr-FR"/>
              </w:rPr>
              <w:tab/>
            </w:r>
            <w:r w:rsidR="004B4776" w:rsidRPr="004B6278">
              <w:rPr>
                <w:rStyle w:val="Lienhypertexte"/>
                <w:noProof/>
              </w:rPr>
              <w:t>La communication dite « externe »</w:t>
            </w:r>
            <w:r w:rsidR="004B4776">
              <w:rPr>
                <w:noProof/>
                <w:webHidden/>
              </w:rPr>
              <w:tab/>
            </w:r>
            <w:r>
              <w:rPr>
                <w:noProof/>
                <w:webHidden/>
              </w:rPr>
              <w:fldChar w:fldCharType="begin"/>
            </w:r>
            <w:r w:rsidR="004B4776">
              <w:rPr>
                <w:noProof/>
                <w:webHidden/>
              </w:rPr>
              <w:instrText xml:space="preserve"> PAGEREF _Toc280109666 \h </w:instrText>
            </w:r>
            <w:r>
              <w:rPr>
                <w:noProof/>
                <w:webHidden/>
              </w:rPr>
            </w:r>
            <w:r>
              <w:rPr>
                <w:noProof/>
                <w:webHidden/>
              </w:rPr>
              <w:fldChar w:fldCharType="separate"/>
            </w:r>
            <w:r w:rsidR="00CB0DFF">
              <w:rPr>
                <w:noProof/>
                <w:webHidden/>
              </w:rPr>
              <w:t>195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7" w:history="1">
            <w:r w:rsidR="004B4776" w:rsidRPr="004B6278">
              <w:rPr>
                <w:rStyle w:val="Lienhypertexte"/>
                <w:noProof/>
              </w:rPr>
              <w:t>6.3.2.1.</w:t>
            </w:r>
            <w:r w:rsidR="004B4776">
              <w:rPr>
                <w:rFonts w:eastAsiaTheme="minorEastAsia" w:cstheme="minorBidi"/>
                <w:noProof/>
                <w:lang w:eastAsia="fr-FR"/>
              </w:rPr>
              <w:tab/>
            </w:r>
            <w:r w:rsidR="004B4776" w:rsidRPr="004B6278">
              <w:rPr>
                <w:rStyle w:val="Lienhypertexte"/>
                <w:noProof/>
              </w:rPr>
              <w:t>Répertoire de contacts</w:t>
            </w:r>
            <w:r w:rsidR="004B4776">
              <w:rPr>
                <w:noProof/>
                <w:webHidden/>
              </w:rPr>
              <w:tab/>
            </w:r>
            <w:r>
              <w:rPr>
                <w:noProof/>
                <w:webHidden/>
              </w:rPr>
              <w:fldChar w:fldCharType="begin"/>
            </w:r>
            <w:r w:rsidR="004B4776">
              <w:rPr>
                <w:noProof/>
                <w:webHidden/>
              </w:rPr>
              <w:instrText xml:space="preserve"> PAGEREF _Toc280109667 \h </w:instrText>
            </w:r>
            <w:r>
              <w:rPr>
                <w:noProof/>
                <w:webHidden/>
              </w:rPr>
            </w:r>
            <w:r>
              <w:rPr>
                <w:noProof/>
                <w:webHidden/>
              </w:rPr>
              <w:fldChar w:fldCharType="separate"/>
            </w:r>
            <w:r w:rsidR="00CB0DFF">
              <w:rPr>
                <w:noProof/>
                <w:webHidden/>
              </w:rPr>
              <w:t>195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8" w:history="1">
            <w:r w:rsidR="004B4776" w:rsidRPr="004B6278">
              <w:rPr>
                <w:rStyle w:val="Lienhypertexte"/>
                <w:noProof/>
              </w:rPr>
              <w:t>6.3.2.2.</w:t>
            </w:r>
            <w:r w:rsidR="004B4776">
              <w:rPr>
                <w:rFonts w:eastAsiaTheme="minorEastAsia" w:cstheme="minorBidi"/>
                <w:noProof/>
                <w:lang w:eastAsia="fr-FR"/>
              </w:rPr>
              <w:tab/>
            </w:r>
            <w:r w:rsidR="004B4776" w:rsidRPr="004B6278">
              <w:rPr>
                <w:rStyle w:val="Lienhypertexte"/>
                <w:noProof/>
              </w:rPr>
              <w:t>Recherche du besoin</w:t>
            </w:r>
            <w:r w:rsidR="004B4776">
              <w:rPr>
                <w:noProof/>
                <w:webHidden/>
              </w:rPr>
              <w:tab/>
            </w:r>
            <w:r>
              <w:rPr>
                <w:noProof/>
                <w:webHidden/>
              </w:rPr>
              <w:fldChar w:fldCharType="begin"/>
            </w:r>
            <w:r w:rsidR="004B4776">
              <w:rPr>
                <w:noProof/>
                <w:webHidden/>
              </w:rPr>
              <w:instrText xml:space="preserve"> PAGEREF _Toc280109668 \h </w:instrText>
            </w:r>
            <w:r>
              <w:rPr>
                <w:noProof/>
                <w:webHidden/>
              </w:rPr>
            </w:r>
            <w:r>
              <w:rPr>
                <w:noProof/>
                <w:webHidden/>
              </w:rPr>
              <w:fldChar w:fldCharType="separate"/>
            </w:r>
            <w:r w:rsidR="00CB0DFF">
              <w:rPr>
                <w:noProof/>
                <w:webHidden/>
              </w:rPr>
              <w:t>195</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69" w:history="1">
            <w:r w:rsidR="004B4776" w:rsidRPr="004B6278">
              <w:rPr>
                <w:rStyle w:val="Lienhypertexte"/>
                <w:noProof/>
              </w:rPr>
              <w:t>6.3.2.3.</w:t>
            </w:r>
            <w:r w:rsidR="004B4776">
              <w:rPr>
                <w:rFonts w:eastAsiaTheme="minorEastAsia" w:cstheme="minorBidi"/>
                <w:noProof/>
                <w:lang w:eastAsia="fr-FR"/>
              </w:rPr>
              <w:tab/>
            </w:r>
            <w:r w:rsidR="004B4776" w:rsidRPr="004B6278">
              <w:rPr>
                <w:rStyle w:val="Lienhypertexte"/>
                <w:noProof/>
              </w:rPr>
              <w:t>Recherche des partenaires</w:t>
            </w:r>
            <w:r w:rsidR="004B4776">
              <w:rPr>
                <w:noProof/>
                <w:webHidden/>
              </w:rPr>
              <w:tab/>
            </w:r>
            <w:r>
              <w:rPr>
                <w:noProof/>
                <w:webHidden/>
              </w:rPr>
              <w:fldChar w:fldCharType="begin"/>
            </w:r>
            <w:r w:rsidR="004B4776">
              <w:rPr>
                <w:noProof/>
                <w:webHidden/>
              </w:rPr>
              <w:instrText xml:space="preserve"> PAGEREF _Toc280109669 \h </w:instrText>
            </w:r>
            <w:r>
              <w:rPr>
                <w:noProof/>
                <w:webHidden/>
              </w:rPr>
            </w:r>
            <w:r>
              <w:rPr>
                <w:noProof/>
                <w:webHidden/>
              </w:rPr>
              <w:fldChar w:fldCharType="separate"/>
            </w:r>
            <w:r w:rsidR="00CB0DFF">
              <w:rPr>
                <w:noProof/>
                <w:webHidden/>
              </w:rPr>
              <w:t>196</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0" w:history="1">
            <w:r w:rsidR="004B4776" w:rsidRPr="004B6278">
              <w:rPr>
                <w:rStyle w:val="Lienhypertexte"/>
                <w:noProof/>
              </w:rPr>
              <w:t>6.3.2.4.</w:t>
            </w:r>
            <w:r w:rsidR="004B4776">
              <w:rPr>
                <w:rFonts w:eastAsiaTheme="minorEastAsia" w:cstheme="minorBidi"/>
                <w:noProof/>
                <w:lang w:eastAsia="fr-FR"/>
              </w:rPr>
              <w:tab/>
            </w:r>
            <w:r w:rsidR="004B4776" w:rsidRPr="004B6278">
              <w:rPr>
                <w:rStyle w:val="Lienhypertexte"/>
                <w:noProof/>
              </w:rPr>
              <w:t>Plaquette de présentation</w:t>
            </w:r>
            <w:r w:rsidR="004B4776">
              <w:rPr>
                <w:noProof/>
                <w:webHidden/>
              </w:rPr>
              <w:tab/>
            </w:r>
            <w:r>
              <w:rPr>
                <w:noProof/>
                <w:webHidden/>
              </w:rPr>
              <w:fldChar w:fldCharType="begin"/>
            </w:r>
            <w:r w:rsidR="004B4776">
              <w:rPr>
                <w:noProof/>
                <w:webHidden/>
              </w:rPr>
              <w:instrText xml:space="preserve"> PAGEREF _Toc280109670 \h </w:instrText>
            </w:r>
            <w:r>
              <w:rPr>
                <w:noProof/>
                <w:webHidden/>
              </w:rPr>
            </w:r>
            <w:r>
              <w:rPr>
                <w:noProof/>
                <w:webHidden/>
              </w:rPr>
              <w:fldChar w:fldCharType="separate"/>
            </w:r>
            <w:r w:rsidR="00CB0DFF">
              <w:rPr>
                <w:noProof/>
                <w:webHidden/>
              </w:rPr>
              <w:t>197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1" w:history="1">
            <w:r w:rsidR="004B4776" w:rsidRPr="004B6278">
              <w:rPr>
                <w:rStyle w:val="Lienhypertexte"/>
                <w:noProof/>
              </w:rPr>
              <w:t>6.3.2.5.</w:t>
            </w:r>
            <w:r w:rsidR="004B4776">
              <w:rPr>
                <w:rFonts w:eastAsiaTheme="minorEastAsia" w:cstheme="minorBidi"/>
                <w:noProof/>
                <w:lang w:eastAsia="fr-FR"/>
              </w:rPr>
              <w:tab/>
            </w:r>
            <w:r w:rsidR="004B4776" w:rsidRPr="004B6278">
              <w:rPr>
                <w:rStyle w:val="Lienhypertexte"/>
                <w:noProof/>
              </w:rPr>
              <w:t>Drapeau d’équipe</w:t>
            </w:r>
            <w:r w:rsidR="004B4776">
              <w:rPr>
                <w:noProof/>
                <w:webHidden/>
              </w:rPr>
              <w:tab/>
            </w:r>
            <w:r>
              <w:rPr>
                <w:noProof/>
                <w:webHidden/>
              </w:rPr>
              <w:fldChar w:fldCharType="begin"/>
            </w:r>
            <w:r w:rsidR="004B4776">
              <w:rPr>
                <w:noProof/>
                <w:webHidden/>
              </w:rPr>
              <w:instrText xml:space="preserve"> PAGEREF _Toc280109671 \h </w:instrText>
            </w:r>
            <w:r>
              <w:rPr>
                <w:noProof/>
                <w:webHidden/>
              </w:rPr>
            </w:r>
            <w:r>
              <w:rPr>
                <w:noProof/>
                <w:webHidden/>
              </w:rPr>
              <w:fldChar w:fldCharType="separate"/>
            </w:r>
            <w:r w:rsidR="00CB0DFF">
              <w:rPr>
                <w:noProof/>
                <w:webHidden/>
              </w:rPr>
              <w:t>197</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2" w:history="1">
            <w:r w:rsidR="004B4776" w:rsidRPr="004B6278">
              <w:rPr>
                <w:rStyle w:val="Lienhypertexte"/>
                <w:noProof/>
              </w:rPr>
              <w:t>6.3.2.6.</w:t>
            </w:r>
            <w:r w:rsidR="004B4776">
              <w:rPr>
                <w:rFonts w:eastAsiaTheme="minorEastAsia" w:cstheme="minorBidi"/>
                <w:noProof/>
                <w:lang w:eastAsia="fr-FR"/>
              </w:rPr>
              <w:tab/>
            </w:r>
            <w:r w:rsidR="004B4776" w:rsidRPr="004B6278">
              <w:rPr>
                <w:rStyle w:val="Lienhypertexte"/>
                <w:noProof/>
              </w:rPr>
              <w:t>Publications</w:t>
            </w:r>
            <w:r w:rsidR="004B4776">
              <w:rPr>
                <w:noProof/>
                <w:webHidden/>
              </w:rPr>
              <w:tab/>
            </w:r>
            <w:r>
              <w:rPr>
                <w:noProof/>
                <w:webHidden/>
              </w:rPr>
              <w:fldChar w:fldCharType="begin"/>
            </w:r>
            <w:r w:rsidR="004B4776">
              <w:rPr>
                <w:noProof/>
                <w:webHidden/>
              </w:rPr>
              <w:instrText xml:space="preserve"> PAGEREF _Toc280109672 \h </w:instrText>
            </w:r>
            <w:r>
              <w:rPr>
                <w:noProof/>
                <w:webHidden/>
              </w:rPr>
            </w:r>
            <w:r>
              <w:rPr>
                <w:noProof/>
                <w:webHidden/>
              </w:rPr>
              <w:fldChar w:fldCharType="separate"/>
            </w:r>
            <w:r w:rsidR="00CB0DFF">
              <w:rPr>
                <w:noProof/>
                <w:webHidden/>
              </w:rPr>
              <w:t>198</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3" w:history="1">
            <w:r w:rsidR="004B4776" w:rsidRPr="004B6278">
              <w:rPr>
                <w:rStyle w:val="Lienhypertexte"/>
                <w:noProof/>
              </w:rPr>
              <w:t>6.3.2.7.</w:t>
            </w:r>
            <w:r w:rsidR="004B4776">
              <w:rPr>
                <w:rFonts w:eastAsiaTheme="minorEastAsia" w:cstheme="minorBidi"/>
                <w:noProof/>
                <w:lang w:eastAsia="fr-FR"/>
              </w:rPr>
              <w:tab/>
            </w:r>
            <w:r w:rsidR="004B4776" w:rsidRPr="004B6278">
              <w:rPr>
                <w:rStyle w:val="Lienhypertexte"/>
                <w:noProof/>
              </w:rPr>
              <w:t>Déplacements</w:t>
            </w:r>
            <w:r w:rsidR="004B4776">
              <w:rPr>
                <w:noProof/>
                <w:webHidden/>
              </w:rPr>
              <w:tab/>
            </w:r>
            <w:r>
              <w:rPr>
                <w:noProof/>
                <w:webHidden/>
              </w:rPr>
              <w:fldChar w:fldCharType="begin"/>
            </w:r>
            <w:r w:rsidR="004B4776">
              <w:rPr>
                <w:noProof/>
                <w:webHidden/>
              </w:rPr>
              <w:instrText xml:space="preserve"> PAGEREF _Toc280109673 \h </w:instrText>
            </w:r>
            <w:r>
              <w:rPr>
                <w:noProof/>
                <w:webHidden/>
              </w:rPr>
            </w:r>
            <w:r>
              <w:rPr>
                <w:noProof/>
                <w:webHidden/>
              </w:rPr>
              <w:fldChar w:fldCharType="separate"/>
            </w:r>
            <w:r w:rsidR="00CB0DFF">
              <w:rPr>
                <w:noProof/>
                <w:webHidden/>
              </w:rPr>
              <w:t>200</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4" w:history="1">
            <w:r w:rsidR="004B4776" w:rsidRPr="004B6278">
              <w:rPr>
                <w:rStyle w:val="Lienhypertexte"/>
                <w:noProof/>
              </w:rPr>
              <w:t>6.3.2.8.</w:t>
            </w:r>
            <w:r w:rsidR="004B4776">
              <w:rPr>
                <w:rFonts w:eastAsiaTheme="minorEastAsia" w:cstheme="minorBidi"/>
                <w:noProof/>
                <w:lang w:eastAsia="fr-FR"/>
              </w:rPr>
              <w:tab/>
            </w:r>
            <w:r w:rsidR="004B4776" w:rsidRPr="004B6278">
              <w:rPr>
                <w:rStyle w:val="Lienhypertexte"/>
                <w:noProof/>
              </w:rPr>
              <w:t>Organisation du concours du point de vue Aquatis</w:t>
            </w:r>
            <w:r w:rsidR="004B4776">
              <w:rPr>
                <w:noProof/>
                <w:webHidden/>
              </w:rPr>
              <w:tab/>
            </w:r>
            <w:r>
              <w:rPr>
                <w:noProof/>
                <w:webHidden/>
              </w:rPr>
              <w:fldChar w:fldCharType="begin"/>
            </w:r>
            <w:r w:rsidR="004B4776">
              <w:rPr>
                <w:noProof/>
                <w:webHidden/>
              </w:rPr>
              <w:instrText xml:space="preserve"> PAGEREF _Toc280109674 \h </w:instrText>
            </w:r>
            <w:r>
              <w:rPr>
                <w:noProof/>
                <w:webHidden/>
              </w:rPr>
            </w:r>
            <w:r>
              <w:rPr>
                <w:noProof/>
                <w:webHidden/>
              </w:rPr>
              <w:fldChar w:fldCharType="separate"/>
            </w:r>
            <w:r w:rsidR="00CB0DFF">
              <w:rPr>
                <w:noProof/>
                <w:webHidden/>
              </w:rPr>
              <w:t>200</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75" w:history="1">
            <w:r w:rsidR="004B4776" w:rsidRPr="004B6278">
              <w:rPr>
                <w:rStyle w:val="Lienhypertexte"/>
                <w:noProof/>
              </w:rPr>
              <w:t>6.3.3.</w:t>
            </w:r>
            <w:r w:rsidR="004B4776">
              <w:rPr>
                <w:rFonts w:eastAsiaTheme="minorEastAsia" w:cstheme="minorBidi"/>
                <w:smallCaps w:val="0"/>
                <w:noProof/>
                <w:lang w:eastAsia="fr-FR"/>
              </w:rPr>
              <w:tab/>
            </w:r>
            <w:r w:rsidR="004B4776" w:rsidRPr="004B6278">
              <w:rPr>
                <w:rStyle w:val="Lienhypertexte"/>
                <w:noProof/>
              </w:rPr>
              <w:t>Charte graphique (identité du projet)</w:t>
            </w:r>
            <w:r w:rsidR="004B4776">
              <w:rPr>
                <w:noProof/>
                <w:webHidden/>
              </w:rPr>
              <w:tab/>
            </w:r>
            <w:r>
              <w:rPr>
                <w:noProof/>
                <w:webHidden/>
              </w:rPr>
              <w:fldChar w:fldCharType="begin"/>
            </w:r>
            <w:r w:rsidR="004B4776">
              <w:rPr>
                <w:noProof/>
                <w:webHidden/>
              </w:rPr>
              <w:instrText xml:space="preserve"> PAGEREF _Toc280109675 \h </w:instrText>
            </w:r>
            <w:r>
              <w:rPr>
                <w:noProof/>
                <w:webHidden/>
              </w:rPr>
            </w:r>
            <w:r>
              <w:rPr>
                <w:noProof/>
                <w:webHidden/>
              </w:rPr>
              <w:fldChar w:fldCharType="separate"/>
            </w:r>
            <w:r w:rsidR="00CB0DFF">
              <w:rPr>
                <w:noProof/>
                <w:webHidden/>
              </w:rPr>
              <w:t>201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6" w:history="1">
            <w:r w:rsidR="004B4776" w:rsidRPr="004B6278">
              <w:rPr>
                <w:rStyle w:val="Lienhypertexte"/>
                <w:noProof/>
              </w:rPr>
              <w:t>6.3.3.1.</w:t>
            </w:r>
            <w:r w:rsidR="004B4776">
              <w:rPr>
                <w:rFonts w:eastAsiaTheme="minorEastAsia" w:cstheme="minorBidi"/>
                <w:noProof/>
                <w:lang w:eastAsia="fr-FR"/>
              </w:rPr>
              <w:tab/>
            </w:r>
            <w:r w:rsidR="004B4776" w:rsidRPr="004B6278">
              <w:rPr>
                <w:rStyle w:val="Lienhypertexte"/>
                <w:noProof/>
              </w:rPr>
              <w:t>Les vidéos</w:t>
            </w:r>
            <w:r w:rsidR="004B4776">
              <w:rPr>
                <w:noProof/>
                <w:webHidden/>
              </w:rPr>
              <w:tab/>
            </w:r>
            <w:r>
              <w:rPr>
                <w:noProof/>
                <w:webHidden/>
              </w:rPr>
              <w:fldChar w:fldCharType="begin"/>
            </w:r>
            <w:r w:rsidR="004B4776">
              <w:rPr>
                <w:noProof/>
                <w:webHidden/>
              </w:rPr>
              <w:instrText xml:space="preserve"> PAGEREF _Toc280109676 \h </w:instrText>
            </w:r>
            <w:r>
              <w:rPr>
                <w:noProof/>
                <w:webHidden/>
              </w:rPr>
            </w:r>
            <w:r>
              <w:rPr>
                <w:noProof/>
                <w:webHidden/>
              </w:rPr>
              <w:fldChar w:fldCharType="separate"/>
            </w:r>
            <w:r w:rsidR="00CB0DFF">
              <w:rPr>
                <w:noProof/>
                <w:webHidden/>
              </w:rPr>
              <w:t>201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7" w:history="1">
            <w:r w:rsidR="004B4776" w:rsidRPr="004B6278">
              <w:rPr>
                <w:rStyle w:val="Lienhypertexte"/>
                <w:noProof/>
              </w:rPr>
              <w:t>6.3.3.2.</w:t>
            </w:r>
            <w:r w:rsidR="004B4776">
              <w:rPr>
                <w:rFonts w:eastAsiaTheme="minorEastAsia" w:cstheme="minorBidi"/>
                <w:noProof/>
                <w:lang w:eastAsia="fr-FR"/>
              </w:rPr>
              <w:tab/>
            </w:r>
            <w:r w:rsidR="004B4776" w:rsidRPr="004B6278">
              <w:rPr>
                <w:rStyle w:val="Lienhypertexte"/>
                <w:noProof/>
              </w:rPr>
              <w:t>Le nom du projet dans les documents officiels</w:t>
            </w:r>
            <w:r w:rsidR="004B4776">
              <w:rPr>
                <w:noProof/>
                <w:webHidden/>
              </w:rPr>
              <w:tab/>
            </w:r>
            <w:r>
              <w:rPr>
                <w:noProof/>
                <w:webHidden/>
              </w:rPr>
              <w:fldChar w:fldCharType="begin"/>
            </w:r>
            <w:r w:rsidR="004B4776">
              <w:rPr>
                <w:noProof/>
                <w:webHidden/>
              </w:rPr>
              <w:instrText xml:space="preserve"> PAGEREF _Toc280109677 \h </w:instrText>
            </w:r>
            <w:r>
              <w:rPr>
                <w:noProof/>
                <w:webHidden/>
              </w:rPr>
            </w:r>
            <w:r>
              <w:rPr>
                <w:noProof/>
                <w:webHidden/>
              </w:rPr>
              <w:fldChar w:fldCharType="separate"/>
            </w:r>
            <w:r w:rsidR="00CB0DFF">
              <w:rPr>
                <w:noProof/>
                <w:webHidden/>
              </w:rPr>
              <w:t>201</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8" w:history="1">
            <w:r w:rsidR="004B4776" w:rsidRPr="004B6278">
              <w:rPr>
                <w:rStyle w:val="Lienhypertexte"/>
                <w:noProof/>
              </w:rPr>
              <w:t>6.3.3.3.</w:t>
            </w:r>
            <w:r w:rsidR="004B4776">
              <w:rPr>
                <w:rFonts w:eastAsiaTheme="minorEastAsia" w:cstheme="minorBidi"/>
                <w:noProof/>
                <w:lang w:eastAsia="fr-FR"/>
              </w:rPr>
              <w:tab/>
            </w:r>
            <w:r w:rsidR="004B4776" w:rsidRPr="004B6278">
              <w:rPr>
                <w:rStyle w:val="Lienhypertexte"/>
                <w:noProof/>
              </w:rPr>
              <w:t>Les logos</w:t>
            </w:r>
            <w:r w:rsidR="004B4776">
              <w:rPr>
                <w:noProof/>
                <w:webHidden/>
              </w:rPr>
              <w:tab/>
            </w:r>
            <w:r>
              <w:rPr>
                <w:noProof/>
                <w:webHidden/>
              </w:rPr>
              <w:fldChar w:fldCharType="begin"/>
            </w:r>
            <w:r w:rsidR="004B4776">
              <w:rPr>
                <w:noProof/>
                <w:webHidden/>
              </w:rPr>
              <w:instrText xml:space="preserve"> PAGEREF _Toc280109678 \h </w:instrText>
            </w:r>
            <w:r>
              <w:rPr>
                <w:noProof/>
                <w:webHidden/>
              </w:rPr>
            </w:r>
            <w:r>
              <w:rPr>
                <w:noProof/>
                <w:webHidden/>
              </w:rPr>
              <w:fldChar w:fldCharType="separate"/>
            </w:r>
            <w:r w:rsidR="00CB0DFF">
              <w:rPr>
                <w:noProof/>
                <w:webHidden/>
              </w:rPr>
              <w:t>202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79" w:history="1">
            <w:r w:rsidR="004B4776" w:rsidRPr="004B6278">
              <w:rPr>
                <w:rStyle w:val="Lienhypertexte"/>
                <w:noProof/>
              </w:rPr>
              <w:t>6.3.3.4.</w:t>
            </w:r>
            <w:r w:rsidR="004B4776">
              <w:rPr>
                <w:rFonts w:eastAsiaTheme="minorEastAsia" w:cstheme="minorBidi"/>
                <w:noProof/>
                <w:lang w:eastAsia="fr-FR"/>
              </w:rPr>
              <w:tab/>
            </w:r>
            <w:r w:rsidR="004B4776" w:rsidRPr="004B6278">
              <w:rPr>
                <w:rStyle w:val="Lienhypertexte"/>
                <w:noProof/>
              </w:rPr>
              <w:t>Affiches</w:t>
            </w:r>
            <w:r w:rsidR="004B4776">
              <w:rPr>
                <w:noProof/>
                <w:webHidden/>
              </w:rPr>
              <w:tab/>
            </w:r>
            <w:r>
              <w:rPr>
                <w:noProof/>
                <w:webHidden/>
              </w:rPr>
              <w:fldChar w:fldCharType="begin"/>
            </w:r>
            <w:r w:rsidR="004B4776">
              <w:rPr>
                <w:noProof/>
                <w:webHidden/>
              </w:rPr>
              <w:instrText xml:space="preserve"> PAGEREF _Toc280109679 \h </w:instrText>
            </w:r>
            <w:r>
              <w:rPr>
                <w:noProof/>
                <w:webHidden/>
              </w:rPr>
            </w:r>
            <w:r>
              <w:rPr>
                <w:noProof/>
                <w:webHidden/>
              </w:rPr>
              <w:fldChar w:fldCharType="separate"/>
            </w:r>
            <w:r w:rsidR="00CB0DFF">
              <w:rPr>
                <w:noProof/>
                <w:webHidden/>
              </w:rPr>
              <w:t>202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80" w:history="1">
            <w:r w:rsidR="004B4776" w:rsidRPr="004B6278">
              <w:rPr>
                <w:rStyle w:val="Lienhypertexte"/>
                <w:noProof/>
              </w:rPr>
              <w:t>6.3.3.5.</w:t>
            </w:r>
            <w:r w:rsidR="004B4776">
              <w:rPr>
                <w:rFonts w:eastAsiaTheme="minorEastAsia" w:cstheme="minorBidi"/>
                <w:noProof/>
                <w:lang w:eastAsia="fr-FR"/>
              </w:rPr>
              <w:tab/>
            </w:r>
            <w:r w:rsidR="004B4776" w:rsidRPr="004B6278">
              <w:rPr>
                <w:rStyle w:val="Lienhypertexte"/>
                <w:noProof/>
              </w:rPr>
              <w:t>Les lettres</w:t>
            </w:r>
            <w:r w:rsidR="004B4776">
              <w:rPr>
                <w:noProof/>
                <w:webHidden/>
              </w:rPr>
              <w:tab/>
            </w:r>
            <w:r>
              <w:rPr>
                <w:noProof/>
                <w:webHidden/>
              </w:rPr>
              <w:fldChar w:fldCharType="begin"/>
            </w:r>
            <w:r w:rsidR="004B4776">
              <w:rPr>
                <w:noProof/>
                <w:webHidden/>
              </w:rPr>
              <w:instrText xml:space="preserve"> PAGEREF _Toc280109680 \h </w:instrText>
            </w:r>
            <w:r>
              <w:rPr>
                <w:noProof/>
                <w:webHidden/>
              </w:rPr>
            </w:r>
            <w:r>
              <w:rPr>
                <w:noProof/>
                <w:webHidden/>
              </w:rPr>
              <w:fldChar w:fldCharType="separate"/>
            </w:r>
            <w:r w:rsidR="00CB0DFF">
              <w:rPr>
                <w:noProof/>
                <w:webHidden/>
              </w:rPr>
              <w:t>202</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81" w:history="1">
            <w:r w:rsidR="004B4776" w:rsidRPr="004B6278">
              <w:rPr>
                <w:rStyle w:val="Lienhypertexte"/>
                <w:noProof/>
              </w:rPr>
              <w:t>6.3.3.6.</w:t>
            </w:r>
            <w:r w:rsidR="004B4776">
              <w:rPr>
                <w:rFonts w:eastAsiaTheme="minorEastAsia" w:cstheme="minorBidi"/>
                <w:noProof/>
                <w:lang w:eastAsia="fr-FR"/>
              </w:rPr>
              <w:tab/>
            </w:r>
            <w:r w:rsidR="004B4776" w:rsidRPr="004B6278">
              <w:rPr>
                <w:rStyle w:val="Lienhypertexte"/>
                <w:noProof/>
              </w:rPr>
              <w:t>Les rapports internes</w:t>
            </w:r>
            <w:r w:rsidR="004B4776">
              <w:rPr>
                <w:noProof/>
                <w:webHidden/>
              </w:rPr>
              <w:tab/>
            </w:r>
            <w:r>
              <w:rPr>
                <w:noProof/>
                <w:webHidden/>
              </w:rPr>
              <w:fldChar w:fldCharType="begin"/>
            </w:r>
            <w:r w:rsidR="004B4776">
              <w:rPr>
                <w:noProof/>
                <w:webHidden/>
              </w:rPr>
              <w:instrText xml:space="preserve"> PAGEREF _Toc280109681 \h </w:instrText>
            </w:r>
            <w:r>
              <w:rPr>
                <w:noProof/>
                <w:webHidden/>
              </w:rPr>
            </w:r>
            <w:r>
              <w:rPr>
                <w:noProof/>
                <w:webHidden/>
              </w:rPr>
              <w:fldChar w:fldCharType="separate"/>
            </w:r>
            <w:r w:rsidR="00CB0DFF">
              <w:rPr>
                <w:noProof/>
                <w:webHidden/>
              </w:rPr>
              <w:t>203</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82" w:history="1">
            <w:r w:rsidR="004B4776" w:rsidRPr="004B6278">
              <w:rPr>
                <w:rStyle w:val="Lienhypertexte"/>
                <w:noProof/>
              </w:rPr>
              <w:t>6.3.3.7.</w:t>
            </w:r>
            <w:r w:rsidR="004B4776">
              <w:rPr>
                <w:rFonts w:eastAsiaTheme="minorEastAsia" w:cstheme="minorBidi"/>
                <w:noProof/>
                <w:lang w:eastAsia="fr-FR"/>
              </w:rPr>
              <w:tab/>
            </w:r>
            <w:r w:rsidR="004B4776" w:rsidRPr="004B6278">
              <w:rPr>
                <w:rStyle w:val="Lienhypertexte"/>
                <w:noProof/>
              </w:rPr>
              <w:t>Diaporamas</w:t>
            </w:r>
            <w:r w:rsidR="004B4776">
              <w:rPr>
                <w:noProof/>
                <w:webHidden/>
              </w:rPr>
              <w:tab/>
            </w:r>
            <w:r>
              <w:rPr>
                <w:noProof/>
                <w:webHidden/>
              </w:rPr>
              <w:fldChar w:fldCharType="begin"/>
            </w:r>
            <w:r w:rsidR="004B4776">
              <w:rPr>
                <w:noProof/>
                <w:webHidden/>
              </w:rPr>
              <w:instrText xml:space="preserve"> PAGEREF _Toc280109682 \h </w:instrText>
            </w:r>
            <w:r>
              <w:rPr>
                <w:noProof/>
                <w:webHidden/>
              </w:rPr>
            </w:r>
            <w:r>
              <w:rPr>
                <w:noProof/>
                <w:webHidden/>
              </w:rPr>
              <w:fldChar w:fldCharType="separate"/>
            </w:r>
            <w:r w:rsidR="00CB0DFF">
              <w:rPr>
                <w:noProof/>
                <w:webHidden/>
              </w:rPr>
              <w:t>203</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83" w:history="1">
            <w:r w:rsidR="004B4776" w:rsidRPr="004B6278">
              <w:rPr>
                <w:rStyle w:val="Lienhypertexte"/>
                <w:noProof/>
              </w:rPr>
              <w:t>6.3.4.</w:t>
            </w:r>
            <w:r w:rsidR="004B4776">
              <w:rPr>
                <w:rFonts w:eastAsiaTheme="minorEastAsia" w:cstheme="minorBidi"/>
                <w:smallCaps w:val="0"/>
                <w:noProof/>
                <w:lang w:eastAsia="fr-FR"/>
              </w:rPr>
              <w:tab/>
            </w:r>
            <w:r w:rsidR="004B4776" w:rsidRPr="004B6278">
              <w:rPr>
                <w:rStyle w:val="Lienhypertexte"/>
                <w:noProof/>
              </w:rPr>
              <w:t>Identité des membres</w:t>
            </w:r>
            <w:r w:rsidR="004B4776">
              <w:rPr>
                <w:noProof/>
                <w:webHidden/>
              </w:rPr>
              <w:tab/>
            </w:r>
            <w:r>
              <w:rPr>
                <w:noProof/>
                <w:webHidden/>
              </w:rPr>
              <w:fldChar w:fldCharType="begin"/>
            </w:r>
            <w:r w:rsidR="004B4776">
              <w:rPr>
                <w:noProof/>
                <w:webHidden/>
              </w:rPr>
              <w:instrText xml:space="preserve"> PAGEREF _Toc280109683 \h </w:instrText>
            </w:r>
            <w:r>
              <w:rPr>
                <w:noProof/>
                <w:webHidden/>
              </w:rPr>
            </w:r>
            <w:r>
              <w:rPr>
                <w:noProof/>
                <w:webHidden/>
              </w:rPr>
              <w:fldChar w:fldCharType="separate"/>
            </w:r>
            <w:r w:rsidR="00CB0DFF">
              <w:rPr>
                <w:noProof/>
                <w:webHidden/>
              </w:rPr>
              <w:t>204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84" w:history="1">
            <w:r w:rsidR="004B4776" w:rsidRPr="004B6278">
              <w:rPr>
                <w:rStyle w:val="Lienhypertexte"/>
                <w:noProof/>
              </w:rPr>
              <w:t>6.3.4.1.</w:t>
            </w:r>
            <w:r w:rsidR="004B4776">
              <w:rPr>
                <w:rFonts w:eastAsiaTheme="minorEastAsia" w:cstheme="minorBidi"/>
                <w:noProof/>
                <w:lang w:eastAsia="fr-FR"/>
              </w:rPr>
              <w:tab/>
            </w:r>
            <w:r w:rsidR="004B4776" w:rsidRPr="004B6278">
              <w:rPr>
                <w:rStyle w:val="Lienhypertexte"/>
                <w:noProof/>
              </w:rPr>
              <w:t>Chemises ESIEA-Aquatis-SAUC-E ‘11</w:t>
            </w:r>
            <w:r w:rsidR="004B4776">
              <w:rPr>
                <w:noProof/>
                <w:webHidden/>
              </w:rPr>
              <w:tab/>
            </w:r>
            <w:r>
              <w:rPr>
                <w:noProof/>
                <w:webHidden/>
              </w:rPr>
              <w:fldChar w:fldCharType="begin"/>
            </w:r>
            <w:r w:rsidR="004B4776">
              <w:rPr>
                <w:noProof/>
                <w:webHidden/>
              </w:rPr>
              <w:instrText xml:space="preserve"> PAGEREF _Toc280109684 \h </w:instrText>
            </w:r>
            <w:r>
              <w:rPr>
                <w:noProof/>
                <w:webHidden/>
              </w:rPr>
            </w:r>
            <w:r>
              <w:rPr>
                <w:noProof/>
                <w:webHidden/>
              </w:rPr>
              <w:fldChar w:fldCharType="separate"/>
            </w:r>
            <w:r w:rsidR="00CB0DFF">
              <w:rPr>
                <w:noProof/>
                <w:webHidden/>
              </w:rPr>
              <w:t>204</w:t>
            </w:r>
            <w:r>
              <w:rPr>
                <w:noProof/>
                <w:webHidden/>
              </w:rPr>
              <w:fldChar w:fldCharType="end"/>
            </w:r>
          </w:hyperlink>
        </w:p>
        <w:p w:rsidR="004B4776" w:rsidRDefault="00366AC3">
          <w:pPr>
            <w:pStyle w:val="TM4"/>
            <w:tabs>
              <w:tab w:val="left" w:pos="888"/>
              <w:tab w:val="right" w:leader="dot" w:pos="9062"/>
            </w:tabs>
            <w:rPr>
              <w:rFonts w:eastAsiaTheme="minorEastAsia" w:cstheme="minorBidi"/>
              <w:noProof/>
              <w:lang w:eastAsia="fr-FR"/>
            </w:rPr>
          </w:pPr>
          <w:hyperlink w:anchor="_Toc280109685" w:history="1">
            <w:r w:rsidR="004B4776" w:rsidRPr="004B6278">
              <w:rPr>
                <w:rStyle w:val="Lienhypertexte"/>
                <w:noProof/>
              </w:rPr>
              <w:t>6.3.4.2.</w:t>
            </w:r>
            <w:r w:rsidR="004B4776">
              <w:rPr>
                <w:rFonts w:eastAsiaTheme="minorEastAsia" w:cstheme="minorBidi"/>
                <w:noProof/>
                <w:lang w:eastAsia="fr-FR"/>
              </w:rPr>
              <w:tab/>
            </w:r>
            <w:r w:rsidR="004B4776" w:rsidRPr="004B6278">
              <w:rPr>
                <w:rStyle w:val="Lienhypertexte"/>
                <w:noProof/>
              </w:rPr>
              <w:t>Cartes de visite</w:t>
            </w:r>
            <w:r w:rsidR="004B4776">
              <w:rPr>
                <w:noProof/>
                <w:webHidden/>
              </w:rPr>
              <w:tab/>
            </w:r>
            <w:r>
              <w:rPr>
                <w:noProof/>
                <w:webHidden/>
              </w:rPr>
              <w:fldChar w:fldCharType="begin"/>
            </w:r>
            <w:r w:rsidR="004B4776">
              <w:rPr>
                <w:noProof/>
                <w:webHidden/>
              </w:rPr>
              <w:instrText xml:space="preserve"> PAGEREF _Toc280109685 \h </w:instrText>
            </w:r>
            <w:r>
              <w:rPr>
                <w:noProof/>
                <w:webHidden/>
              </w:rPr>
            </w:r>
            <w:r>
              <w:rPr>
                <w:noProof/>
                <w:webHidden/>
              </w:rPr>
              <w:fldChar w:fldCharType="separate"/>
            </w:r>
            <w:r w:rsidR="00CB0DFF">
              <w:rPr>
                <w:noProof/>
                <w:webHidden/>
              </w:rPr>
              <w:t>204</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686" w:history="1">
            <w:r w:rsidR="004B4776" w:rsidRPr="004B6278">
              <w:rPr>
                <w:rStyle w:val="Lienhypertexte"/>
                <w:noProof/>
              </w:rPr>
              <w:t>7.</w:t>
            </w:r>
            <w:r w:rsidR="004B4776">
              <w:rPr>
                <w:rFonts w:eastAsiaTheme="minorEastAsia" w:cstheme="minorBidi"/>
                <w:b w:val="0"/>
                <w:bCs w:val="0"/>
                <w:caps w:val="0"/>
                <w:noProof/>
                <w:u w:val="none"/>
                <w:lang w:eastAsia="fr-FR"/>
              </w:rPr>
              <w:tab/>
            </w:r>
            <w:r w:rsidR="004B4776" w:rsidRPr="004B6278">
              <w:rPr>
                <w:rStyle w:val="Lienhypertexte"/>
                <w:noProof/>
              </w:rPr>
              <w:t>Aquatis au sein du cursus ESIEA</w:t>
            </w:r>
            <w:r w:rsidR="004B4776">
              <w:rPr>
                <w:noProof/>
                <w:webHidden/>
              </w:rPr>
              <w:tab/>
            </w:r>
            <w:r>
              <w:rPr>
                <w:noProof/>
                <w:webHidden/>
              </w:rPr>
              <w:fldChar w:fldCharType="begin"/>
            </w:r>
            <w:r w:rsidR="004B4776">
              <w:rPr>
                <w:noProof/>
                <w:webHidden/>
              </w:rPr>
              <w:instrText xml:space="preserve"> PAGEREF _Toc280109686 \h </w:instrText>
            </w:r>
            <w:r>
              <w:rPr>
                <w:noProof/>
                <w:webHidden/>
              </w:rPr>
            </w:r>
            <w:r>
              <w:rPr>
                <w:noProof/>
                <w:webHidden/>
              </w:rPr>
              <w:fldChar w:fldCharType="separate"/>
            </w:r>
            <w:r w:rsidR="00CB0DFF">
              <w:rPr>
                <w:noProof/>
                <w:webHidden/>
              </w:rPr>
              <w:t>205</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87" w:history="1">
            <w:r w:rsidR="004B4776" w:rsidRPr="004B6278">
              <w:rPr>
                <w:rStyle w:val="Lienhypertexte"/>
                <w:noProof/>
              </w:rPr>
              <w:t>7.1.</w:t>
            </w:r>
            <w:r w:rsidR="004B4776">
              <w:rPr>
                <w:rFonts w:eastAsiaTheme="minorEastAsia" w:cstheme="minorBidi"/>
                <w:b w:val="0"/>
                <w:bCs w:val="0"/>
                <w:smallCaps w:val="0"/>
                <w:noProof/>
                <w:lang w:eastAsia="fr-FR"/>
              </w:rPr>
              <w:tab/>
            </w:r>
            <w:r w:rsidR="004B4776" w:rsidRPr="004B6278">
              <w:rPr>
                <w:rStyle w:val="Lienhypertexte"/>
                <w:noProof/>
              </w:rPr>
              <w:t>Deuxième année ESIEA</w:t>
            </w:r>
            <w:r w:rsidR="004B4776">
              <w:rPr>
                <w:noProof/>
                <w:webHidden/>
              </w:rPr>
              <w:tab/>
            </w:r>
            <w:r>
              <w:rPr>
                <w:noProof/>
                <w:webHidden/>
              </w:rPr>
              <w:fldChar w:fldCharType="begin"/>
            </w:r>
            <w:r w:rsidR="004B4776">
              <w:rPr>
                <w:noProof/>
                <w:webHidden/>
              </w:rPr>
              <w:instrText xml:space="preserve"> PAGEREF _Toc280109687 \h </w:instrText>
            </w:r>
            <w:r>
              <w:rPr>
                <w:noProof/>
                <w:webHidden/>
              </w:rPr>
            </w:r>
            <w:r>
              <w:rPr>
                <w:noProof/>
                <w:webHidden/>
              </w:rPr>
              <w:fldChar w:fldCharType="separate"/>
            </w:r>
            <w:r w:rsidR="00CB0DFF">
              <w:rPr>
                <w:noProof/>
                <w:webHidden/>
              </w:rPr>
              <w:t>207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88" w:history="1">
            <w:r w:rsidR="004B4776" w:rsidRPr="004B6278">
              <w:rPr>
                <w:rStyle w:val="Lienhypertexte"/>
                <w:noProof/>
              </w:rPr>
              <w:t>7.1.1.</w:t>
            </w:r>
            <w:r w:rsidR="004B4776">
              <w:rPr>
                <w:rFonts w:eastAsiaTheme="minorEastAsia" w:cstheme="minorBidi"/>
                <w:smallCaps w:val="0"/>
                <w:noProof/>
                <w:lang w:eastAsia="fr-FR"/>
              </w:rPr>
              <w:tab/>
            </w:r>
            <w:r w:rsidR="004B4776" w:rsidRPr="004B6278">
              <w:rPr>
                <w:rStyle w:val="Lienhypertexte"/>
                <w:noProof/>
              </w:rPr>
              <w:t>Objectifs du PFH 2A</w:t>
            </w:r>
            <w:r w:rsidR="004B4776">
              <w:rPr>
                <w:noProof/>
                <w:webHidden/>
              </w:rPr>
              <w:tab/>
            </w:r>
            <w:r>
              <w:rPr>
                <w:noProof/>
                <w:webHidden/>
              </w:rPr>
              <w:fldChar w:fldCharType="begin"/>
            </w:r>
            <w:r w:rsidR="004B4776">
              <w:rPr>
                <w:noProof/>
                <w:webHidden/>
              </w:rPr>
              <w:instrText xml:space="preserve"> PAGEREF _Toc280109688 \h </w:instrText>
            </w:r>
            <w:r>
              <w:rPr>
                <w:noProof/>
                <w:webHidden/>
              </w:rPr>
            </w:r>
            <w:r>
              <w:rPr>
                <w:noProof/>
                <w:webHidden/>
              </w:rPr>
              <w:fldChar w:fldCharType="separate"/>
            </w:r>
            <w:r w:rsidR="00CB0DFF">
              <w:rPr>
                <w:noProof/>
                <w:webHidden/>
              </w:rPr>
              <w:t>207</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89" w:history="1">
            <w:r w:rsidR="004B4776" w:rsidRPr="004B6278">
              <w:rPr>
                <w:rStyle w:val="Lienhypertexte"/>
                <w:noProof/>
              </w:rPr>
              <w:t>7.1.2.</w:t>
            </w:r>
            <w:r w:rsidR="004B4776">
              <w:rPr>
                <w:rFonts w:eastAsiaTheme="minorEastAsia" w:cstheme="minorBidi"/>
                <w:smallCaps w:val="0"/>
                <w:noProof/>
                <w:lang w:eastAsia="fr-FR"/>
              </w:rPr>
              <w:tab/>
            </w:r>
            <w:r w:rsidR="004B4776" w:rsidRPr="004B6278">
              <w:rPr>
                <w:rStyle w:val="Lienhypertexte"/>
                <w:noProof/>
              </w:rPr>
              <w:t>Objectifs du PPD</w:t>
            </w:r>
            <w:r w:rsidR="004B4776">
              <w:rPr>
                <w:noProof/>
                <w:webHidden/>
              </w:rPr>
              <w:tab/>
            </w:r>
            <w:r>
              <w:rPr>
                <w:noProof/>
                <w:webHidden/>
              </w:rPr>
              <w:fldChar w:fldCharType="begin"/>
            </w:r>
            <w:r w:rsidR="004B4776">
              <w:rPr>
                <w:noProof/>
                <w:webHidden/>
              </w:rPr>
              <w:instrText xml:space="preserve"> PAGEREF _Toc280109689 \h </w:instrText>
            </w:r>
            <w:r>
              <w:rPr>
                <w:noProof/>
                <w:webHidden/>
              </w:rPr>
            </w:r>
            <w:r>
              <w:rPr>
                <w:noProof/>
                <w:webHidden/>
              </w:rPr>
              <w:fldChar w:fldCharType="separate"/>
            </w:r>
            <w:r w:rsidR="00CB0DFF">
              <w:rPr>
                <w:noProof/>
                <w:webHidden/>
              </w:rPr>
              <w:t>208</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90" w:history="1">
            <w:r w:rsidR="004B4776" w:rsidRPr="004B6278">
              <w:rPr>
                <w:rStyle w:val="Lienhypertexte"/>
                <w:noProof/>
              </w:rPr>
              <w:t>7.2.</w:t>
            </w:r>
            <w:r w:rsidR="004B4776">
              <w:rPr>
                <w:rFonts w:eastAsiaTheme="minorEastAsia" w:cstheme="minorBidi"/>
                <w:b w:val="0"/>
                <w:bCs w:val="0"/>
                <w:smallCaps w:val="0"/>
                <w:noProof/>
                <w:lang w:eastAsia="fr-FR"/>
              </w:rPr>
              <w:tab/>
            </w:r>
            <w:r w:rsidR="004B4776" w:rsidRPr="004B6278">
              <w:rPr>
                <w:rStyle w:val="Lienhypertexte"/>
                <w:noProof/>
              </w:rPr>
              <w:t>Troisième année ESIEA</w:t>
            </w:r>
            <w:r w:rsidR="004B4776">
              <w:rPr>
                <w:noProof/>
                <w:webHidden/>
              </w:rPr>
              <w:tab/>
            </w:r>
            <w:r>
              <w:rPr>
                <w:noProof/>
                <w:webHidden/>
              </w:rPr>
              <w:fldChar w:fldCharType="begin"/>
            </w:r>
            <w:r w:rsidR="004B4776">
              <w:rPr>
                <w:noProof/>
                <w:webHidden/>
              </w:rPr>
              <w:instrText xml:space="preserve"> PAGEREF _Toc280109690 \h </w:instrText>
            </w:r>
            <w:r>
              <w:rPr>
                <w:noProof/>
                <w:webHidden/>
              </w:rPr>
            </w:r>
            <w:r>
              <w:rPr>
                <w:noProof/>
                <w:webHidden/>
              </w:rPr>
              <w:fldChar w:fldCharType="separate"/>
            </w:r>
            <w:r w:rsidR="00CB0DFF">
              <w:rPr>
                <w:noProof/>
                <w:webHidden/>
              </w:rPr>
              <w:t>208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91" w:history="1">
            <w:r w:rsidR="004B4776" w:rsidRPr="004B6278">
              <w:rPr>
                <w:rStyle w:val="Lienhypertexte"/>
                <w:noProof/>
              </w:rPr>
              <w:t>7.2.1.</w:t>
            </w:r>
            <w:r w:rsidR="004B4776">
              <w:rPr>
                <w:rFonts w:eastAsiaTheme="minorEastAsia" w:cstheme="minorBidi"/>
                <w:smallCaps w:val="0"/>
                <w:noProof/>
                <w:lang w:eastAsia="fr-FR"/>
              </w:rPr>
              <w:tab/>
            </w:r>
            <w:r w:rsidR="004B4776" w:rsidRPr="004B6278">
              <w:rPr>
                <w:rStyle w:val="Lienhypertexte"/>
                <w:noProof/>
              </w:rPr>
              <w:t>Objectifs du PFH 3A</w:t>
            </w:r>
            <w:r w:rsidR="004B4776">
              <w:rPr>
                <w:noProof/>
                <w:webHidden/>
              </w:rPr>
              <w:tab/>
            </w:r>
            <w:r>
              <w:rPr>
                <w:noProof/>
                <w:webHidden/>
              </w:rPr>
              <w:fldChar w:fldCharType="begin"/>
            </w:r>
            <w:r w:rsidR="004B4776">
              <w:rPr>
                <w:noProof/>
                <w:webHidden/>
              </w:rPr>
              <w:instrText xml:space="preserve"> PAGEREF _Toc280109691 \h </w:instrText>
            </w:r>
            <w:r>
              <w:rPr>
                <w:noProof/>
                <w:webHidden/>
              </w:rPr>
            </w:r>
            <w:r>
              <w:rPr>
                <w:noProof/>
                <w:webHidden/>
              </w:rPr>
              <w:fldChar w:fldCharType="separate"/>
            </w:r>
            <w:r w:rsidR="00CB0DFF">
              <w:rPr>
                <w:noProof/>
                <w:webHidden/>
              </w:rPr>
              <w:t>208</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92" w:history="1">
            <w:r w:rsidR="004B4776" w:rsidRPr="004B6278">
              <w:rPr>
                <w:rStyle w:val="Lienhypertexte"/>
                <w:noProof/>
              </w:rPr>
              <w:t>7.2.2.</w:t>
            </w:r>
            <w:r w:rsidR="004B4776">
              <w:rPr>
                <w:rFonts w:eastAsiaTheme="minorEastAsia" w:cstheme="minorBidi"/>
                <w:smallCaps w:val="0"/>
                <w:noProof/>
                <w:lang w:eastAsia="fr-FR"/>
              </w:rPr>
              <w:tab/>
            </w:r>
            <w:r w:rsidR="004B4776" w:rsidRPr="004B6278">
              <w:rPr>
                <w:rStyle w:val="Lienhypertexte"/>
                <w:noProof/>
              </w:rPr>
              <w:t>Objectifs du PSI</w:t>
            </w:r>
            <w:r w:rsidR="004B4776">
              <w:rPr>
                <w:noProof/>
                <w:webHidden/>
              </w:rPr>
              <w:tab/>
            </w:r>
            <w:r>
              <w:rPr>
                <w:noProof/>
                <w:webHidden/>
              </w:rPr>
              <w:fldChar w:fldCharType="begin"/>
            </w:r>
            <w:r w:rsidR="004B4776">
              <w:rPr>
                <w:noProof/>
                <w:webHidden/>
              </w:rPr>
              <w:instrText xml:space="preserve"> PAGEREF _Toc280109692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93" w:history="1">
            <w:r w:rsidR="004B4776" w:rsidRPr="004B6278">
              <w:rPr>
                <w:rStyle w:val="Lienhypertexte"/>
                <w:noProof/>
              </w:rPr>
              <w:t>7.3.</w:t>
            </w:r>
            <w:r w:rsidR="004B4776">
              <w:rPr>
                <w:rFonts w:eastAsiaTheme="minorEastAsia" w:cstheme="minorBidi"/>
                <w:b w:val="0"/>
                <w:bCs w:val="0"/>
                <w:smallCaps w:val="0"/>
                <w:noProof/>
                <w:lang w:eastAsia="fr-FR"/>
              </w:rPr>
              <w:tab/>
            </w:r>
            <w:r w:rsidR="004B4776" w:rsidRPr="004B6278">
              <w:rPr>
                <w:rStyle w:val="Lienhypertexte"/>
                <w:noProof/>
              </w:rPr>
              <w:t>Quatrième année ESIEA</w:t>
            </w:r>
            <w:r w:rsidR="004B4776">
              <w:rPr>
                <w:noProof/>
                <w:webHidden/>
              </w:rPr>
              <w:tab/>
            </w:r>
            <w:r>
              <w:rPr>
                <w:noProof/>
                <w:webHidden/>
              </w:rPr>
              <w:fldChar w:fldCharType="begin"/>
            </w:r>
            <w:r w:rsidR="004B4776">
              <w:rPr>
                <w:noProof/>
                <w:webHidden/>
              </w:rPr>
              <w:instrText xml:space="preserve"> PAGEREF _Toc280109693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94" w:history="1">
            <w:r w:rsidR="004B4776" w:rsidRPr="004B6278">
              <w:rPr>
                <w:rStyle w:val="Lienhypertexte"/>
                <w:noProof/>
              </w:rPr>
              <w:t>7.3.1.</w:t>
            </w:r>
            <w:r w:rsidR="004B4776">
              <w:rPr>
                <w:rFonts w:eastAsiaTheme="minorEastAsia" w:cstheme="minorBidi"/>
                <w:smallCaps w:val="0"/>
                <w:noProof/>
                <w:lang w:eastAsia="fr-FR"/>
              </w:rPr>
              <w:tab/>
            </w:r>
            <w:r w:rsidR="004B4776" w:rsidRPr="004B6278">
              <w:rPr>
                <w:rStyle w:val="Lienhypertexte"/>
                <w:noProof/>
              </w:rPr>
              <w:t>Objectifs du projet PAIR</w:t>
            </w:r>
            <w:r w:rsidR="004B4776">
              <w:rPr>
                <w:noProof/>
                <w:webHidden/>
              </w:rPr>
              <w:tab/>
            </w:r>
            <w:r>
              <w:rPr>
                <w:noProof/>
                <w:webHidden/>
              </w:rPr>
              <w:fldChar w:fldCharType="begin"/>
            </w:r>
            <w:r w:rsidR="004B4776">
              <w:rPr>
                <w:noProof/>
                <w:webHidden/>
              </w:rPr>
              <w:instrText xml:space="preserve"> PAGEREF _Toc280109694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95" w:history="1">
            <w:r w:rsidR="004B4776" w:rsidRPr="004B6278">
              <w:rPr>
                <w:rStyle w:val="Lienhypertexte"/>
                <w:noProof/>
              </w:rPr>
              <w:t>7.3.2.</w:t>
            </w:r>
            <w:r w:rsidR="004B4776">
              <w:rPr>
                <w:rFonts w:eastAsiaTheme="minorEastAsia" w:cstheme="minorBidi"/>
                <w:smallCaps w:val="0"/>
                <w:noProof/>
                <w:lang w:eastAsia="fr-FR"/>
              </w:rPr>
              <w:tab/>
            </w:r>
            <w:r w:rsidR="004B4776" w:rsidRPr="004B6278">
              <w:rPr>
                <w:rStyle w:val="Lienhypertexte"/>
                <w:noProof/>
              </w:rPr>
              <w:t>Déclaration du projet d’excellence</w:t>
            </w:r>
            <w:r w:rsidR="004B4776">
              <w:rPr>
                <w:noProof/>
                <w:webHidden/>
              </w:rPr>
              <w:tab/>
            </w:r>
            <w:r>
              <w:rPr>
                <w:noProof/>
                <w:webHidden/>
              </w:rPr>
              <w:fldChar w:fldCharType="begin"/>
            </w:r>
            <w:r w:rsidR="004B4776">
              <w:rPr>
                <w:noProof/>
                <w:webHidden/>
              </w:rPr>
              <w:instrText xml:space="preserve"> PAGEREF _Toc280109695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2"/>
            <w:tabs>
              <w:tab w:val="left" w:pos="561"/>
              <w:tab w:val="right" w:leader="dot" w:pos="9062"/>
            </w:tabs>
            <w:rPr>
              <w:rFonts w:eastAsiaTheme="minorEastAsia" w:cstheme="minorBidi"/>
              <w:b w:val="0"/>
              <w:bCs w:val="0"/>
              <w:smallCaps w:val="0"/>
              <w:noProof/>
              <w:lang w:eastAsia="fr-FR"/>
            </w:rPr>
          </w:pPr>
          <w:hyperlink w:anchor="_Toc280109696" w:history="1">
            <w:r w:rsidR="004B4776" w:rsidRPr="004B6278">
              <w:rPr>
                <w:rStyle w:val="Lienhypertexte"/>
                <w:noProof/>
              </w:rPr>
              <w:t>7.4.</w:t>
            </w:r>
            <w:r w:rsidR="004B4776">
              <w:rPr>
                <w:rFonts w:eastAsiaTheme="minorEastAsia" w:cstheme="minorBidi"/>
                <w:b w:val="0"/>
                <w:bCs w:val="0"/>
                <w:smallCaps w:val="0"/>
                <w:noProof/>
                <w:lang w:eastAsia="fr-FR"/>
              </w:rPr>
              <w:tab/>
            </w:r>
            <w:r w:rsidR="004B4776" w:rsidRPr="004B6278">
              <w:rPr>
                <w:rStyle w:val="Lienhypertexte"/>
                <w:noProof/>
              </w:rPr>
              <w:t>Cinquième année</w:t>
            </w:r>
            <w:r w:rsidR="004B4776">
              <w:rPr>
                <w:noProof/>
                <w:webHidden/>
              </w:rPr>
              <w:tab/>
            </w:r>
            <w:r>
              <w:rPr>
                <w:noProof/>
                <w:webHidden/>
              </w:rPr>
              <w:fldChar w:fldCharType="begin"/>
            </w:r>
            <w:r w:rsidR="004B4776">
              <w:rPr>
                <w:noProof/>
                <w:webHidden/>
              </w:rPr>
              <w:instrText xml:space="preserve"> PAGEREF _Toc280109696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97" w:history="1">
            <w:r w:rsidR="004B4776" w:rsidRPr="004B6278">
              <w:rPr>
                <w:rStyle w:val="Lienhypertexte"/>
                <w:noProof/>
              </w:rPr>
              <w:t>7.4.1.</w:t>
            </w:r>
            <w:r w:rsidR="004B4776">
              <w:rPr>
                <w:rFonts w:eastAsiaTheme="minorEastAsia" w:cstheme="minorBidi"/>
                <w:smallCaps w:val="0"/>
                <w:noProof/>
                <w:lang w:eastAsia="fr-FR"/>
              </w:rPr>
              <w:tab/>
            </w:r>
            <w:r w:rsidR="004B4776" w:rsidRPr="004B6278">
              <w:rPr>
                <w:rStyle w:val="Lienhypertexte"/>
                <w:noProof/>
              </w:rPr>
              <w:t>Objectifs du projet XL</w:t>
            </w:r>
            <w:r w:rsidR="004B4776">
              <w:rPr>
                <w:noProof/>
                <w:webHidden/>
              </w:rPr>
              <w:tab/>
            </w:r>
            <w:r>
              <w:rPr>
                <w:noProof/>
                <w:webHidden/>
              </w:rPr>
              <w:fldChar w:fldCharType="begin"/>
            </w:r>
            <w:r w:rsidR="004B4776">
              <w:rPr>
                <w:noProof/>
                <w:webHidden/>
              </w:rPr>
              <w:instrText xml:space="preserve"> PAGEREF _Toc280109697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3"/>
            <w:tabs>
              <w:tab w:val="left" w:pos="721"/>
              <w:tab w:val="right" w:leader="dot" w:pos="9062"/>
            </w:tabs>
            <w:rPr>
              <w:rFonts w:eastAsiaTheme="minorEastAsia" w:cstheme="minorBidi"/>
              <w:smallCaps w:val="0"/>
              <w:noProof/>
              <w:lang w:eastAsia="fr-FR"/>
            </w:rPr>
          </w:pPr>
          <w:hyperlink w:anchor="_Toc280109698" w:history="1">
            <w:r w:rsidR="004B4776" w:rsidRPr="004B6278">
              <w:rPr>
                <w:rStyle w:val="Lienhypertexte"/>
                <w:noProof/>
              </w:rPr>
              <w:t>7.4.2.</w:t>
            </w:r>
            <w:r w:rsidR="004B4776">
              <w:rPr>
                <w:rFonts w:eastAsiaTheme="minorEastAsia" w:cstheme="minorBidi"/>
                <w:smallCaps w:val="0"/>
                <w:noProof/>
                <w:lang w:eastAsia="fr-FR"/>
              </w:rPr>
              <w:tab/>
            </w:r>
            <w:r w:rsidR="004B4776" w:rsidRPr="004B6278">
              <w:rPr>
                <w:rStyle w:val="Lienhypertexte"/>
                <w:noProof/>
              </w:rPr>
              <w:t>Objectifs du stage de fin d’études</w:t>
            </w:r>
            <w:r w:rsidR="004B4776">
              <w:rPr>
                <w:noProof/>
                <w:webHidden/>
              </w:rPr>
              <w:tab/>
            </w:r>
            <w:r>
              <w:rPr>
                <w:noProof/>
                <w:webHidden/>
              </w:rPr>
              <w:fldChar w:fldCharType="begin"/>
            </w:r>
            <w:r w:rsidR="004B4776">
              <w:rPr>
                <w:noProof/>
                <w:webHidden/>
              </w:rPr>
              <w:instrText xml:space="preserve"> PAGEREF _Toc280109698 \h </w:instrText>
            </w:r>
            <w:r>
              <w:rPr>
                <w:noProof/>
                <w:webHidden/>
              </w:rPr>
            </w:r>
            <w:r>
              <w:rPr>
                <w:noProof/>
                <w:webHidden/>
              </w:rPr>
              <w:fldChar w:fldCharType="separate"/>
            </w:r>
            <w:r w:rsidR="00CB0DFF">
              <w:rPr>
                <w:noProof/>
                <w:webHidden/>
              </w:rPr>
              <w:t>211</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699" w:history="1">
            <w:r w:rsidR="004B4776" w:rsidRPr="004B6278">
              <w:rPr>
                <w:rStyle w:val="Lienhypertexte"/>
                <w:noProof/>
              </w:rPr>
              <w:t>8.</w:t>
            </w:r>
            <w:r w:rsidR="004B4776">
              <w:rPr>
                <w:rFonts w:eastAsiaTheme="minorEastAsia" w:cstheme="minorBidi"/>
                <w:b w:val="0"/>
                <w:bCs w:val="0"/>
                <w:caps w:val="0"/>
                <w:noProof/>
                <w:u w:val="none"/>
                <w:lang w:eastAsia="fr-FR"/>
              </w:rPr>
              <w:tab/>
            </w:r>
            <w:r w:rsidR="004B4776" w:rsidRPr="004B6278">
              <w:rPr>
                <w:rStyle w:val="Lienhypertexte"/>
                <w:noProof/>
              </w:rPr>
              <w:t>Rapport technique du projet Aquatis ‘10</w:t>
            </w:r>
            <w:r w:rsidR="004B4776">
              <w:rPr>
                <w:noProof/>
                <w:webHidden/>
              </w:rPr>
              <w:tab/>
            </w:r>
            <w:r>
              <w:rPr>
                <w:noProof/>
                <w:webHidden/>
              </w:rPr>
              <w:fldChar w:fldCharType="begin"/>
            </w:r>
            <w:r w:rsidR="004B4776">
              <w:rPr>
                <w:noProof/>
                <w:webHidden/>
              </w:rPr>
              <w:instrText xml:space="preserve"> PAGEREF _Toc280109699 \h </w:instrText>
            </w:r>
            <w:r>
              <w:rPr>
                <w:noProof/>
                <w:webHidden/>
              </w:rPr>
            </w:r>
            <w:r>
              <w:rPr>
                <w:noProof/>
                <w:webHidden/>
              </w:rPr>
              <w:fldChar w:fldCharType="separate"/>
            </w:r>
            <w:r w:rsidR="00CB0DFF">
              <w:rPr>
                <w:noProof/>
                <w:webHidden/>
              </w:rPr>
              <w:t>212</w:t>
            </w:r>
            <w:r>
              <w:rPr>
                <w:noProof/>
                <w:webHidden/>
              </w:rPr>
              <w:fldChar w:fldCharType="end"/>
            </w:r>
          </w:hyperlink>
        </w:p>
        <w:p w:rsidR="004B4776" w:rsidRDefault="00366AC3">
          <w:pPr>
            <w:pStyle w:val="TM1"/>
            <w:tabs>
              <w:tab w:val="left" w:pos="390"/>
              <w:tab w:val="right" w:leader="dot" w:pos="9062"/>
            </w:tabs>
            <w:rPr>
              <w:rFonts w:eastAsiaTheme="minorEastAsia" w:cstheme="minorBidi"/>
              <w:b w:val="0"/>
              <w:bCs w:val="0"/>
              <w:caps w:val="0"/>
              <w:noProof/>
              <w:u w:val="none"/>
              <w:lang w:eastAsia="fr-FR"/>
            </w:rPr>
          </w:pPr>
          <w:hyperlink w:anchor="_Toc280109700" w:history="1">
            <w:r w:rsidR="004B4776" w:rsidRPr="004B6278">
              <w:rPr>
                <w:rStyle w:val="Lienhypertexte"/>
                <w:noProof/>
              </w:rPr>
              <w:t>9.</w:t>
            </w:r>
            <w:r w:rsidR="004B4776">
              <w:rPr>
                <w:rFonts w:eastAsiaTheme="minorEastAsia" w:cstheme="minorBidi"/>
                <w:b w:val="0"/>
                <w:bCs w:val="0"/>
                <w:caps w:val="0"/>
                <w:noProof/>
                <w:u w:val="none"/>
                <w:lang w:eastAsia="fr-FR"/>
              </w:rPr>
              <w:tab/>
            </w:r>
            <w:r w:rsidR="004B4776" w:rsidRPr="004B6278">
              <w:rPr>
                <w:rStyle w:val="Lienhypertexte"/>
                <w:noProof/>
              </w:rPr>
              <w:t>Glossaire</w:t>
            </w:r>
            <w:r w:rsidR="004B4776">
              <w:rPr>
                <w:noProof/>
                <w:webHidden/>
              </w:rPr>
              <w:tab/>
            </w:r>
            <w:r>
              <w:rPr>
                <w:noProof/>
                <w:webHidden/>
              </w:rPr>
              <w:fldChar w:fldCharType="begin"/>
            </w:r>
            <w:r w:rsidR="004B4776">
              <w:rPr>
                <w:noProof/>
                <w:webHidden/>
              </w:rPr>
              <w:instrText xml:space="preserve"> PAGEREF _Toc280109700 \h </w:instrText>
            </w:r>
            <w:r>
              <w:rPr>
                <w:noProof/>
                <w:webHidden/>
              </w:rPr>
            </w:r>
            <w:r>
              <w:rPr>
                <w:noProof/>
                <w:webHidden/>
              </w:rPr>
              <w:fldChar w:fldCharType="separate"/>
            </w:r>
            <w:r w:rsidR="00CB0DFF">
              <w:rPr>
                <w:noProof/>
                <w:webHidden/>
              </w:rPr>
              <w:t>214</w:t>
            </w:r>
            <w:r>
              <w:rPr>
                <w:noProof/>
                <w:webHidden/>
              </w:rPr>
              <w:fldChar w:fldCharType="end"/>
            </w:r>
          </w:hyperlink>
        </w:p>
        <w:p w:rsidR="004B4776" w:rsidRDefault="00366AC3">
          <w:pPr>
            <w:pStyle w:val="TM1"/>
            <w:tabs>
              <w:tab w:val="left" w:pos="502"/>
              <w:tab w:val="right" w:leader="dot" w:pos="9062"/>
            </w:tabs>
            <w:rPr>
              <w:rFonts w:eastAsiaTheme="minorEastAsia" w:cstheme="minorBidi"/>
              <w:b w:val="0"/>
              <w:bCs w:val="0"/>
              <w:caps w:val="0"/>
              <w:noProof/>
              <w:u w:val="none"/>
              <w:lang w:eastAsia="fr-FR"/>
            </w:rPr>
          </w:pPr>
          <w:hyperlink w:anchor="_Toc280109701" w:history="1">
            <w:r w:rsidR="004B4776" w:rsidRPr="004B6278">
              <w:rPr>
                <w:rStyle w:val="Lienhypertexte"/>
                <w:noProof/>
              </w:rPr>
              <w:t>10.</w:t>
            </w:r>
            <w:r w:rsidR="004B4776">
              <w:rPr>
                <w:rFonts w:eastAsiaTheme="minorEastAsia" w:cstheme="minorBidi"/>
                <w:b w:val="0"/>
                <w:bCs w:val="0"/>
                <w:caps w:val="0"/>
                <w:noProof/>
                <w:u w:val="none"/>
                <w:lang w:eastAsia="fr-FR"/>
              </w:rPr>
              <w:tab/>
            </w:r>
            <w:r w:rsidR="004B4776" w:rsidRPr="004B6278">
              <w:rPr>
                <w:rStyle w:val="Lienhypertexte"/>
                <w:noProof/>
              </w:rPr>
              <w:t>Références</w:t>
            </w:r>
            <w:r w:rsidR="004B4776">
              <w:rPr>
                <w:noProof/>
                <w:webHidden/>
              </w:rPr>
              <w:tab/>
            </w:r>
            <w:r>
              <w:rPr>
                <w:noProof/>
                <w:webHidden/>
              </w:rPr>
              <w:fldChar w:fldCharType="begin"/>
            </w:r>
            <w:r w:rsidR="004B4776">
              <w:rPr>
                <w:noProof/>
                <w:webHidden/>
              </w:rPr>
              <w:instrText xml:space="preserve"> PAGEREF _Toc280109701 \h </w:instrText>
            </w:r>
            <w:r>
              <w:rPr>
                <w:noProof/>
                <w:webHidden/>
              </w:rPr>
            </w:r>
            <w:r>
              <w:rPr>
                <w:noProof/>
                <w:webHidden/>
              </w:rPr>
              <w:fldChar w:fldCharType="separate"/>
            </w:r>
            <w:r w:rsidR="00CB0DFF">
              <w:rPr>
                <w:noProof/>
                <w:webHidden/>
              </w:rPr>
              <w:t>216</w:t>
            </w:r>
            <w:r>
              <w:rPr>
                <w:noProof/>
                <w:webHidden/>
              </w:rPr>
              <w:fldChar w:fldCharType="end"/>
            </w:r>
          </w:hyperlink>
        </w:p>
        <w:p w:rsidR="004B4776" w:rsidRDefault="00366AC3">
          <w:pPr>
            <w:pStyle w:val="TM1"/>
            <w:tabs>
              <w:tab w:val="right" w:leader="dot" w:pos="9062"/>
            </w:tabs>
            <w:rPr>
              <w:rFonts w:eastAsiaTheme="minorEastAsia" w:cstheme="minorBidi"/>
              <w:b w:val="0"/>
              <w:bCs w:val="0"/>
              <w:caps w:val="0"/>
              <w:noProof/>
              <w:u w:val="none"/>
              <w:lang w:eastAsia="fr-FR"/>
            </w:rPr>
          </w:pPr>
          <w:hyperlink w:anchor="_Toc280109702" w:history="1">
            <w:r w:rsidR="004B4776" w:rsidRPr="004B6278">
              <w:rPr>
                <w:rStyle w:val="Lienhypertexte"/>
                <w:noProof/>
                <w:lang w:val="en-US"/>
              </w:rPr>
              <w:t>Bibliographie</w:t>
            </w:r>
            <w:r w:rsidR="004B4776">
              <w:rPr>
                <w:noProof/>
                <w:webHidden/>
              </w:rPr>
              <w:tab/>
            </w:r>
            <w:r>
              <w:rPr>
                <w:noProof/>
                <w:webHidden/>
              </w:rPr>
              <w:fldChar w:fldCharType="begin"/>
            </w:r>
            <w:r w:rsidR="004B4776">
              <w:rPr>
                <w:noProof/>
                <w:webHidden/>
              </w:rPr>
              <w:instrText xml:space="preserve"> PAGEREF _Toc280109702 \h </w:instrText>
            </w:r>
            <w:r>
              <w:rPr>
                <w:noProof/>
                <w:webHidden/>
              </w:rPr>
            </w:r>
            <w:r>
              <w:rPr>
                <w:noProof/>
                <w:webHidden/>
              </w:rPr>
              <w:fldChar w:fldCharType="separate"/>
            </w:r>
            <w:r w:rsidR="00CB0DFF">
              <w:rPr>
                <w:noProof/>
                <w:webHidden/>
              </w:rPr>
              <w:t>217</w:t>
            </w:r>
            <w:r>
              <w:rPr>
                <w:noProof/>
                <w:webHidden/>
              </w:rPr>
              <w:fldChar w:fldCharType="end"/>
            </w:r>
          </w:hyperlink>
        </w:p>
        <w:p w:rsidR="004B4776" w:rsidRDefault="00366AC3">
          <w:pPr>
            <w:pStyle w:val="TM1"/>
            <w:tabs>
              <w:tab w:val="left" w:pos="502"/>
              <w:tab w:val="right" w:leader="dot" w:pos="9062"/>
            </w:tabs>
            <w:rPr>
              <w:rFonts w:eastAsiaTheme="minorEastAsia" w:cstheme="minorBidi"/>
              <w:b w:val="0"/>
              <w:bCs w:val="0"/>
              <w:caps w:val="0"/>
              <w:noProof/>
              <w:u w:val="none"/>
              <w:lang w:eastAsia="fr-FR"/>
            </w:rPr>
          </w:pPr>
          <w:hyperlink w:anchor="_Toc280109703" w:history="1">
            <w:r w:rsidR="004B4776" w:rsidRPr="004B6278">
              <w:rPr>
                <w:rStyle w:val="Lienhypertexte"/>
                <w:noProof/>
              </w:rPr>
              <w:t>11.</w:t>
            </w:r>
            <w:r w:rsidR="004B4776">
              <w:rPr>
                <w:rFonts w:eastAsiaTheme="minorEastAsia" w:cstheme="minorBidi"/>
                <w:b w:val="0"/>
                <w:bCs w:val="0"/>
                <w:caps w:val="0"/>
                <w:noProof/>
                <w:u w:val="none"/>
                <w:lang w:eastAsia="fr-FR"/>
              </w:rPr>
              <w:tab/>
            </w:r>
            <w:r w:rsidR="004B4776" w:rsidRPr="004B6278">
              <w:rPr>
                <w:rStyle w:val="Lienhypertexte"/>
                <w:noProof/>
              </w:rPr>
              <w:t>Annexes</w:t>
            </w:r>
            <w:r w:rsidR="004B4776">
              <w:rPr>
                <w:noProof/>
                <w:webHidden/>
              </w:rPr>
              <w:tab/>
            </w:r>
            <w:r>
              <w:rPr>
                <w:noProof/>
                <w:webHidden/>
              </w:rPr>
              <w:fldChar w:fldCharType="begin"/>
            </w:r>
            <w:r w:rsidR="004B4776">
              <w:rPr>
                <w:noProof/>
                <w:webHidden/>
              </w:rPr>
              <w:instrText xml:space="preserve"> PAGEREF _Toc280109703 \h </w:instrText>
            </w:r>
            <w:r>
              <w:rPr>
                <w:noProof/>
                <w:webHidden/>
              </w:rPr>
            </w:r>
            <w:r>
              <w:rPr>
                <w:noProof/>
                <w:webHidden/>
              </w:rPr>
              <w:fldChar w:fldCharType="separate"/>
            </w:r>
            <w:r w:rsidR="00CB0DFF">
              <w:rPr>
                <w:noProof/>
                <w:webHidden/>
              </w:rPr>
              <w:t>218</w:t>
            </w:r>
            <w:r>
              <w:rPr>
                <w:noProof/>
                <w:webHidden/>
              </w:rPr>
              <w:fldChar w:fldCharType="end"/>
            </w:r>
          </w:hyperlink>
        </w:p>
        <w:p w:rsidR="0055325D" w:rsidRDefault="00366AC3">
          <w:r>
            <w:rPr>
              <w:rFonts w:cstheme="minorHAnsi"/>
              <w:u w:val="single"/>
            </w:rPr>
            <w:fldChar w:fldCharType="end"/>
          </w:r>
        </w:p>
      </w:sdtContent>
    </w:sdt>
    <w:p w:rsidR="006B1222" w:rsidRDefault="006B1222">
      <w:pPr>
        <w:rPr>
          <w:b/>
          <w:sz w:val="28"/>
          <w:szCs w:val="28"/>
        </w:rPr>
      </w:pPr>
    </w:p>
    <w:p w:rsidR="00824BEA" w:rsidRDefault="00824BEA" w:rsidP="00824BEA">
      <w:pPr>
        <w:pStyle w:val="Titre1"/>
      </w:pPr>
    </w:p>
    <w:p w:rsidR="00824BEA" w:rsidRDefault="00824BEA" w:rsidP="00824BEA"/>
    <w:p w:rsidR="00824BEA" w:rsidRDefault="00824BEA" w:rsidP="00824BEA"/>
    <w:p w:rsidR="00824BEA" w:rsidRDefault="00824BEA" w:rsidP="00824BEA"/>
    <w:p w:rsidR="00824BEA" w:rsidRDefault="00824BEA" w:rsidP="00824BEA"/>
    <w:p w:rsidR="00824BEA" w:rsidRDefault="00824BEA" w:rsidP="00824BEA"/>
    <w:p w:rsidR="00824BEA" w:rsidRDefault="00366AC3" w:rsidP="00824BEA">
      <w:r>
        <w:rPr>
          <w:noProof/>
          <w:lang w:eastAsia="fr-FR"/>
        </w:rPr>
        <w:lastRenderedPageBreak/>
        <w:pict>
          <v:rect id="_x0000_s33158" style="position:absolute;margin-left:-37.1pt;margin-top:-17.35pt;width:150pt;height:676.5pt;z-index:-249078272" fillcolor="white [3212]" stroked="f">
            <v:fill color2="#c6d9f1 [671]" rotate="t" angle="-135" focus="100%" type="gradient"/>
          </v:rect>
        </w:pict>
      </w:r>
    </w:p>
    <w:p w:rsidR="006620AB" w:rsidRDefault="006620AB" w:rsidP="00824BEA"/>
    <w:p w:rsidR="006620AB" w:rsidRDefault="006620AB" w:rsidP="00824BEA"/>
    <w:p w:rsidR="006620AB" w:rsidRDefault="006620AB" w:rsidP="00824BEA"/>
    <w:p w:rsidR="006620AB" w:rsidRDefault="006620AB" w:rsidP="00824BEA"/>
    <w:p w:rsidR="006620AB" w:rsidRDefault="006620AB" w:rsidP="00824BEA"/>
    <w:p w:rsidR="006620AB" w:rsidRDefault="006620AB" w:rsidP="00824BEA"/>
    <w:p w:rsidR="006620AB" w:rsidRDefault="006620AB" w:rsidP="00824BEA"/>
    <w:p w:rsidR="00824BEA" w:rsidRPr="00824BEA" w:rsidRDefault="00824BEA" w:rsidP="00824BEA"/>
    <w:p w:rsidR="00A63B74" w:rsidRPr="00824BEA" w:rsidRDefault="001813C7" w:rsidP="00824BEA">
      <w:pPr>
        <w:pStyle w:val="Titre1"/>
        <w:numPr>
          <w:ilvl w:val="3"/>
          <w:numId w:val="3"/>
        </w:numPr>
        <w:ind w:left="142" w:hanging="45"/>
        <w:rPr>
          <w:sz w:val="56"/>
          <w:szCs w:val="56"/>
        </w:rPr>
      </w:pPr>
      <w:bookmarkStart w:id="0" w:name="_Toc280109488"/>
      <w:r>
        <w:rPr>
          <w:sz w:val="56"/>
          <w:szCs w:val="56"/>
        </w:rPr>
        <w:t>Etat de l’art</w:t>
      </w:r>
      <w:bookmarkEnd w:id="0"/>
    </w:p>
    <w:p w:rsidR="008E7B58" w:rsidRDefault="008E7B58" w:rsidP="008E7B58"/>
    <w:p w:rsidR="00824BEA" w:rsidRDefault="00824BEA">
      <w:pPr>
        <w:rPr>
          <w:rFonts w:asciiTheme="majorHAnsi" w:eastAsiaTheme="majorEastAsia" w:hAnsiTheme="majorHAnsi" w:cstheme="majorBidi"/>
          <w:b/>
          <w:bCs/>
          <w:color w:val="4F81BD" w:themeColor="accent1"/>
          <w:sz w:val="26"/>
          <w:szCs w:val="26"/>
        </w:rPr>
      </w:pPr>
      <w:r>
        <w:br w:type="page"/>
      </w:r>
    </w:p>
    <w:p w:rsidR="008E7B58" w:rsidRDefault="008E7B58" w:rsidP="00A95B76">
      <w:pPr>
        <w:pStyle w:val="Titre2"/>
        <w:numPr>
          <w:ilvl w:val="1"/>
          <w:numId w:val="48"/>
        </w:numPr>
      </w:pPr>
      <w:bookmarkStart w:id="1" w:name="_Toc280109489"/>
      <w:r>
        <w:lastRenderedPageBreak/>
        <w:t>Définition de l’AUV</w:t>
      </w:r>
      <w:bookmarkEnd w:id="1"/>
    </w:p>
    <w:p w:rsidR="008E7B58" w:rsidRDefault="008E7B58" w:rsidP="008E7B58">
      <w:r>
        <w:rPr>
          <w:noProof/>
          <w:lang w:eastAsia="fr-FR"/>
        </w:rPr>
        <w:drawing>
          <wp:anchor distT="0" distB="0" distL="114300" distR="114300" simplePos="0" relativeHeight="251705344" behindDoc="0" locked="0" layoutInCell="1" allowOverlap="1">
            <wp:simplePos x="0" y="0"/>
            <wp:positionH relativeFrom="column">
              <wp:posOffset>14605</wp:posOffset>
            </wp:positionH>
            <wp:positionV relativeFrom="paragraph">
              <wp:posOffset>325755</wp:posOffset>
            </wp:positionV>
            <wp:extent cx="1981200" cy="2638425"/>
            <wp:effectExtent l="19050" t="0" r="0" b="0"/>
            <wp:wrapSquare wrapText="bothSides"/>
            <wp:docPr id="13" name="Image 1" descr="D:\Mes documents\Scolaire\ESIEA\4A\Projets\Aquatis 2010\Communication\Image\Photos et vidéos PRISES\Brest, stage au gesma\DSC0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s documents\Scolaire\ESIEA\4A\Projets\Aquatis 2010\Communication\Image\Photos et vidéos PRISES\Brest, stage au gesma\DSC02520.JPG"/>
                    <pic:cNvPicPr>
                      <a:picLocks noChangeAspect="1" noChangeArrowheads="1"/>
                    </pic:cNvPicPr>
                  </pic:nvPicPr>
                  <pic:blipFill>
                    <a:blip r:embed="rId11" cstate="print"/>
                    <a:srcRect/>
                    <a:stretch>
                      <a:fillRect/>
                    </a:stretch>
                  </pic:blipFill>
                  <pic:spPr bwMode="auto">
                    <a:xfrm>
                      <a:off x="0" y="0"/>
                      <a:ext cx="1981200" cy="2638425"/>
                    </a:xfrm>
                    <a:prstGeom prst="rect">
                      <a:avLst/>
                    </a:prstGeom>
                    <a:noFill/>
                    <a:ln w="9525">
                      <a:noFill/>
                      <a:miter lim="800000"/>
                      <a:headEnd/>
                      <a:tailEnd/>
                    </a:ln>
                  </pic:spPr>
                </pic:pic>
              </a:graphicData>
            </a:graphic>
          </wp:anchor>
        </w:drawing>
      </w:r>
    </w:p>
    <w:p w:rsidR="008E7B58" w:rsidRPr="00E72BFF" w:rsidRDefault="008E7B58" w:rsidP="008E7B58">
      <w:pPr>
        <w:spacing w:after="0"/>
        <w:jc w:val="both"/>
        <w:rPr>
          <w:color w:val="000000"/>
        </w:rPr>
      </w:pPr>
      <w:r w:rsidRPr="00E72BFF">
        <w:rPr>
          <w:color w:val="000000"/>
        </w:rPr>
        <w:t xml:space="preserve">Un AUV </w:t>
      </w:r>
      <w:r>
        <w:rPr>
          <w:color w:val="000000"/>
        </w:rPr>
        <w:t>(</w:t>
      </w:r>
      <w:proofErr w:type="spellStart"/>
      <w:r>
        <w:rPr>
          <w:color w:val="000000"/>
        </w:rPr>
        <w:t>Autonomous</w:t>
      </w:r>
      <w:proofErr w:type="spellEnd"/>
      <w:r>
        <w:rPr>
          <w:color w:val="000000"/>
        </w:rPr>
        <w:t xml:space="preserve"> </w:t>
      </w:r>
      <w:proofErr w:type="spellStart"/>
      <w:r>
        <w:rPr>
          <w:color w:val="000000"/>
        </w:rPr>
        <w:t>Underwater</w:t>
      </w:r>
      <w:proofErr w:type="spellEnd"/>
      <w:r>
        <w:rPr>
          <w:color w:val="000000"/>
        </w:rPr>
        <w:t xml:space="preserve"> </w:t>
      </w:r>
      <w:proofErr w:type="spellStart"/>
      <w:r>
        <w:rPr>
          <w:color w:val="000000"/>
        </w:rPr>
        <w:t>Vehicle</w:t>
      </w:r>
      <w:proofErr w:type="spellEnd"/>
      <w:r>
        <w:rPr>
          <w:color w:val="000000"/>
        </w:rPr>
        <w:t xml:space="preserve">) </w:t>
      </w:r>
      <w:r w:rsidRPr="00E72BFF">
        <w:rPr>
          <w:color w:val="000000"/>
        </w:rPr>
        <w:t>est un robot sous-marin autonome, c'est-à-dire qu’il est destiné à mener à bien des missions en mer en totale autonomie.</w:t>
      </w:r>
    </w:p>
    <w:p w:rsidR="008E7B58" w:rsidRDefault="008E7B58" w:rsidP="008E7B58">
      <w:pPr>
        <w:spacing w:after="0"/>
        <w:jc w:val="both"/>
      </w:pPr>
      <w:r>
        <w:t xml:space="preserve">Son objectif est la récupération de données cartographiques, atmosphériques, chimiques, </w:t>
      </w:r>
      <w:proofErr w:type="gramStart"/>
      <w:r>
        <w:t>vidéos</w:t>
      </w:r>
      <w:proofErr w:type="gramEnd"/>
      <w:r>
        <w:t>, sonores et bien d’autres.</w:t>
      </w:r>
    </w:p>
    <w:p w:rsidR="008E7B58" w:rsidRPr="00E72BFF" w:rsidRDefault="008E7B58" w:rsidP="008E7B58">
      <w:pPr>
        <w:jc w:val="both"/>
        <w:rPr>
          <w:color w:val="000000"/>
        </w:rPr>
      </w:pPr>
      <w:r>
        <w:t xml:space="preserve">Pour cela, il doit être capable de supporter la pression des profondeurs qui augmente </w:t>
      </w:r>
      <w:r w:rsidR="00967AA1">
        <w:t>d’environ</w:t>
      </w:r>
      <w:r w:rsidR="007E033C">
        <w:t xml:space="preserve"> 1</w:t>
      </w:r>
      <w:r>
        <w:t xml:space="preserve"> bar</w:t>
      </w:r>
      <w:r w:rsidR="007E033C">
        <w:t xml:space="preserve"> tous les 1</w:t>
      </w:r>
      <w:r>
        <w:t>0 mètres et être doté d’un matériel adapté.</w:t>
      </w:r>
    </w:p>
    <w:p w:rsidR="008E7B58" w:rsidRDefault="008E7B58" w:rsidP="008E7B58">
      <w:pPr>
        <w:jc w:val="both"/>
        <w:rPr>
          <w:color w:val="000000"/>
        </w:rPr>
      </w:pPr>
      <w:r w:rsidRPr="00E72BFF">
        <w:rPr>
          <w:color w:val="000000"/>
        </w:rPr>
        <w:t>Il existe différentes formes d’AUV dont les caractéristiques concordent avec le type de mission à effectuer. Cependant, les fonctions de base des AUV sont toutes les mêmes : Stabilisation, orientation, obser</w:t>
      </w:r>
      <w:r w:rsidR="009C4B9A">
        <w:rPr>
          <w:color w:val="000000"/>
        </w:rPr>
        <w:t>vation et interprétation, prise</w:t>
      </w:r>
      <w:r w:rsidRPr="00E72BFF">
        <w:rPr>
          <w:color w:val="000000"/>
        </w:rPr>
        <w:t xml:space="preserve"> de décision</w:t>
      </w:r>
      <w:r w:rsidR="009C4B9A">
        <w:rPr>
          <w:color w:val="000000"/>
        </w:rPr>
        <w:t>s</w:t>
      </w:r>
      <w:r w:rsidRPr="00E72BFF">
        <w:rPr>
          <w:color w:val="000000"/>
        </w:rPr>
        <w:t xml:space="preserve"> en fonction d’un journal de bord, etc.</w:t>
      </w:r>
    </w:p>
    <w:p w:rsidR="001813C7" w:rsidRDefault="001813C7" w:rsidP="001813C7">
      <w:pPr>
        <w:pStyle w:val="Titre2"/>
        <w:numPr>
          <w:ilvl w:val="1"/>
          <w:numId w:val="48"/>
        </w:numPr>
      </w:pPr>
      <w:bookmarkStart w:id="2" w:name="_Toc280109490"/>
      <w:r>
        <w:t>Historique</w:t>
      </w:r>
      <w:bookmarkEnd w:id="2"/>
    </w:p>
    <w:p w:rsidR="001813C7" w:rsidRPr="004B2A16" w:rsidRDefault="001813C7" w:rsidP="001813C7"/>
    <w:p w:rsidR="001813C7" w:rsidRDefault="00537B15" w:rsidP="00537B15">
      <w:pPr>
        <w:jc w:val="both"/>
      </w:pPr>
      <w:r>
        <w:rPr>
          <w:noProof/>
          <w:lang w:eastAsia="fr-FR"/>
        </w:rPr>
        <w:drawing>
          <wp:anchor distT="0" distB="0" distL="114300" distR="114300" simplePos="0" relativeHeight="254293504" behindDoc="0" locked="0" layoutInCell="1" allowOverlap="1">
            <wp:simplePos x="0" y="0"/>
            <wp:positionH relativeFrom="column">
              <wp:posOffset>5080</wp:posOffset>
            </wp:positionH>
            <wp:positionV relativeFrom="paragraph">
              <wp:posOffset>343535</wp:posOffset>
            </wp:positionV>
            <wp:extent cx="1997075" cy="1533525"/>
            <wp:effectExtent l="19050" t="0" r="3175" b="0"/>
            <wp:wrapSquare wrapText="bothSides"/>
            <wp:docPr id="262" name="Image 4" descr="Early AUV R&am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ly AUV R&amp;D"/>
                    <pic:cNvPicPr>
                      <a:picLocks noChangeAspect="1" noChangeArrowheads="1"/>
                    </pic:cNvPicPr>
                  </pic:nvPicPr>
                  <pic:blipFill>
                    <a:blip r:embed="rId12" cstate="print"/>
                    <a:srcRect/>
                    <a:stretch>
                      <a:fillRect/>
                    </a:stretch>
                  </pic:blipFill>
                  <pic:spPr bwMode="auto">
                    <a:xfrm>
                      <a:off x="0" y="0"/>
                      <a:ext cx="1997075" cy="1533525"/>
                    </a:xfrm>
                    <a:prstGeom prst="rect">
                      <a:avLst/>
                    </a:prstGeom>
                    <a:noFill/>
                    <a:ln w="9525">
                      <a:noFill/>
                      <a:miter lim="800000"/>
                      <a:headEnd/>
                      <a:tailEnd/>
                    </a:ln>
                  </pic:spPr>
                </pic:pic>
              </a:graphicData>
            </a:graphic>
          </wp:anchor>
        </w:drawing>
      </w:r>
      <w:r w:rsidR="00366AC3">
        <w:rPr>
          <w:noProof/>
          <w:lang w:eastAsia="fr-FR"/>
        </w:rPr>
        <w:pict>
          <v:rect id="_x0000_s33782" style="position:absolute;left:0;text-align:left;margin-left:-.45pt;margin-top:5.3pt;width:158pt;height:21.7pt;z-index:254292480;mso-position-horizontal-relative:text;mso-position-vertical-relative:text" fillcolor="black [3213]" stroked="f">
            <w10:wrap type="square"/>
          </v:rect>
        </w:pict>
      </w:r>
      <w:r w:rsidR="001813C7">
        <w:t>L’exploration sous-marine est relativement récente et la robotisation des explorations a commencé avec des technologies ROV. Dès cette époque, le remplacement du câble de commande par des ondes a posé problème en raison du fort taux d’absorption de l’eau.</w:t>
      </w:r>
    </w:p>
    <w:p w:rsidR="001813C7" w:rsidRPr="002C3E9F" w:rsidRDefault="00366AC3" w:rsidP="001813C7">
      <w:pPr>
        <w:ind w:left="360"/>
        <w:jc w:val="both"/>
      </w:pPr>
      <w:r>
        <w:rPr>
          <w:noProof/>
          <w:lang w:eastAsia="fr-FR"/>
        </w:rPr>
        <w:pict>
          <v:rect id="_x0000_s33783" style="position:absolute;left:0;text-align:left;margin-left:-167.15pt;margin-top:37.2pt;width:157.9pt;height:23.4pt;z-index:254296576" fillcolor="black [3213]" stroked="f">
            <w10:wrap type="square"/>
          </v:rect>
        </w:pict>
      </w:r>
      <w:r w:rsidR="001813C7">
        <w:t xml:space="preserve">En 1987, on émet pour la première fois l’idée qu’un robot sous-marin puisse exécuter une mission complètement seul dans le journal </w:t>
      </w:r>
      <w:proofErr w:type="spellStart"/>
      <w:r w:rsidR="001813C7">
        <w:rPr>
          <w:i/>
        </w:rPr>
        <w:t>Ocean</w:t>
      </w:r>
      <w:proofErr w:type="spellEnd"/>
      <w:r w:rsidR="001813C7">
        <w:rPr>
          <w:i/>
        </w:rPr>
        <w:t xml:space="preserve"> </w:t>
      </w:r>
      <w:proofErr w:type="spellStart"/>
      <w:r w:rsidR="001813C7">
        <w:rPr>
          <w:i/>
        </w:rPr>
        <w:t>Industry</w:t>
      </w:r>
      <w:proofErr w:type="spellEnd"/>
      <w:r w:rsidR="001813C7">
        <w:t>.</w:t>
      </w:r>
    </w:p>
    <w:p w:rsidR="001813C7" w:rsidRDefault="00366AC3" w:rsidP="001813C7">
      <w:pPr>
        <w:jc w:val="both"/>
      </w:pPr>
      <w:r>
        <w:rPr>
          <w:noProof/>
          <w:lang w:eastAsia="fr-FR"/>
        </w:rPr>
        <w:pict>
          <v:rect id="_x0000_s33784" style="position:absolute;left:0;text-align:left;margin-left:-167.05pt;margin-top:121.75pt;width:157.9pt;height:19.55pt;z-index:254297600" fillcolor="black [3213]" stroked="f">
            <w10:wrap type="square"/>
          </v:rect>
        </w:pict>
      </w:r>
      <w:r w:rsidR="00537B15">
        <w:rPr>
          <w:noProof/>
          <w:lang w:eastAsia="fr-FR"/>
        </w:rPr>
        <w:drawing>
          <wp:anchor distT="0" distB="0" distL="114300" distR="114300" simplePos="0" relativeHeight="254295552" behindDoc="0" locked="0" layoutInCell="1" allowOverlap="1">
            <wp:simplePos x="0" y="0"/>
            <wp:positionH relativeFrom="column">
              <wp:posOffset>-2124075</wp:posOffset>
            </wp:positionH>
            <wp:positionV relativeFrom="paragraph">
              <wp:posOffset>54610</wp:posOffset>
            </wp:positionV>
            <wp:extent cx="1997075" cy="1504950"/>
            <wp:effectExtent l="19050" t="0" r="3175" b="0"/>
            <wp:wrapSquare wrapText="bothSides"/>
            <wp:docPr id="263"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 cstate="print"/>
                    <a:srcRect/>
                    <a:stretch>
                      <a:fillRect/>
                    </a:stretch>
                  </pic:blipFill>
                  <pic:spPr bwMode="auto">
                    <a:xfrm>
                      <a:off x="0" y="0"/>
                      <a:ext cx="1997075" cy="1504950"/>
                    </a:xfrm>
                    <a:prstGeom prst="rect">
                      <a:avLst/>
                    </a:prstGeom>
                    <a:noFill/>
                    <a:ln w="9525">
                      <a:noFill/>
                      <a:miter lim="800000"/>
                      <a:headEnd/>
                      <a:tailEnd/>
                    </a:ln>
                  </pic:spPr>
                </pic:pic>
              </a:graphicData>
            </a:graphic>
          </wp:anchor>
        </w:drawing>
      </w:r>
      <w:r w:rsidR="001813C7">
        <w:t>Depuis, de nombreux robots ont été développés et de nouvelles problématiques se sont posées. Nous sommes encore aujourd’hui, très loin d’avoir résolu toutes les problématiques du domaine sous-marin. De nombreuses années de travail sont encore à prévoir pour espérer réussir à mener tout type de mission à bien. C’est pourquoi le développement de projets tels qu’Aqu</w:t>
      </w:r>
      <w:r w:rsidR="001813C7" w:rsidRPr="002C3E9F">
        <w:rPr>
          <w:b/>
        </w:rPr>
        <w:t>atis</w:t>
      </w:r>
      <w:r w:rsidR="001813C7">
        <w:t xml:space="preserve"> est important pour former les futures générations d’ingénieurs ayant des compétences dans le domaine de la robotique sous-marine.</w:t>
      </w:r>
    </w:p>
    <w:p w:rsidR="00537B15" w:rsidRDefault="001813C7" w:rsidP="00537B15">
      <w:pPr>
        <w:ind w:left="360"/>
        <w:jc w:val="both"/>
      </w:pPr>
      <w:r>
        <w:t>En 1998, la société japonaise JAMSTEC se lance dans le développement d’un AUV. Le 28 février 2005, l’</w:t>
      </w:r>
      <w:proofErr w:type="spellStart"/>
      <w:r>
        <w:t>Urashima</w:t>
      </w:r>
      <w:proofErr w:type="spellEnd"/>
      <w:r>
        <w:t xml:space="preserve"> réussi une mission de 317km qui consistait en l’exploration d’un volcan sous-marin.</w:t>
      </w:r>
      <w:r w:rsidR="00537B15">
        <w:br w:type="page"/>
      </w:r>
    </w:p>
    <w:p w:rsidR="001813C7" w:rsidRDefault="001813C7" w:rsidP="001813C7">
      <w:pPr>
        <w:ind w:left="360"/>
        <w:jc w:val="both"/>
      </w:pPr>
    </w:p>
    <w:p w:rsidR="001813C7" w:rsidRDefault="00537B15" w:rsidP="001813C7">
      <w:pPr>
        <w:jc w:val="both"/>
      </w:pPr>
      <w:r>
        <w:rPr>
          <w:noProof/>
          <w:lang w:eastAsia="fr-FR"/>
        </w:rPr>
        <w:drawing>
          <wp:anchor distT="0" distB="0" distL="114300" distR="114300" simplePos="0" relativeHeight="254294528" behindDoc="0" locked="0" layoutInCell="1" allowOverlap="1">
            <wp:simplePos x="0" y="0"/>
            <wp:positionH relativeFrom="column">
              <wp:posOffset>5080</wp:posOffset>
            </wp:positionH>
            <wp:positionV relativeFrom="paragraph">
              <wp:posOffset>28575</wp:posOffset>
            </wp:positionV>
            <wp:extent cx="2000250" cy="1466850"/>
            <wp:effectExtent l="19050" t="0" r="0" b="0"/>
            <wp:wrapSquare wrapText="bothSides"/>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000250" cy="1466850"/>
                    </a:xfrm>
                    <a:prstGeom prst="rect">
                      <a:avLst/>
                    </a:prstGeom>
                    <a:noFill/>
                    <a:ln w="9525">
                      <a:noFill/>
                      <a:miter lim="800000"/>
                      <a:headEnd/>
                      <a:tailEnd/>
                    </a:ln>
                  </pic:spPr>
                </pic:pic>
              </a:graphicData>
            </a:graphic>
          </wp:anchor>
        </w:drawing>
      </w:r>
      <w:r w:rsidR="00366AC3">
        <w:rPr>
          <w:noProof/>
          <w:lang w:eastAsia="fr-FR"/>
        </w:rPr>
        <w:pict>
          <v:rect id="_x0000_s33785" style="position:absolute;left:0;text-align:left;margin-left:-.35pt;margin-top:-14.9pt;width:157.9pt;height:17.9pt;z-index:254298624;mso-position-horizontal-relative:text;mso-position-vertical-relative:text" fillcolor="black [3213]" stroked="f">
            <w10:wrap type="square"/>
          </v:rect>
        </w:pict>
      </w:r>
      <w:r w:rsidR="001813C7">
        <w:t>L’objectif des armées mondiales est aujourd’hui de créer une génération de robots capables de mener une mission à bien par collaboration</w:t>
      </w:r>
      <w:r w:rsidR="001813C7" w:rsidRPr="008E6244">
        <w:t xml:space="preserve"> </w:t>
      </w:r>
      <w:r w:rsidR="001813C7">
        <w:t>de différents véhicules autonomes ou non. C’est le projet PEA action.</w:t>
      </w:r>
    </w:p>
    <w:p w:rsidR="001813C7" w:rsidRDefault="001813C7" w:rsidP="001813C7"/>
    <w:p w:rsidR="00537B15" w:rsidRDefault="00366AC3" w:rsidP="001813C7">
      <w:r>
        <w:rPr>
          <w:noProof/>
          <w:lang w:eastAsia="fr-FR"/>
        </w:rPr>
        <w:pict>
          <v:rect id="_x0000_s33786" style="position:absolute;margin-left:-167.25pt;margin-top:19.9pt;width:157.9pt;height:17.9pt;z-index:254302720" fillcolor="black [3213]" stroked="f">
            <w10:wrap type="square"/>
          </v:rect>
        </w:pict>
      </w:r>
    </w:p>
    <w:p w:rsidR="001813C7" w:rsidRPr="00B56C7D" w:rsidRDefault="001813C7" w:rsidP="001813C7"/>
    <w:p w:rsidR="001813C7" w:rsidRDefault="001813C7" w:rsidP="001813C7">
      <w:pPr>
        <w:pStyle w:val="Titre2"/>
        <w:numPr>
          <w:ilvl w:val="1"/>
          <w:numId w:val="48"/>
        </w:numPr>
      </w:pPr>
      <w:bookmarkStart w:id="3" w:name="_Toc280109491"/>
      <w:r>
        <w:t>L’usage des robots sous-marin</w:t>
      </w:r>
      <w:bookmarkEnd w:id="3"/>
    </w:p>
    <w:p w:rsidR="001813C7" w:rsidRDefault="001813C7" w:rsidP="001813C7">
      <w:pPr>
        <w:pStyle w:val="Titre3"/>
        <w:numPr>
          <w:ilvl w:val="2"/>
          <w:numId w:val="48"/>
        </w:numPr>
        <w:ind w:hanging="436"/>
      </w:pPr>
      <w:bookmarkStart w:id="4" w:name="_Toc280109492"/>
      <w:r>
        <w:t>La guerre des mines</w:t>
      </w:r>
      <w:bookmarkEnd w:id="4"/>
    </w:p>
    <w:p w:rsidR="001813C7" w:rsidRDefault="001813C7" w:rsidP="001813C7">
      <w:pPr>
        <w:ind w:hanging="436"/>
      </w:pPr>
      <w:r>
        <w:rPr>
          <w:noProof/>
          <w:lang w:eastAsia="fr-FR"/>
        </w:rPr>
        <w:drawing>
          <wp:anchor distT="0" distB="0" distL="114300" distR="114300" simplePos="0" relativeHeight="254299648" behindDoc="0" locked="0" layoutInCell="1" allowOverlap="1">
            <wp:simplePos x="0" y="0"/>
            <wp:positionH relativeFrom="column">
              <wp:posOffset>167005</wp:posOffset>
            </wp:positionH>
            <wp:positionV relativeFrom="paragraph">
              <wp:posOffset>224155</wp:posOffset>
            </wp:positionV>
            <wp:extent cx="2095500" cy="1828800"/>
            <wp:effectExtent l="19050" t="0" r="0" b="0"/>
            <wp:wrapSquare wrapText="bothSides"/>
            <wp:docPr id="265" name="Image 11" descr="http://upload.wikimedia.org/wikipedia/commons/thumb/5/52/USS_Avenger%3BShocktrial.jpg/220px-USS_Avenger%3BShock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5/52/USS_Avenger%3BShocktrial.jpg/220px-USS_Avenger%3BShocktrial.jpg"/>
                    <pic:cNvPicPr>
                      <a:picLocks noChangeAspect="1" noChangeArrowheads="1"/>
                    </pic:cNvPicPr>
                  </pic:nvPicPr>
                  <pic:blipFill>
                    <a:blip r:embed="rId15" cstate="print"/>
                    <a:srcRect/>
                    <a:stretch>
                      <a:fillRect/>
                    </a:stretch>
                  </pic:blipFill>
                  <pic:spPr bwMode="auto">
                    <a:xfrm>
                      <a:off x="0" y="0"/>
                      <a:ext cx="2095500" cy="1828800"/>
                    </a:xfrm>
                    <a:prstGeom prst="rect">
                      <a:avLst/>
                    </a:prstGeom>
                    <a:noFill/>
                    <a:ln w="9525">
                      <a:noFill/>
                      <a:miter lim="800000"/>
                      <a:headEnd/>
                      <a:tailEnd/>
                    </a:ln>
                  </pic:spPr>
                </pic:pic>
              </a:graphicData>
            </a:graphic>
          </wp:anchor>
        </w:drawing>
      </w:r>
    </w:p>
    <w:p w:rsidR="00F530DF" w:rsidRDefault="00D706BC" w:rsidP="00D706BC">
      <w:pPr>
        <w:jc w:val="both"/>
      </w:pPr>
      <w:r>
        <w:t>L’objectif de la guerre des mines est de désamorcer toute munition susceptible d’exploser lors du passage d’un navire ou d’un sous-marin en mer. Pour le moment, les technologies développées obligent à envoyer des AUV s’écraser contre les mines pour les faire exploser. O</w:t>
      </w:r>
      <w:r w:rsidR="00EC4A6F">
        <w:t>n préfère perdre un petit drone sous-marin produit en série plutôt qu’un sous-marin nucléaire, un porte-avions ou encore un bateau.</w:t>
      </w:r>
    </w:p>
    <w:p w:rsidR="001813C7" w:rsidRDefault="00EC4A6F" w:rsidP="00D706BC">
      <w:pPr>
        <w:ind w:left="284"/>
        <w:jc w:val="both"/>
      </w:pPr>
      <w:r>
        <w:t>Actuellement,</w:t>
      </w:r>
      <w:r w:rsidR="00DD4977">
        <w:t xml:space="preserve"> l’une des </w:t>
      </w:r>
      <w:r>
        <w:t>précaution</w:t>
      </w:r>
      <w:r w:rsidR="00DD4977">
        <w:t>s qui</w:t>
      </w:r>
      <w:r>
        <w:t xml:space="preserve"> </w:t>
      </w:r>
      <w:r w:rsidR="00DD4977">
        <w:t>sont prises</w:t>
      </w:r>
      <w:r>
        <w:t xml:space="preserve"> est de passer sur une trajectoire bien connue (pour laquelle on sait qu’il n’</w:t>
      </w:r>
      <w:r w:rsidR="00483818">
        <w:t xml:space="preserve">y </w:t>
      </w:r>
      <w:r>
        <w:t>a aucun danger) et éventuellement envoyer un bateau en éclaireur avant le passage d’un porte-avions</w:t>
      </w:r>
      <w:r w:rsidR="00483818">
        <w:t xml:space="preserve"> ou sous-marin nucléaire</w:t>
      </w:r>
      <w:r>
        <w:t>.</w:t>
      </w:r>
    </w:p>
    <w:p w:rsidR="001813C7" w:rsidRDefault="001813C7" w:rsidP="001813C7">
      <w:pPr>
        <w:pStyle w:val="Titre3"/>
        <w:numPr>
          <w:ilvl w:val="2"/>
          <w:numId w:val="48"/>
        </w:numPr>
        <w:ind w:hanging="436"/>
      </w:pPr>
      <w:bookmarkStart w:id="5" w:name="_Toc280109493"/>
      <w:r>
        <w:t>L’exploration sous-marine et la cartographie</w:t>
      </w:r>
      <w:bookmarkEnd w:id="5"/>
    </w:p>
    <w:p w:rsidR="001813C7" w:rsidRDefault="00F530DF" w:rsidP="001813C7">
      <w:pPr>
        <w:ind w:hanging="436"/>
      </w:pPr>
      <w:r>
        <w:rPr>
          <w:noProof/>
          <w:lang w:eastAsia="fr-FR"/>
        </w:rPr>
        <w:drawing>
          <wp:anchor distT="0" distB="0" distL="114300" distR="114300" simplePos="0" relativeHeight="254300672" behindDoc="0" locked="0" layoutInCell="1" allowOverlap="1">
            <wp:simplePos x="0" y="0"/>
            <wp:positionH relativeFrom="column">
              <wp:posOffset>168275</wp:posOffset>
            </wp:positionH>
            <wp:positionV relativeFrom="paragraph">
              <wp:posOffset>294005</wp:posOffset>
            </wp:positionV>
            <wp:extent cx="2095500" cy="2082800"/>
            <wp:effectExtent l="19050" t="0" r="0" b="0"/>
            <wp:wrapSquare wrapText="bothSides"/>
            <wp:docPr id="266" name="Image 14" descr="http://www.lepoint.fr/images/2010/08/22/147887-76832-jpg_5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lepoint.fr/images/2010/08/22/147887-76832-jpg_53531.jpg"/>
                    <pic:cNvPicPr>
                      <a:picLocks noChangeAspect="1" noChangeArrowheads="1"/>
                    </pic:cNvPicPr>
                  </pic:nvPicPr>
                  <pic:blipFill>
                    <a:blip r:embed="rId16" cstate="print"/>
                    <a:srcRect t="-11055" b="-20603"/>
                    <a:stretch>
                      <a:fillRect/>
                    </a:stretch>
                  </pic:blipFill>
                  <pic:spPr bwMode="auto">
                    <a:xfrm>
                      <a:off x="0" y="0"/>
                      <a:ext cx="2095500" cy="2082800"/>
                    </a:xfrm>
                    <a:prstGeom prst="rect">
                      <a:avLst/>
                    </a:prstGeom>
                    <a:noFill/>
                    <a:ln w="9525">
                      <a:noFill/>
                      <a:miter lim="800000"/>
                      <a:headEnd/>
                      <a:tailEnd/>
                    </a:ln>
                  </pic:spPr>
                </pic:pic>
              </a:graphicData>
            </a:graphic>
          </wp:anchor>
        </w:drawing>
      </w:r>
    </w:p>
    <w:p w:rsidR="00D706BC" w:rsidRDefault="00D706BC" w:rsidP="00D706BC">
      <w:pPr>
        <w:jc w:val="both"/>
      </w:pPr>
      <w:r>
        <w:t>Les mers et océan renferment encore bien des secrets pour l’Homme. Des espèces inconnues de créatures, des navires échoués, des épaves d’avions, tant d’exemples de découvertes qui fascinent les scientifiques.</w:t>
      </w:r>
    </w:p>
    <w:p w:rsidR="00537B15" w:rsidRDefault="00EC4A6F" w:rsidP="00D706BC">
      <w:pPr>
        <w:jc w:val="both"/>
        <w:rPr>
          <w:rFonts w:asciiTheme="majorHAnsi" w:eastAsiaTheme="majorEastAsia" w:hAnsiTheme="majorHAnsi" w:cstheme="majorBidi"/>
          <w:b/>
          <w:bCs/>
          <w:color w:val="4F81BD" w:themeColor="accent1"/>
        </w:rPr>
      </w:pPr>
      <w:r>
        <w:t xml:space="preserve">Il est intéressant aussi de </w:t>
      </w:r>
      <w:r w:rsidR="009059B4">
        <w:t>connaî</w:t>
      </w:r>
      <w:r>
        <w:t xml:space="preserve">tre l'ampleur des dégâts que cause l'humain sur les </w:t>
      </w:r>
      <w:r w:rsidR="009059B4">
        <w:t>algues</w:t>
      </w:r>
      <w:r>
        <w:t xml:space="preserve"> sous marine</w:t>
      </w:r>
      <w:r w:rsidR="00DD4977">
        <w:t xml:space="preserve"> (phytoplancton)</w:t>
      </w:r>
      <w:r w:rsidR="00D706BC">
        <w:t xml:space="preserve"> car c</w:t>
      </w:r>
      <w:r w:rsidR="006D50DB">
        <w:t>ontrairement à ce que l’on pourrait penser</w:t>
      </w:r>
      <w:r w:rsidR="00D706BC">
        <w:t>,</w:t>
      </w:r>
      <w:r w:rsidR="006D50DB">
        <w:t xml:space="preserve"> elles</w:t>
      </w:r>
      <w:r w:rsidR="00DD4977">
        <w:t xml:space="preserve"> contribuent à l’oxygénation à grande échelle de la planète.</w:t>
      </w:r>
      <w:r w:rsidR="00537B15">
        <w:br w:type="page"/>
      </w:r>
    </w:p>
    <w:p w:rsidR="001813C7" w:rsidRPr="0039043D" w:rsidRDefault="001813C7" w:rsidP="001813C7">
      <w:pPr>
        <w:pStyle w:val="Titre3"/>
        <w:numPr>
          <w:ilvl w:val="2"/>
          <w:numId w:val="48"/>
        </w:numPr>
        <w:ind w:hanging="436"/>
      </w:pPr>
      <w:bookmarkStart w:id="6" w:name="_Toc280109494"/>
      <w:r>
        <w:lastRenderedPageBreak/>
        <w:t>Vérification de matériels (pipelines)</w:t>
      </w:r>
      <w:bookmarkEnd w:id="6"/>
    </w:p>
    <w:p w:rsidR="001813C7" w:rsidRDefault="001813C7" w:rsidP="001813C7">
      <w:r>
        <w:rPr>
          <w:noProof/>
          <w:lang w:eastAsia="fr-FR"/>
        </w:rPr>
        <w:drawing>
          <wp:anchor distT="0" distB="0" distL="114300" distR="114300" simplePos="0" relativeHeight="254301696" behindDoc="0" locked="0" layoutInCell="1" allowOverlap="1">
            <wp:simplePos x="0" y="0"/>
            <wp:positionH relativeFrom="column">
              <wp:posOffset>167005</wp:posOffset>
            </wp:positionH>
            <wp:positionV relativeFrom="paragraph">
              <wp:posOffset>137795</wp:posOffset>
            </wp:positionV>
            <wp:extent cx="2095500" cy="2714625"/>
            <wp:effectExtent l="19050" t="0" r="0" b="0"/>
            <wp:wrapSquare wrapText="bothSides"/>
            <wp:docPr id="267" name="Image 17" descr="http://www.gepower.com/businesses/ge_oilandgas/en/prod_serv/serv/pipeline/en/newsletter/oct_2006/images/shell_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epower.com/businesses/ge_oilandgas/en/prod_serv/serv/pipeline/en/newsletter/oct_2006/images/shell_img1.jpg"/>
                    <pic:cNvPicPr>
                      <a:picLocks noChangeAspect="1" noChangeArrowheads="1"/>
                    </pic:cNvPicPr>
                  </pic:nvPicPr>
                  <pic:blipFill>
                    <a:blip r:embed="rId17" cstate="print"/>
                    <a:srcRect/>
                    <a:stretch>
                      <a:fillRect/>
                    </a:stretch>
                  </pic:blipFill>
                  <pic:spPr bwMode="auto">
                    <a:xfrm>
                      <a:off x="0" y="0"/>
                      <a:ext cx="2095500" cy="2714625"/>
                    </a:xfrm>
                    <a:prstGeom prst="rect">
                      <a:avLst/>
                    </a:prstGeom>
                    <a:noFill/>
                    <a:ln w="9525">
                      <a:noFill/>
                      <a:miter lim="800000"/>
                      <a:headEnd/>
                      <a:tailEnd/>
                    </a:ln>
                  </pic:spPr>
                </pic:pic>
              </a:graphicData>
            </a:graphic>
          </wp:anchor>
        </w:drawing>
      </w:r>
    </w:p>
    <w:p w:rsidR="00D706BC" w:rsidRDefault="00D706BC" w:rsidP="00F530DF">
      <w:pPr>
        <w:jc w:val="both"/>
      </w:pPr>
      <w:r>
        <w:t>Les nouvelles technologies nous permettent de développer des procédés permettant la détection d’anomalies sur les constructions sous-marines exploités tels que les pipelines. Les plates-formes pétrolières sont très friandes de ce genre d’argument lors de la vente d’un AUV.</w:t>
      </w:r>
    </w:p>
    <w:p w:rsidR="00537B15" w:rsidRDefault="00537B15" w:rsidP="008E7B58">
      <w:pPr>
        <w:jc w:val="both"/>
        <w:rPr>
          <w:color w:val="000000"/>
        </w:rPr>
      </w:pPr>
    </w:p>
    <w:p w:rsidR="00537B15" w:rsidRDefault="00537B15" w:rsidP="008E7B58">
      <w:pPr>
        <w:jc w:val="both"/>
        <w:rPr>
          <w:color w:val="000000"/>
        </w:rPr>
      </w:pPr>
    </w:p>
    <w:p w:rsidR="00F530DF" w:rsidRDefault="00F530DF" w:rsidP="008E7B58">
      <w:pPr>
        <w:jc w:val="both"/>
        <w:rPr>
          <w:color w:val="000000"/>
        </w:rPr>
      </w:pPr>
    </w:p>
    <w:p w:rsidR="00F530DF" w:rsidRDefault="00F530DF" w:rsidP="008E7B58">
      <w:pPr>
        <w:jc w:val="both"/>
        <w:rPr>
          <w:color w:val="000000"/>
        </w:rPr>
      </w:pPr>
    </w:p>
    <w:p w:rsidR="00F530DF" w:rsidRDefault="00F530DF" w:rsidP="008E7B58">
      <w:pPr>
        <w:jc w:val="both"/>
        <w:rPr>
          <w:color w:val="000000"/>
        </w:rPr>
      </w:pPr>
    </w:p>
    <w:p w:rsidR="00537B15" w:rsidRDefault="00537B15" w:rsidP="008E7B58">
      <w:pPr>
        <w:jc w:val="both"/>
        <w:rPr>
          <w:color w:val="000000"/>
        </w:rPr>
      </w:pPr>
    </w:p>
    <w:p w:rsidR="00A31719" w:rsidRDefault="00A31719" w:rsidP="00A31719">
      <w:pPr>
        <w:pStyle w:val="Titre2"/>
        <w:numPr>
          <w:ilvl w:val="1"/>
          <w:numId w:val="48"/>
        </w:numPr>
      </w:pPr>
      <w:bookmarkStart w:id="7" w:name="_Toc280109495"/>
      <w:r>
        <w:t>La robotique à l’ESIEA</w:t>
      </w:r>
      <w:bookmarkEnd w:id="7"/>
    </w:p>
    <w:p w:rsidR="00A31719" w:rsidRPr="00A31719" w:rsidRDefault="00A31719" w:rsidP="00A31719"/>
    <w:p w:rsidR="00A31719" w:rsidRDefault="00A31719" w:rsidP="00A31719">
      <w:pPr>
        <w:pStyle w:val="Titre3"/>
        <w:numPr>
          <w:ilvl w:val="2"/>
          <w:numId w:val="48"/>
        </w:numPr>
      </w:pPr>
      <w:bookmarkStart w:id="8" w:name="_Toc280109496"/>
      <w:r>
        <w:t>La DTRE</w:t>
      </w:r>
      <w:bookmarkEnd w:id="8"/>
    </w:p>
    <w:p w:rsidR="00A31719" w:rsidRDefault="00A31719" w:rsidP="00A31719">
      <w:pPr>
        <w:spacing w:after="0"/>
        <w:ind w:left="3544"/>
        <w:jc w:val="both"/>
        <w:rPr>
          <w:rStyle w:val="apple-style-span"/>
          <w:rFonts w:cstheme="minorHAnsi"/>
          <w:color w:val="000000" w:themeColor="text1"/>
        </w:rPr>
      </w:pPr>
      <w:r>
        <w:rPr>
          <w:noProof/>
          <w:lang w:eastAsia="fr-FR"/>
        </w:rPr>
        <w:drawing>
          <wp:anchor distT="0" distB="0" distL="114300" distR="114300" simplePos="0" relativeHeight="254316032" behindDoc="0" locked="0" layoutInCell="1" allowOverlap="1">
            <wp:simplePos x="0" y="0"/>
            <wp:positionH relativeFrom="column">
              <wp:posOffset>243205</wp:posOffset>
            </wp:positionH>
            <wp:positionV relativeFrom="paragraph">
              <wp:posOffset>120015</wp:posOffset>
            </wp:positionV>
            <wp:extent cx="1905000" cy="723900"/>
            <wp:effectExtent l="19050" t="0" r="0" b="0"/>
            <wp:wrapSquare wrapText="bothSides"/>
            <wp:docPr id="281" name="Image 12" descr="http://dtre.fr/IMG/jpg/D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tre.fr/IMG/jpg/DTRE.jpg"/>
                    <pic:cNvPicPr>
                      <a:picLocks noChangeAspect="1" noChangeArrowheads="1"/>
                    </pic:cNvPicPr>
                  </pic:nvPicPr>
                  <pic:blipFill>
                    <a:blip r:embed="rId18" cstate="print"/>
                    <a:srcRect/>
                    <a:stretch>
                      <a:fillRect/>
                    </a:stretch>
                  </pic:blipFill>
                  <pic:spPr bwMode="auto">
                    <a:xfrm>
                      <a:off x="0" y="0"/>
                      <a:ext cx="1905000" cy="723900"/>
                    </a:xfrm>
                    <a:prstGeom prst="rect">
                      <a:avLst/>
                    </a:prstGeom>
                    <a:noFill/>
                    <a:ln w="9525">
                      <a:noFill/>
                      <a:miter lim="800000"/>
                      <a:headEnd/>
                      <a:tailEnd/>
                    </a:ln>
                  </pic:spPr>
                </pic:pic>
              </a:graphicData>
            </a:graphic>
          </wp:anchor>
        </w:drawing>
      </w:r>
      <w:r w:rsidRPr="001A7920">
        <w:rPr>
          <w:rStyle w:val="apple-style-span"/>
          <w:rFonts w:cstheme="minorHAnsi"/>
          <w:color w:val="000000" w:themeColor="text1"/>
        </w:rPr>
        <w:t xml:space="preserve"> Le club de </w:t>
      </w:r>
      <w:proofErr w:type="spellStart"/>
      <w:r w:rsidRPr="001A7920">
        <w:rPr>
          <w:rStyle w:val="apple-style-span"/>
          <w:rFonts w:cstheme="minorHAnsi"/>
          <w:color w:val="000000" w:themeColor="text1"/>
        </w:rPr>
        <w:t>DéveloppemenT</w:t>
      </w:r>
      <w:proofErr w:type="spellEnd"/>
      <w:r w:rsidRPr="001A7920">
        <w:rPr>
          <w:rStyle w:val="apple-style-span"/>
          <w:rFonts w:cstheme="minorHAnsi"/>
          <w:color w:val="000000" w:themeColor="text1"/>
        </w:rPr>
        <w:t xml:space="preserve"> </w:t>
      </w:r>
      <w:proofErr w:type="spellStart"/>
      <w:r w:rsidRPr="001A7920">
        <w:rPr>
          <w:rStyle w:val="apple-style-span"/>
          <w:rFonts w:cstheme="minorHAnsi"/>
          <w:color w:val="000000" w:themeColor="text1"/>
        </w:rPr>
        <w:t>RobotiquE</w:t>
      </w:r>
      <w:proofErr w:type="spellEnd"/>
      <w:r w:rsidRPr="001A7920">
        <w:rPr>
          <w:rStyle w:val="apple-style-span"/>
          <w:rFonts w:cstheme="minorHAnsi"/>
          <w:color w:val="000000" w:themeColor="text1"/>
        </w:rPr>
        <w:t xml:space="preserve"> de l’</w:t>
      </w:r>
      <w:r w:rsidRPr="001A7920">
        <w:rPr>
          <w:rStyle w:val="lev"/>
          <w:rFonts w:cstheme="minorHAnsi"/>
          <w:color w:val="000000" w:themeColor="text1"/>
        </w:rPr>
        <w:t>ESIEA</w:t>
      </w:r>
      <w:r w:rsidRPr="001A7920">
        <w:rPr>
          <w:rStyle w:val="apple-converted-space"/>
          <w:rFonts w:cstheme="minorHAnsi"/>
          <w:color w:val="000000" w:themeColor="text1"/>
        </w:rPr>
        <w:t> </w:t>
      </w:r>
      <w:r w:rsidRPr="001A7920">
        <w:rPr>
          <w:rStyle w:val="apple-style-span"/>
          <w:rFonts w:cstheme="minorHAnsi"/>
          <w:color w:val="000000" w:themeColor="text1"/>
        </w:rPr>
        <w:t>Paris, mène chaque année des projets en matière de Robotique. Né en 1996, elle avait pour principal but de participer à la Coupe de F</w:t>
      </w:r>
      <w:r w:rsidR="00901042">
        <w:rPr>
          <w:rStyle w:val="apple-style-span"/>
          <w:rFonts w:cstheme="minorHAnsi"/>
          <w:color w:val="000000" w:themeColor="text1"/>
        </w:rPr>
        <w:t>rance</w:t>
      </w:r>
      <w:r w:rsidRPr="001A7920">
        <w:rPr>
          <w:rStyle w:val="apple-style-span"/>
          <w:rFonts w:cstheme="minorHAnsi"/>
          <w:color w:val="000000" w:themeColor="text1"/>
        </w:rPr>
        <w:t xml:space="preserve"> de Robotique</w:t>
      </w:r>
      <w:r>
        <w:rPr>
          <w:rStyle w:val="apple-style-span"/>
          <w:rFonts w:cstheme="minorHAnsi"/>
          <w:color w:val="000000" w:themeColor="text1"/>
        </w:rPr>
        <w:t xml:space="preserve">. L’objectif était de réaliser un robot terrestre capable de mener à bien une mission formulée par   </w:t>
      </w:r>
    </w:p>
    <w:p w:rsidR="00A31719" w:rsidRDefault="00A31719" w:rsidP="00A31719">
      <w:pPr>
        <w:spacing w:after="0"/>
        <w:ind w:left="3544"/>
        <w:jc w:val="both"/>
        <w:rPr>
          <w:rStyle w:val="apple-style-span"/>
          <w:rFonts w:cstheme="minorHAnsi"/>
          <w:color w:val="000000" w:themeColor="text1"/>
        </w:rPr>
      </w:pPr>
      <w:r>
        <w:rPr>
          <w:rStyle w:val="apple-style-span"/>
          <w:rFonts w:cstheme="minorHAnsi"/>
          <w:color w:val="000000" w:themeColor="text1"/>
        </w:rPr>
        <w:t xml:space="preserve"> </w:t>
      </w:r>
      <w:proofErr w:type="gramStart"/>
      <w:r>
        <w:rPr>
          <w:rStyle w:val="apple-style-span"/>
          <w:rFonts w:cstheme="minorHAnsi"/>
          <w:color w:val="000000" w:themeColor="text1"/>
        </w:rPr>
        <w:t>le</w:t>
      </w:r>
      <w:proofErr w:type="gramEnd"/>
      <w:r>
        <w:rPr>
          <w:rStyle w:val="apple-style-span"/>
          <w:rFonts w:cstheme="minorHAnsi"/>
          <w:color w:val="000000" w:themeColor="text1"/>
        </w:rPr>
        <w:t xml:space="preserve"> cahier des charges du concours.</w:t>
      </w:r>
    </w:p>
    <w:p w:rsidR="00A31719" w:rsidRDefault="00A31719" w:rsidP="00A31719">
      <w:pPr>
        <w:spacing w:after="0"/>
        <w:ind w:left="3544"/>
        <w:jc w:val="both"/>
        <w:rPr>
          <w:rStyle w:val="apple-style-span"/>
          <w:rFonts w:cstheme="minorHAnsi"/>
          <w:color w:val="000000" w:themeColor="text1"/>
        </w:rPr>
      </w:pPr>
    </w:p>
    <w:p w:rsidR="00A31719" w:rsidRDefault="00A31719" w:rsidP="00A31719">
      <w:pPr>
        <w:spacing w:after="0"/>
        <w:ind w:left="3544"/>
        <w:jc w:val="both"/>
        <w:rPr>
          <w:rStyle w:val="apple-style-span"/>
          <w:rFonts w:cstheme="minorHAnsi"/>
          <w:color w:val="000000" w:themeColor="text1"/>
        </w:rPr>
      </w:pPr>
    </w:p>
    <w:p w:rsidR="00A31719" w:rsidRPr="00C67A03" w:rsidRDefault="00A31719" w:rsidP="00A31719">
      <w:pPr>
        <w:pStyle w:val="Titre3"/>
        <w:numPr>
          <w:ilvl w:val="2"/>
          <w:numId w:val="48"/>
        </w:numPr>
        <w:rPr>
          <w:rStyle w:val="apple-style-span"/>
        </w:rPr>
      </w:pPr>
      <w:bookmarkStart w:id="9" w:name="_Toc280109497"/>
      <w:r w:rsidRPr="00C67A03">
        <w:rPr>
          <w:rStyle w:val="apple-style-span"/>
        </w:rPr>
        <w:t>Air E</w:t>
      </w:r>
      <w:r w:rsidRPr="00C67A03">
        <w:t>SIEA</w:t>
      </w:r>
      <w:bookmarkEnd w:id="9"/>
    </w:p>
    <w:p w:rsidR="00A31719" w:rsidRDefault="00A31719" w:rsidP="00A31719">
      <w:pPr>
        <w:spacing w:after="0"/>
        <w:ind w:left="3544"/>
        <w:jc w:val="both"/>
      </w:pPr>
      <w:r>
        <w:rPr>
          <w:noProof/>
          <w:lang w:eastAsia="fr-FR"/>
        </w:rPr>
        <w:drawing>
          <wp:anchor distT="0" distB="0" distL="114300" distR="114300" simplePos="0" relativeHeight="254320128" behindDoc="0" locked="0" layoutInCell="1" allowOverlap="1">
            <wp:simplePos x="0" y="0"/>
            <wp:positionH relativeFrom="column">
              <wp:posOffset>194310</wp:posOffset>
            </wp:positionH>
            <wp:positionV relativeFrom="paragraph">
              <wp:posOffset>240665</wp:posOffset>
            </wp:positionV>
            <wp:extent cx="1953260" cy="589915"/>
            <wp:effectExtent l="19050" t="0" r="8890" b="0"/>
            <wp:wrapSquare wrapText="bothSides"/>
            <wp:docPr id="282" name="Image 33" descr="final_logo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_white.png"/>
                    <pic:cNvPicPr/>
                  </pic:nvPicPr>
                  <pic:blipFill>
                    <a:blip r:embed="rId19" cstate="print"/>
                    <a:stretch>
                      <a:fillRect/>
                    </a:stretch>
                  </pic:blipFill>
                  <pic:spPr>
                    <a:xfrm>
                      <a:off x="0" y="0"/>
                      <a:ext cx="1953260" cy="589915"/>
                    </a:xfrm>
                    <a:prstGeom prst="rect">
                      <a:avLst/>
                    </a:prstGeom>
                  </pic:spPr>
                </pic:pic>
              </a:graphicData>
            </a:graphic>
          </wp:anchor>
        </w:drawing>
      </w:r>
      <w:r>
        <w:t xml:space="preserve"> Cette association d’aéronautique</w:t>
      </w:r>
      <w:r w:rsidR="00264C32">
        <w:t xml:space="preserve"> et d’espace </w:t>
      </w:r>
      <w:r w:rsidR="00135251">
        <w:t xml:space="preserve"> </w:t>
      </w:r>
      <w:r>
        <w:t>de l’ESIEA n’est pas directement concernée par la robotique, mais est confronté à plusieurs problématiques communes</w:t>
      </w:r>
      <w:r w:rsidR="00135251">
        <w:t xml:space="preserve"> aux sous-marins</w:t>
      </w:r>
      <w:r>
        <w:t>. On retrouve l’installation et l’interfaçage de capteurs, l’informatique        embarqué, etc.</w:t>
      </w:r>
    </w:p>
    <w:p w:rsidR="00A31719" w:rsidRDefault="00A31719">
      <w:r>
        <w:br w:type="page"/>
      </w:r>
    </w:p>
    <w:p w:rsidR="00A31719" w:rsidRDefault="00A31719" w:rsidP="00A31719">
      <w:pPr>
        <w:pStyle w:val="Titre3"/>
        <w:numPr>
          <w:ilvl w:val="2"/>
          <w:numId w:val="48"/>
        </w:numPr>
      </w:pPr>
      <w:bookmarkStart w:id="10" w:name="_Toc280109498"/>
      <w:r>
        <w:lastRenderedPageBreak/>
        <w:t>ATIS</w:t>
      </w:r>
      <w:bookmarkEnd w:id="10"/>
    </w:p>
    <w:p w:rsidR="00A31719" w:rsidRDefault="00A31719" w:rsidP="0027716C">
      <w:pPr>
        <w:jc w:val="both"/>
        <w:rPr>
          <w:rFonts w:ascii="Calibri" w:hAnsi="Calibri"/>
        </w:rPr>
      </w:pPr>
      <w:r>
        <w:rPr>
          <w:rFonts w:ascii="Calibri" w:hAnsi="Calibri"/>
          <w:noProof/>
          <w:lang w:eastAsia="fr-FR"/>
        </w:rPr>
        <w:drawing>
          <wp:anchor distT="0" distB="0" distL="114300" distR="114300" simplePos="0" relativeHeight="254317056" behindDoc="0" locked="0" layoutInCell="1" allowOverlap="1">
            <wp:simplePos x="0" y="0"/>
            <wp:positionH relativeFrom="column">
              <wp:posOffset>33655</wp:posOffset>
            </wp:positionH>
            <wp:positionV relativeFrom="paragraph">
              <wp:posOffset>103505</wp:posOffset>
            </wp:positionV>
            <wp:extent cx="2152650" cy="1209675"/>
            <wp:effectExtent l="19050" t="0" r="0" b="0"/>
            <wp:wrapSquare wrapText="bothSides"/>
            <wp:docPr id="283" name="Image 42" descr="Logos_esiea_ATI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_esiea_ATIS_3.png"/>
                    <pic:cNvPicPr/>
                  </pic:nvPicPr>
                  <pic:blipFill>
                    <a:blip r:embed="rId20" cstate="print"/>
                    <a:srcRect/>
                    <a:stretch>
                      <a:fillRect/>
                    </a:stretch>
                  </pic:blipFill>
                  <pic:spPr>
                    <a:xfrm>
                      <a:off x="0" y="0"/>
                      <a:ext cx="2152650" cy="1209675"/>
                    </a:xfrm>
                    <a:prstGeom prst="rect">
                      <a:avLst/>
                    </a:prstGeom>
                  </pic:spPr>
                </pic:pic>
              </a:graphicData>
            </a:graphic>
          </wp:anchor>
        </w:drawing>
      </w:r>
      <w:r w:rsidRPr="00300610">
        <w:rPr>
          <w:rFonts w:ascii="Calibri" w:hAnsi="Calibri"/>
        </w:rPr>
        <w:t xml:space="preserve">Le laboratoire de recherche ATIS (Acquisition et Traitement des Images et du Signal) est notamment connu pour avoir participé à de nombreux projets tels que le drone </w:t>
      </w:r>
      <w:r w:rsidR="0027716C" w:rsidRPr="0027716C">
        <w:rPr>
          <w:rFonts w:ascii="Calibri" w:hAnsi="Calibri"/>
          <w:i/>
        </w:rPr>
        <w:t>Faucon Noir</w:t>
      </w:r>
      <w:r w:rsidRPr="00300610">
        <w:rPr>
          <w:rFonts w:ascii="Calibri" w:hAnsi="Calibri"/>
        </w:rPr>
        <w:t xml:space="preserve"> arrivé 3</w:t>
      </w:r>
      <w:r w:rsidRPr="00300610">
        <w:rPr>
          <w:rFonts w:ascii="Calibri" w:hAnsi="Calibri"/>
          <w:vertAlign w:val="superscript"/>
        </w:rPr>
        <w:t>ème</w:t>
      </w:r>
      <w:r w:rsidRPr="00300610">
        <w:rPr>
          <w:rFonts w:ascii="Calibri" w:hAnsi="Calibri"/>
        </w:rPr>
        <w:t xml:space="preserve"> au challenge </w:t>
      </w:r>
      <w:proofErr w:type="spellStart"/>
      <w:r w:rsidRPr="00300610">
        <w:rPr>
          <w:rFonts w:ascii="Calibri" w:hAnsi="Calibri"/>
          <w:i/>
        </w:rPr>
        <w:t>minidrones</w:t>
      </w:r>
      <w:proofErr w:type="spellEnd"/>
      <w:r w:rsidRPr="00300610">
        <w:rPr>
          <w:rFonts w:ascii="Calibri" w:hAnsi="Calibri"/>
          <w:i/>
        </w:rPr>
        <w:t xml:space="preserve"> en 2009</w:t>
      </w:r>
      <w:r w:rsidRPr="00300610">
        <w:rPr>
          <w:rFonts w:ascii="Calibri" w:hAnsi="Calibri"/>
        </w:rPr>
        <w:t xml:space="preserve"> (concours organisé par la DGA et l’ONERA).</w:t>
      </w:r>
    </w:p>
    <w:p w:rsidR="00A31719" w:rsidRDefault="00A31719" w:rsidP="0027716C">
      <w:pPr>
        <w:ind w:left="284"/>
        <w:jc w:val="both"/>
        <w:rPr>
          <w:rFonts w:ascii="Calibri" w:hAnsi="Calibri"/>
        </w:rPr>
      </w:pPr>
      <w:r>
        <w:rPr>
          <w:rFonts w:ascii="Calibri" w:hAnsi="Calibri"/>
          <w:noProof/>
          <w:lang w:eastAsia="fr-FR"/>
        </w:rPr>
        <w:drawing>
          <wp:anchor distT="0" distB="0" distL="114300" distR="114300" simplePos="0" relativeHeight="254318080" behindDoc="0" locked="0" layoutInCell="1" allowOverlap="1">
            <wp:simplePos x="0" y="0"/>
            <wp:positionH relativeFrom="column">
              <wp:posOffset>-2114550</wp:posOffset>
            </wp:positionH>
            <wp:positionV relativeFrom="paragraph">
              <wp:posOffset>310515</wp:posOffset>
            </wp:positionV>
            <wp:extent cx="2000250" cy="1381125"/>
            <wp:effectExtent l="19050" t="0" r="0" b="0"/>
            <wp:wrapSquare wrapText="bothSides"/>
            <wp:docPr id="284" name="Image 21" descr="Projet RO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jet ROV (PNG)"/>
                    <pic:cNvPicPr>
                      <a:picLocks noChangeAspect="1" noChangeArrowheads="1"/>
                    </pic:cNvPicPr>
                  </pic:nvPicPr>
                  <pic:blipFill>
                    <a:blip r:embed="rId21" cstate="print"/>
                    <a:srcRect t="-52113" b="-52113"/>
                    <a:stretch>
                      <a:fillRect/>
                    </a:stretch>
                  </pic:blipFill>
                  <pic:spPr bwMode="auto">
                    <a:xfrm>
                      <a:off x="0" y="0"/>
                      <a:ext cx="2000250" cy="1381125"/>
                    </a:xfrm>
                    <a:prstGeom prst="rect">
                      <a:avLst/>
                    </a:prstGeom>
                    <a:noFill/>
                    <a:ln w="9525">
                      <a:noFill/>
                      <a:miter lim="800000"/>
                      <a:headEnd/>
                      <a:tailEnd/>
                    </a:ln>
                  </pic:spPr>
                </pic:pic>
              </a:graphicData>
            </a:graphic>
          </wp:anchor>
        </w:drawing>
      </w:r>
      <w:r>
        <w:rPr>
          <w:rFonts w:ascii="Calibri" w:hAnsi="Calibri"/>
        </w:rPr>
        <w:t xml:space="preserve">L’objectif était de réaliser un </w:t>
      </w:r>
      <w:proofErr w:type="spellStart"/>
      <w:r>
        <w:rPr>
          <w:rFonts w:ascii="Calibri" w:hAnsi="Calibri"/>
        </w:rPr>
        <w:t>quadricoptère</w:t>
      </w:r>
      <w:proofErr w:type="spellEnd"/>
      <w:r>
        <w:rPr>
          <w:rFonts w:ascii="Calibri" w:hAnsi="Calibri"/>
        </w:rPr>
        <w:t xml:space="preserve"> téléguidé à l’aide d’une station au sol. Le laboratoire envisage désormais de rendre ce drone aérien entièrement autonome comme l’est déjà le robot sous-marin Aqu</w:t>
      </w:r>
      <w:r w:rsidRPr="002C3E9F">
        <w:rPr>
          <w:rFonts w:ascii="Calibri" w:hAnsi="Calibri"/>
          <w:b/>
        </w:rPr>
        <w:t>atis</w:t>
      </w:r>
      <w:r>
        <w:rPr>
          <w:rFonts w:ascii="Calibri" w:hAnsi="Calibri"/>
        </w:rPr>
        <w:t>.</w:t>
      </w:r>
    </w:p>
    <w:p w:rsidR="00A31719" w:rsidRDefault="00A31719" w:rsidP="0027716C">
      <w:pPr>
        <w:ind w:left="284"/>
        <w:jc w:val="both"/>
        <w:rPr>
          <w:rFonts w:ascii="Calibri" w:hAnsi="Calibri"/>
        </w:rPr>
      </w:pPr>
      <w:r>
        <w:rPr>
          <w:rFonts w:ascii="Calibri" w:hAnsi="Calibri"/>
        </w:rPr>
        <w:t>Avant le robot sous-marin Aqu</w:t>
      </w:r>
      <w:r w:rsidRPr="002C3E9F">
        <w:rPr>
          <w:rFonts w:ascii="Calibri" w:hAnsi="Calibri"/>
          <w:b/>
        </w:rPr>
        <w:t>atis</w:t>
      </w:r>
      <w:r>
        <w:rPr>
          <w:rFonts w:ascii="Calibri" w:hAnsi="Calibri"/>
        </w:rPr>
        <w:t>, ATIS travaillait déjà sur ce type de projet ; plusieurs maquettes de ROV (Robots sous-marins filoguidés) ont été développées pour appréhender la difficulté de l’environnement sous-marin.</w:t>
      </w:r>
    </w:p>
    <w:p w:rsidR="00A31719" w:rsidRDefault="00A31719" w:rsidP="00A31719">
      <w:pPr>
        <w:ind w:left="284"/>
        <w:jc w:val="both"/>
        <w:rPr>
          <w:rFonts w:ascii="Calibri" w:hAnsi="Calibri"/>
        </w:rPr>
      </w:pPr>
    </w:p>
    <w:p w:rsidR="00A31719" w:rsidRPr="00300610" w:rsidRDefault="00A31719" w:rsidP="00A31719">
      <w:pPr>
        <w:ind w:left="284"/>
        <w:jc w:val="both"/>
        <w:rPr>
          <w:rFonts w:ascii="Calibri" w:hAnsi="Calibri"/>
        </w:rPr>
      </w:pPr>
    </w:p>
    <w:p w:rsidR="00A31719" w:rsidRDefault="00A31719" w:rsidP="00A31719">
      <w:pPr>
        <w:pStyle w:val="Titre3"/>
        <w:numPr>
          <w:ilvl w:val="2"/>
          <w:numId w:val="48"/>
        </w:numPr>
      </w:pPr>
      <w:bookmarkStart w:id="11" w:name="_Toc280109499"/>
      <w:r>
        <w:t>Le projet Aquatis</w:t>
      </w:r>
      <w:bookmarkEnd w:id="11"/>
    </w:p>
    <w:p w:rsidR="00A31719" w:rsidRDefault="00A31719" w:rsidP="00A31719">
      <w:pPr>
        <w:jc w:val="both"/>
      </w:pPr>
      <w:r>
        <w:rPr>
          <w:noProof/>
          <w:lang w:eastAsia="fr-FR"/>
        </w:rPr>
        <w:drawing>
          <wp:anchor distT="0" distB="0" distL="114300" distR="114300" simplePos="0" relativeHeight="254319104" behindDoc="0" locked="0" layoutInCell="1" allowOverlap="1">
            <wp:simplePos x="0" y="0"/>
            <wp:positionH relativeFrom="column">
              <wp:posOffset>171450</wp:posOffset>
            </wp:positionH>
            <wp:positionV relativeFrom="paragraph">
              <wp:posOffset>186690</wp:posOffset>
            </wp:positionV>
            <wp:extent cx="1995805" cy="971550"/>
            <wp:effectExtent l="19050" t="0" r="4445" b="0"/>
            <wp:wrapSquare wrapText="bothSides"/>
            <wp:docPr id="285" name="Image 4" descr="Logo-Aquatis2011(fond-cl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fond-clair).png"/>
                    <pic:cNvPicPr/>
                  </pic:nvPicPr>
                  <pic:blipFill>
                    <a:blip r:embed="rId22" cstate="print"/>
                    <a:stretch>
                      <a:fillRect/>
                    </a:stretch>
                  </pic:blipFill>
                  <pic:spPr>
                    <a:xfrm>
                      <a:off x="0" y="0"/>
                      <a:ext cx="1995805" cy="971550"/>
                    </a:xfrm>
                    <a:prstGeom prst="rect">
                      <a:avLst/>
                    </a:prstGeom>
                  </pic:spPr>
                </pic:pic>
              </a:graphicData>
            </a:graphic>
          </wp:anchor>
        </w:drawing>
      </w:r>
      <w:r>
        <w:t>Le projet Aqu</w:t>
      </w:r>
      <w:r w:rsidRPr="002C3E9F">
        <w:rPr>
          <w:b/>
        </w:rPr>
        <w:t>atis</w:t>
      </w:r>
      <w:r>
        <w:t xml:space="preserve"> répond à la problématique de réalisation d’un robot sous-marin entièrement autonome.</w:t>
      </w:r>
    </w:p>
    <w:p w:rsidR="00A31719" w:rsidRDefault="00A31719" w:rsidP="00A31719">
      <w:pPr>
        <w:jc w:val="both"/>
      </w:pPr>
      <w:r>
        <w:t>Contrairement à ce que l’on pourrait croire, le projet Aqu</w:t>
      </w:r>
      <w:r w:rsidRPr="002C3E9F">
        <w:rPr>
          <w:b/>
        </w:rPr>
        <w:t>atis</w:t>
      </w:r>
      <w:r>
        <w:t xml:space="preserve"> a repris l’étude à zéro. En effet, les nombreux défauts constatés sur les maquettes de ROV réalisées ont convaincu l’équipe de repartir de des bases saines.</w:t>
      </w:r>
    </w:p>
    <w:p w:rsidR="00A31719" w:rsidRDefault="00A31719" w:rsidP="00A31719">
      <w:pPr>
        <w:rPr>
          <w:rFonts w:asciiTheme="majorHAnsi" w:eastAsiaTheme="majorEastAsia" w:hAnsiTheme="majorHAnsi" w:cstheme="majorBidi"/>
          <w:b/>
          <w:bCs/>
          <w:color w:val="4F81BD" w:themeColor="accent1"/>
          <w:sz w:val="26"/>
          <w:szCs w:val="26"/>
        </w:rPr>
      </w:pPr>
      <w:r>
        <w:br w:type="page"/>
      </w:r>
    </w:p>
    <w:p w:rsidR="00A31719" w:rsidRDefault="00A31719" w:rsidP="00A31719">
      <w:pPr>
        <w:pStyle w:val="Titre2"/>
        <w:numPr>
          <w:ilvl w:val="1"/>
          <w:numId w:val="48"/>
        </w:numPr>
      </w:pPr>
      <w:bookmarkStart w:id="12" w:name="_Toc280109500"/>
      <w:r>
        <w:lastRenderedPageBreak/>
        <w:t>Le concours SAUC-E</w:t>
      </w:r>
      <w:bookmarkEnd w:id="12"/>
    </w:p>
    <w:p w:rsidR="00A31719" w:rsidRDefault="00A31719" w:rsidP="00A31719">
      <w:r>
        <w:rPr>
          <w:noProof/>
          <w:lang w:eastAsia="fr-FR"/>
        </w:rPr>
        <w:drawing>
          <wp:anchor distT="0" distB="0" distL="114300" distR="114300" simplePos="0" relativeHeight="254304768" behindDoc="0" locked="0" layoutInCell="1" allowOverlap="1">
            <wp:simplePos x="0" y="0"/>
            <wp:positionH relativeFrom="column">
              <wp:posOffset>14605</wp:posOffset>
            </wp:positionH>
            <wp:positionV relativeFrom="paragraph">
              <wp:posOffset>145415</wp:posOffset>
            </wp:positionV>
            <wp:extent cx="1864360" cy="1524000"/>
            <wp:effectExtent l="19050" t="0" r="2540" b="0"/>
            <wp:wrapSquare wrapText="bothSides"/>
            <wp:docPr id="268" name="Image 24" descr="http://www.ensta.fr/~bazeille/fr/subma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nsta.fr/~bazeille/fr/submarine.jpg"/>
                    <pic:cNvPicPr>
                      <a:picLocks noChangeAspect="1" noChangeArrowheads="1"/>
                    </pic:cNvPicPr>
                  </pic:nvPicPr>
                  <pic:blipFill>
                    <a:blip r:embed="rId23" cstate="print"/>
                    <a:srcRect t="-28155" b="-27184"/>
                    <a:stretch>
                      <a:fillRect/>
                    </a:stretch>
                  </pic:blipFill>
                  <pic:spPr bwMode="auto">
                    <a:xfrm>
                      <a:off x="0" y="0"/>
                      <a:ext cx="1864360" cy="1524000"/>
                    </a:xfrm>
                    <a:prstGeom prst="rect">
                      <a:avLst/>
                    </a:prstGeom>
                    <a:noFill/>
                    <a:ln w="9525">
                      <a:noFill/>
                      <a:miter lim="800000"/>
                      <a:headEnd/>
                      <a:tailEnd/>
                    </a:ln>
                  </pic:spPr>
                </pic:pic>
              </a:graphicData>
            </a:graphic>
          </wp:anchor>
        </w:drawing>
      </w:r>
    </w:p>
    <w:p w:rsidR="00A31719" w:rsidRDefault="00A31719" w:rsidP="00A31719">
      <w:pPr>
        <w:jc w:val="both"/>
      </w:pPr>
      <w:r w:rsidRPr="00287A67">
        <w:t>Ce concours créé en 2006 par le DSTL</w:t>
      </w:r>
      <w:r>
        <w:t xml:space="preserve"> - </w:t>
      </w:r>
      <w:r w:rsidRPr="00287A67">
        <w:t>centre d'excellence scientifique regroupant 3500 chercheurs en Angleterre</w:t>
      </w:r>
      <w:r>
        <w:t xml:space="preserve"> -</w:t>
      </w:r>
      <w:r w:rsidRPr="00287A67">
        <w:t xml:space="preserve"> </w:t>
      </w:r>
      <w:r>
        <w:t>a pour but</w:t>
      </w:r>
      <w:r w:rsidRPr="00287A67">
        <w:t xml:space="preserve"> de faire avancer la recherche dans le domaine de la robotique sous-marine.</w:t>
      </w:r>
      <w:r>
        <w:t xml:space="preserve"> Ce concours a pour vocation</w:t>
      </w:r>
      <w:r w:rsidRPr="00287A67">
        <w:t xml:space="preserve"> d’encourager les étudiants à développer un robot totalement autonome capable de se localiser dans un environnement sous-marin tout en accomplissant des missions de difficulté croissante.</w:t>
      </w:r>
    </w:p>
    <w:p w:rsidR="00A31719" w:rsidRDefault="00A31719" w:rsidP="00A31719">
      <w:pPr>
        <w:jc w:val="both"/>
      </w:pPr>
      <w:r>
        <w:t>L’année dernière, neuf équipes dont la notre étaient présentes ; chaque robot avait des caractéristiques bien à lui tellement l’imagination et la créativité sont présentes dans ce domaine pourtant si technique.</w:t>
      </w:r>
    </w:p>
    <w:p w:rsidR="00A31719" w:rsidRDefault="00A31719" w:rsidP="00A31719">
      <w:pPr>
        <w:jc w:val="both"/>
      </w:pPr>
      <w:r>
        <w:t>Il s’agit ici d’une brève présentation de chaque équipe qui permet de connaitre les détails techniques qu’elles avancent, mais de plus amples informations sont accessibles dans leurs journaux.</w:t>
      </w:r>
    </w:p>
    <w:p w:rsidR="00A31719" w:rsidRDefault="00A31719" w:rsidP="00A31719">
      <w:pPr>
        <w:jc w:val="both"/>
      </w:pPr>
    </w:p>
    <w:p w:rsidR="00A31719" w:rsidRPr="007E7602" w:rsidRDefault="00A31719" w:rsidP="00A31719">
      <w:pPr>
        <w:jc w:val="both"/>
        <w:rPr>
          <w:b/>
          <w:color w:val="000000"/>
        </w:rPr>
      </w:pPr>
      <w:proofErr w:type="spellStart"/>
      <w:r w:rsidRPr="007E7602">
        <w:rPr>
          <w:b/>
          <w:color w:val="000000"/>
        </w:rPr>
        <w:t>University</w:t>
      </w:r>
      <w:proofErr w:type="spellEnd"/>
      <w:r w:rsidRPr="007E7602">
        <w:rPr>
          <w:b/>
          <w:color w:val="000000"/>
        </w:rPr>
        <w:t xml:space="preserve"> of </w:t>
      </w:r>
      <w:proofErr w:type="spellStart"/>
      <w:r w:rsidRPr="007E7602">
        <w:rPr>
          <w:b/>
          <w:color w:val="000000"/>
        </w:rPr>
        <w:t>Girona</w:t>
      </w:r>
      <w:proofErr w:type="spellEnd"/>
      <w:r>
        <w:rPr>
          <w:b/>
          <w:color w:val="000000"/>
        </w:rPr>
        <w:t xml:space="preserve"> (Espagne)</w:t>
      </w:r>
    </w:p>
    <w:p w:rsidR="00A31719" w:rsidRDefault="00A31719" w:rsidP="00A31719">
      <w:pPr>
        <w:jc w:val="both"/>
        <w:rPr>
          <w:color w:val="000000"/>
        </w:rPr>
      </w:pPr>
      <w:r w:rsidRPr="00A7171B">
        <w:rPr>
          <w:noProof/>
          <w:color w:val="000000"/>
          <w:lang w:eastAsia="fr-FR"/>
        </w:rPr>
        <w:drawing>
          <wp:anchor distT="0" distB="0" distL="114300" distR="114300" simplePos="0" relativeHeight="254305792" behindDoc="0" locked="0" layoutInCell="1" allowOverlap="1">
            <wp:simplePos x="0" y="0"/>
            <wp:positionH relativeFrom="column">
              <wp:posOffset>14605</wp:posOffset>
            </wp:positionH>
            <wp:positionV relativeFrom="paragraph">
              <wp:posOffset>55880</wp:posOffset>
            </wp:positionV>
            <wp:extent cx="2762250" cy="1847850"/>
            <wp:effectExtent l="19050" t="0" r="0" b="0"/>
            <wp:wrapSquare wrapText="bothSides"/>
            <wp:docPr id="270" name="Picture 3" descr="spa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arus.png"/>
                    <pic:cNvPicPr>
                      <a:picLocks noChangeAspect="1" noChangeArrowheads="1"/>
                    </pic:cNvPicPr>
                  </pic:nvPicPr>
                  <pic:blipFill>
                    <a:blip r:embed="rId24" cstate="print"/>
                    <a:srcRect/>
                    <a:stretch>
                      <a:fillRect/>
                    </a:stretch>
                  </pic:blipFill>
                  <pic:spPr bwMode="auto">
                    <a:xfrm>
                      <a:off x="0" y="0"/>
                      <a:ext cx="2762250" cy="1847850"/>
                    </a:xfrm>
                    <a:prstGeom prst="rect">
                      <a:avLst/>
                    </a:prstGeom>
                    <a:noFill/>
                    <a:ln w="9525">
                      <a:noFill/>
                      <a:miter lim="800000"/>
                      <a:headEnd/>
                      <a:tailEnd/>
                    </a:ln>
                  </pic:spPr>
                </pic:pic>
              </a:graphicData>
            </a:graphic>
          </wp:anchor>
        </w:drawing>
      </w:r>
      <w:r>
        <w:rPr>
          <w:color w:val="000000"/>
        </w:rPr>
        <w:t xml:space="preserve">Ils sont les grands gagnants de SAUC-E 2010 et il s’agissait de leur deuxième participation depuis 2006. Leur robot, </w:t>
      </w:r>
      <w:proofErr w:type="spellStart"/>
      <w:r w:rsidRPr="00DB6DCC">
        <w:rPr>
          <w:i/>
          <w:color w:val="000000"/>
        </w:rPr>
        <w:t>Sparus</w:t>
      </w:r>
      <w:proofErr w:type="spellEnd"/>
      <w:r>
        <w:rPr>
          <w:i/>
          <w:color w:val="000000"/>
        </w:rPr>
        <w:t>,</w:t>
      </w:r>
      <w:r>
        <w:rPr>
          <w:color w:val="000000"/>
        </w:rPr>
        <w:t xml:space="preserve"> est constitué de deux tubes placés en ligne. Ils sont cerclés à l’avant et à l’arrière par des morceaux de mousse plus ou moins denses. Ils permettent, par leur placement, de jouer sur l’équilibrage et la flottabilité. Ces morceaux de mousse sont couverts d’une coque de matière synthétique usinée de telle manière qu’elle ajoute une qualité aérodynamique au robot. En effet, c’est une forme cylindrique sur la longueur et pointue à l’arrière qui a été choisie. La dernière participation de l’équipe de </w:t>
      </w:r>
      <w:proofErr w:type="spellStart"/>
      <w:r>
        <w:rPr>
          <w:color w:val="000000"/>
        </w:rPr>
        <w:t>Girona</w:t>
      </w:r>
      <w:proofErr w:type="spellEnd"/>
      <w:r>
        <w:rPr>
          <w:color w:val="000000"/>
        </w:rPr>
        <w:t xml:space="preserve"> avant 2010 date de 2006. Cela laisse supposer qu’ils ont choisi de se donner le temps de développer leur AUV sur plusieurs années. La finalité de leur AUV n’étant pas nécessairement le concours SAUC-E.</w:t>
      </w:r>
    </w:p>
    <w:p w:rsidR="00A31719" w:rsidRPr="00A31719" w:rsidRDefault="00A31719">
      <w:pPr>
        <w:rPr>
          <w:b/>
          <w:color w:val="000000"/>
        </w:rPr>
      </w:pPr>
      <w:r w:rsidRPr="00A31719">
        <w:rPr>
          <w:b/>
          <w:color w:val="000000"/>
        </w:rPr>
        <w:br w:type="page"/>
      </w:r>
    </w:p>
    <w:p w:rsidR="00A31719" w:rsidRPr="00A7171B" w:rsidRDefault="00A31719" w:rsidP="00A31719">
      <w:pPr>
        <w:jc w:val="both"/>
        <w:rPr>
          <w:b/>
          <w:color w:val="000000"/>
          <w:lang w:val="en-US"/>
        </w:rPr>
      </w:pPr>
      <w:r w:rsidRPr="00A7171B">
        <w:rPr>
          <w:b/>
          <w:color w:val="000000"/>
          <w:lang w:val="en-US"/>
        </w:rPr>
        <w:lastRenderedPageBreak/>
        <w:t xml:space="preserve">University of </w:t>
      </w:r>
      <w:proofErr w:type="spellStart"/>
      <w:r w:rsidRPr="00A7171B">
        <w:rPr>
          <w:b/>
          <w:color w:val="000000"/>
          <w:lang w:val="en-US"/>
        </w:rPr>
        <w:t>Heriot</w:t>
      </w:r>
      <w:proofErr w:type="spellEnd"/>
      <w:r w:rsidRPr="00A7171B">
        <w:rPr>
          <w:b/>
          <w:color w:val="000000"/>
          <w:lang w:val="en-US"/>
        </w:rPr>
        <w:t>-Watt (</w:t>
      </w:r>
      <w:proofErr w:type="spellStart"/>
      <w:r w:rsidRPr="00A7171B">
        <w:rPr>
          <w:b/>
          <w:color w:val="000000"/>
          <w:lang w:val="en-US"/>
        </w:rPr>
        <w:t>Ecosse</w:t>
      </w:r>
      <w:proofErr w:type="spellEnd"/>
      <w:r w:rsidRPr="00A7171B">
        <w:rPr>
          <w:b/>
          <w:color w:val="000000"/>
          <w:lang w:val="en-US"/>
        </w:rPr>
        <w:t>)</w:t>
      </w:r>
    </w:p>
    <w:p w:rsidR="00A31719" w:rsidRDefault="00A31719" w:rsidP="00A31719">
      <w:pPr>
        <w:jc w:val="both"/>
        <w:rPr>
          <w:color w:val="000000"/>
        </w:rPr>
      </w:pPr>
      <w:r>
        <w:rPr>
          <w:noProof/>
          <w:color w:val="000000"/>
          <w:lang w:eastAsia="fr-FR"/>
        </w:rPr>
        <w:drawing>
          <wp:anchor distT="0" distB="0" distL="114300" distR="114300" simplePos="0" relativeHeight="254306816" behindDoc="0" locked="0" layoutInCell="1" allowOverlap="1">
            <wp:simplePos x="0" y="0"/>
            <wp:positionH relativeFrom="column">
              <wp:posOffset>14605</wp:posOffset>
            </wp:positionH>
            <wp:positionV relativeFrom="paragraph">
              <wp:posOffset>106045</wp:posOffset>
            </wp:positionV>
            <wp:extent cx="2743200" cy="2286000"/>
            <wp:effectExtent l="19050" t="0" r="0" b="0"/>
            <wp:wrapSquare wrapText="bothSides"/>
            <wp:docPr id="271" name="Picture 5" descr="hw_nes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w_nessie.jpg"/>
                    <pic:cNvPicPr>
                      <a:picLocks noChangeAspect="1" noChangeArrowheads="1"/>
                    </pic:cNvPicPr>
                  </pic:nvPicPr>
                  <pic:blipFill>
                    <a:blip r:embed="rId25" cstate="print"/>
                    <a:srcRect/>
                    <a:stretch>
                      <a:fillRect/>
                    </a:stretch>
                  </pic:blipFill>
                  <pic:spPr bwMode="auto">
                    <a:xfrm>
                      <a:off x="0" y="0"/>
                      <a:ext cx="2743200" cy="2286000"/>
                    </a:xfrm>
                    <a:prstGeom prst="rect">
                      <a:avLst/>
                    </a:prstGeom>
                    <a:noFill/>
                    <a:ln w="9525">
                      <a:noFill/>
                      <a:miter lim="800000"/>
                      <a:headEnd/>
                      <a:tailEnd/>
                    </a:ln>
                  </pic:spPr>
                </pic:pic>
              </a:graphicData>
            </a:graphic>
          </wp:anchor>
        </w:drawing>
      </w:r>
      <w:r>
        <w:rPr>
          <w:color w:val="000000"/>
        </w:rPr>
        <w:t>Depuis la première édition du concours SAUC-E en 2006, le laboratoire d’océanographie d’</w:t>
      </w:r>
      <w:proofErr w:type="spellStart"/>
      <w:r>
        <w:rPr>
          <w:color w:val="000000"/>
        </w:rPr>
        <w:t>Heriot</w:t>
      </w:r>
      <w:proofErr w:type="spellEnd"/>
      <w:r>
        <w:rPr>
          <w:color w:val="000000"/>
        </w:rPr>
        <w:t xml:space="preserve">-Watt a toujours répondu présent pour cet événement annuel. Bien loin d’être constituée de </w:t>
      </w:r>
      <w:proofErr w:type="gramStart"/>
      <w:r>
        <w:rPr>
          <w:color w:val="000000"/>
        </w:rPr>
        <w:t>simples étudiants, et vainqueur</w:t>
      </w:r>
      <w:proofErr w:type="gramEnd"/>
      <w:r>
        <w:rPr>
          <w:color w:val="000000"/>
        </w:rPr>
        <w:t xml:space="preserve"> des éditions 2009 et 2010, elle étaient l’équipe à vaincre ! C’est la deuxième année que le robot actuel, le </w:t>
      </w:r>
      <w:proofErr w:type="spellStart"/>
      <w:r w:rsidRPr="0055624C">
        <w:rPr>
          <w:i/>
          <w:color w:val="000000"/>
        </w:rPr>
        <w:t>Nessie</w:t>
      </w:r>
      <w:proofErr w:type="spellEnd"/>
      <w:r w:rsidRPr="0055624C">
        <w:rPr>
          <w:i/>
          <w:color w:val="000000"/>
        </w:rPr>
        <w:t xml:space="preserve"> V</w:t>
      </w:r>
      <w:r>
        <w:rPr>
          <w:color w:val="000000"/>
        </w:rPr>
        <w:t xml:space="preserve"> participe. Ce monstre est constitué d’une carcasse cylindrique terminée par une forme d’ogive. Cette même ogive contient un tube protégeant toute l’électronique et les batteries. Il est fermé par deux bouchons</w:t>
      </w:r>
      <w:r w:rsidR="00EE32D8">
        <w:rPr>
          <w:color w:val="000000"/>
        </w:rPr>
        <w:t xml:space="preserve"> et une double étanchéité</w:t>
      </w:r>
      <w:r>
        <w:rPr>
          <w:color w:val="000000"/>
        </w:rPr>
        <w:t xml:space="preserve">. Le </w:t>
      </w:r>
      <w:proofErr w:type="spellStart"/>
      <w:r>
        <w:rPr>
          <w:i/>
          <w:color w:val="000000"/>
        </w:rPr>
        <w:t>Nessie</w:t>
      </w:r>
      <w:proofErr w:type="spellEnd"/>
      <w:r>
        <w:rPr>
          <w:i/>
          <w:color w:val="000000"/>
        </w:rPr>
        <w:t xml:space="preserve"> V</w:t>
      </w:r>
      <w:r>
        <w:rPr>
          <w:color w:val="000000"/>
        </w:rPr>
        <w:t xml:space="preserve"> est arboré de quatre moteurs et de nombreux capteurs qui lui donnent, grâce à la qualité d’ingénierie de ses concepteurs, une grande efficacité lors de ses missions. L’équipe d’</w:t>
      </w:r>
      <w:proofErr w:type="spellStart"/>
      <w:r>
        <w:rPr>
          <w:color w:val="000000"/>
        </w:rPr>
        <w:t>Heriot</w:t>
      </w:r>
      <w:proofErr w:type="spellEnd"/>
      <w:r>
        <w:rPr>
          <w:color w:val="000000"/>
        </w:rPr>
        <w:t>-Watt a terminé deuxième au concours 2010.</w:t>
      </w:r>
    </w:p>
    <w:p w:rsidR="00A31719" w:rsidRDefault="00A31719" w:rsidP="00A31719">
      <w:pPr>
        <w:jc w:val="both"/>
        <w:rPr>
          <w:b/>
          <w:color w:val="000000"/>
        </w:rPr>
      </w:pPr>
    </w:p>
    <w:p w:rsidR="00A31719" w:rsidRPr="007E7602" w:rsidRDefault="00A31719" w:rsidP="00A31719">
      <w:pPr>
        <w:jc w:val="both"/>
        <w:rPr>
          <w:b/>
          <w:color w:val="000000"/>
        </w:rPr>
      </w:pPr>
      <w:r w:rsidRPr="007E7602">
        <w:rPr>
          <w:b/>
          <w:color w:val="000000"/>
        </w:rPr>
        <w:t>ENSIETA</w:t>
      </w:r>
      <w:r>
        <w:rPr>
          <w:b/>
          <w:color w:val="000000"/>
        </w:rPr>
        <w:t xml:space="preserve"> (France)</w:t>
      </w:r>
    </w:p>
    <w:p w:rsidR="00A31719" w:rsidRDefault="00A31719" w:rsidP="00A31719">
      <w:pPr>
        <w:jc w:val="both"/>
        <w:rPr>
          <w:color w:val="000000"/>
        </w:rPr>
      </w:pPr>
      <w:r>
        <w:rPr>
          <w:noProof/>
          <w:color w:val="000000"/>
          <w:lang w:eastAsia="fr-FR"/>
        </w:rPr>
        <w:drawing>
          <wp:anchor distT="0" distB="0" distL="114300" distR="114300" simplePos="0" relativeHeight="254307840" behindDoc="0" locked="0" layoutInCell="1" allowOverlap="1">
            <wp:simplePos x="0" y="0"/>
            <wp:positionH relativeFrom="column">
              <wp:posOffset>14605</wp:posOffset>
            </wp:positionH>
            <wp:positionV relativeFrom="paragraph">
              <wp:posOffset>145415</wp:posOffset>
            </wp:positionV>
            <wp:extent cx="2745740" cy="2057400"/>
            <wp:effectExtent l="19050" t="0" r="0" b="0"/>
            <wp:wrapSquare wrapText="bothSides"/>
            <wp:docPr id="273" name="Picture 61" descr="39499_146053982088702_138820946145339_350607_66799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9499_146053982088702_138820946145339_350607_6679903_n.jpg"/>
                    <pic:cNvPicPr>
                      <a:picLocks noChangeAspect="1" noChangeArrowheads="1"/>
                    </pic:cNvPicPr>
                  </pic:nvPicPr>
                  <pic:blipFill>
                    <a:blip r:embed="rId26" cstate="print"/>
                    <a:srcRect/>
                    <a:stretch>
                      <a:fillRect/>
                    </a:stretch>
                  </pic:blipFill>
                  <pic:spPr bwMode="auto">
                    <a:xfrm>
                      <a:off x="0" y="0"/>
                      <a:ext cx="2745740" cy="2057400"/>
                    </a:xfrm>
                    <a:prstGeom prst="rect">
                      <a:avLst/>
                    </a:prstGeom>
                    <a:noFill/>
                    <a:ln w="9525">
                      <a:noFill/>
                      <a:miter lim="800000"/>
                      <a:headEnd/>
                      <a:tailEnd/>
                    </a:ln>
                  </pic:spPr>
                </pic:pic>
              </a:graphicData>
            </a:graphic>
          </wp:anchor>
        </w:drawing>
      </w:r>
      <w:r>
        <w:rPr>
          <w:color w:val="000000"/>
        </w:rPr>
        <w:t>L’ENSIETA est une école d’ingénieurs située à Brest. Elle participe au concours SAUC-E depuis 2007 et a été plusieurs fois sur le podium. Après plusieurs années de bons et loyaux </w:t>
      </w:r>
      <w:r>
        <w:rPr>
          <w:rStyle w:val="apple-converted-space"/>
          <w:color w:val="000000"/>
        </w:rPr>
        <w:t> </w:t>
      </w:r>
      <w:r>
        <w:rPr>
          <w:color w:val="000000"/>
        </w:rPr>
        <w:t>services, le robot «Saucisse » cède la place à « Sardine » qui récupère toute son expérience et corrige ses défauts. Il s’agit d’un tube contenant l’électronique et les batteries. Ouvrable d’un seul côté via un bouchon, il est entouré de trois propulseurs électriques - deux horizontaux et un vertical - d’un sonar et de caméras. Ils finissent à la troisième place de la compétition 2010.</w:t>
      </w:r>
      <w:r>
        <w:rPr>
          <w:rStyle w:val="apple-converted-space"/>
          <w:color w:val="000000"/>
        </w:rPr>
        <w:t> </w:t>
      </w:r>
    </w:p>
    <w:p w:rsidR="00A31719" w:rsidRDefault="00A31719" w:rsidP="00A31719">
      <w:pPr>
        <w:jc w:val="both"/>
        <w:rPr>
          <w:color w:val="000000"/>
        </w:rPr>
      </w:pPr>
    </w:p>
    <w:p w:rsidR="00A31719" w:rsidRDefault="00A31719">
      <w:pPr>
        <w:rPr>
          <w:b/>
          <w:color w:val="000000"/>
        </w:rPr>
      </w:pPr>
      <w:r>
        <w:rPr>
          <w:b/>
          <w:color w:val="000000"/>
        </w:rPr>
        <w:br w:type="page"/>
      </w:r>
    </w:p>
    <w:p w:rsidR="00A31719" w:rsidRDefault="00A31719" w:rsidP="00A31719">
      <w:pPr>
        <w:jc w:val="both"/>
        <w:rPr>
          <w:b/>
          <w:color w:val="000000"/>
        </w:rPr>
      </w:pPr>
      <w:proofErr w:type="spellStart"/>
      <w:r w:rsidRPr="007E7602">
        <w:rPr>
          <w:b/>
          <w:color w:val="000000"/>
        </w:rPr>
        <w:lastRenderedPageBreak/>
        <w:t>University</w:t>
      </w:r>
      <w:proofErr w:type="spellEnd"/>
      <w:r w:rsidRPr="00F038CB">
        <w:rPr>
          <w:b/>
          <w:color w:val="000000"/>
        </w:rPr>
        <w:t xml:space="preserve"> </w:t>
      </w:r>
      <w:r>
        <w:rPr>
          <w:b/>
          <w:color w:val="000000"/>
        </w:rPr>
        <w:t xml:space="preserve">of </w:t>
      </w:r>
      <w:r w:rsidRPr="00F038CB">
        <w:rPr>
          <w:b/>
          <w:color w:val="000000"/>
        </w:rPr>
        <w:t>Cambridge</w:t>
      </w:r>
      <w:r>
        <w:rPr>
          <w:b/>
          <w:color w:val="000000"/>
        </w:rPr>
        <w:t xml:space="preserve"> (Angleterre)</w:t>
      </w:r>
    </w:p>
    <w:p w:rsidR="00A31719" w:rsidRDefault="00A31719" w:rsidP="00A31719">
      <w:pPr>
        <w:jc w:val="both"/>
        <w:rPr>
          <w:color w:val="000000"/>
        </w:rPr>
      </w:pPr>
      <w:r>
        <w:rPr>
          <w:noProof/>
          <w:color w:val="000000"/>
          <w:lang w:eastAsia="fr-FR"/>
        </w:rPr>
        <w:drawing>
          <wp:anchor distT="0" distB="0" distL="114300" distR="114300" simplePos="0" relativeHeight="254308864" behindDoc="0" locked="0" layoutInCell="1" allowOverlap="1">
            <wp:simplePos x="0" y="0"/>
            <wp:positionH relativeFrom="column">
              <wp:posOffset>12065</wp:posOffset>
            </wp:positionH>
            <wp:positionV relativeFrom="paragraph">
              <wp:posOffset>50165</wp:posOffset>
            </wp:positionV>
            <wp:extent cx="2766060" cy="1849755"/>
            <wp:effectExtent l="19050" t="0" r="0" b="0"/>
            <wp:wrapSquare wrapText="bothSides"/>
            <wp:docPr id="274" name="Picture 97" descr="TestTank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estTankTesting.jpg"/>
                    <pic:cNvPicPr>
                      <a:picLocks noChangeAspect="1" noChangeArrowheads="1"/>
                    </pic:cNvPicPr>
                  </pic:nvPicPr>
                  <pic:blipFill>
                    <a:blip r:embed="rId27" cstate="print"/>
                    <a:srcRect/>
                    <a:stretch>
                      <a:fillRect/>
                    </a:stretch>
                  </pic:blipFill>
                  <pic:spPr bwMode="auto">
                    <a:xfrm>
                      <a:off x="0" y="0"/>
                      <a:ext cx="2766060" cy="1849755"/>
                    </a:xfrm>
                    <a:prstGeom prst="rect">
                      <a:avLst/>
                    </a:prstGeom>
                    <a:noFill/>
                    <a:ln w="9525">
                      <a:noFill/>
                      <a:miter lim="800000"/>
                      <a:headEnd/>
                      <a:tailEnd/>
                    </a:ln>
                  </pic:spPr>
                </pic:pic>
              </a:graphicData>
            </a:graphic>
          </wp:anchor>
        </w:drawing>
      </w:r>
      <w:r>
        <w:rPr>
          <w:color w:val="000000"/>
        </w:rPr>
        <w:t>L’équipe de cette prestigieuse université anglaise participe au concours SAUC-E chaque année depuis 2007. Elle s’est présentée cette année avec sa troisième génération de robot. Cette nouvelle perle a comme originalité une structure extérieure rectangulaire fabriquée avec des barres d’aluminium. Ce sont ces barres qui forment le support de tous les composants externes. Un tube principal contient l’électronique, et cinq propulseurs électriques sont répartis autour. L’originalité de ce robot est la façon dont il accueil le tube principal puisque le support ressemble étrangement à un lit légèrement bombé. Cela évite un maximum d’attaches intrusives.</w:t>
      </w:r>
      <w:r w:rsidRPr="00875F67">
        <w:rPr>
          <w:color w:val="000000"/>
        </w:rPr>
        <w:t xml:space="preserve"> </w:t>
      </w:r>
      <w:r>
        <w:rPr>
          <w:color w:val="000000"/>
        </w:rPr>
        <w:t xml:space="preserve">Nous noterons l’utilisation d’un sonar </w:t>
      </w:r>
      <w:proofErr w:type="spellStart"/>
      <w:r w:rsidRPr="00FD28C4">
        <w:rPr>
          <w:i/>
          <w:color w:val="000000"/>
        </w:rPr>
        <w:t>SeaSprite</w:t>
      </w:r>
      <w:proofErr w:type="spellEnd"/>
      <w:r>
        <w:rPr>
          <w:color w:val="000000"/>
        </w:rPr>
        <w:t xml:space="preserve"> et de deux caméras. Un AUV prometteur qui évoluera encore d’ici la prochaine compétition en 2011.</w:t>
      </w:r>
    </w:p>
    <w:p w:rsidR="00A31719" w:rsidRPr="00FD28C4" w:rsidRDefault="00A31719" w:rsidP="00A31719">
      <w:pPr>
        <w:jc w:val="both"/>
        <w:rPr>
          <w:b/>
          <w:color w:val="000000"/>
        </w:rPr>
      </w:pPr>
    </w:p>
    <w:p w:rsidR="00A31719" w:rsidRPr="00A7171B" w:rsidRDefault="00A31719" w:rsidP="00A31719">
      <w:pPr>
        <w:jc w:val="both"/>
        <w:rPr>
          <w:b/>
          <w:color w:val="000000"/>
          <w:lang w:val="en-US"/>
        </w:rPr>
      </w:pPr>
      <w:r w:rsidRPr="00A7171B">
        <w:rPr>
          <w:b/>
          <w:color w:val="000000"/>
          <w:lang w:val="en-US"/>
        </w:rPr>
        <w:t>University of Bremen / DFKI (</w:t>
      </w:r>
      <w:proofErr w:type="spellStart"/>
      <w:r w:rsidRPr="00A7171B">
        <w:rPr>
          <w:b/>
          <w:color w:val="000000"/>
          <w:lang w:val="en-US"/>
        </w:rPr>
        <w:t>Allemagne</w:t>
      </w:r>
      <w:proofErr w:type="spellEnd"/>
      <w:r w:rsidRPr="00A7171B">
        <w:rPr>
          <w:b/>
          <w:color w:val="000000"/>
          <w:lang w:val="en-US"/>
        </w:rPr>
        <w:t>)</w:t>
      </w:r>
    </w:p>
    <w:p w:rsidR="00A31719" w:rsidRDefault="00A31719" w:rsidP="00A31719">
      <w:pPr>
        <w:jc w:val="both"/>
        <w:rPr>
          <w:color w:val="000000"/>
        </w:rPr>
      </w:pPr>
      <w:r>
        <w:rPr>
          <w:b/>
          <w:noProof/>
          <w:color w:val="000000"/>
          <w:lang w:eastAsia="fr-FR"/>
        </w:rPr>
        <w:drawing>
          <wp:anchor distT="0" distB="0" distL="114300" distR="114300" simplePos="0" relativeHeight="254309888" behindDoc="0" locked="0" layoutInCell="1" allowOverlap="1">
            <wp:simplePos x="0" y="0"/>
            <wp:positionH relativeFrom="column">
              <wp:posOffset>14605</wp:posOffset>
            </wp:positionH>
            <wp:positionV relativeFrom="paragraph">
              <wp:posOffset>64770</wp:posOffset>
            </wp:positionV>
            <wp:extent cx="2771775" cy="2076450"/>
            <wp:effectExtent l="19050" t="0" r="9525" b="0"/>
            <wp:wrapSquare wrapText="bothSides"/>
            <wp:docPr id="275" name="Picture 99" descr="ava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valon.jpg"/>
                    <pic:cNvPicPr>
                      <a:picLocks noChangeAspect="1" noChangeArrowheads="1"/>
                    </pic:cNvPicPr>
                  </pic:nvPicPr>
                  <pic:blipFill>
                    <a:blip r:embed="rId28" cstate="print"/>
                    <a:srcRect/>
                    <a:stretch>
                      <a:fillRect/>
                    </a:stretch>
                  </pic:blipFill>
                  <pic:spPr bwMode="auto">
                    <a:xfrm>
                      <a:off x="0" y="0"/>
                      <a:ext cx="2771775" cy="2076450"/>
                    </a:xfrm>
                    <a:prstGeom prst="rect">
                      <a:avLst/>
                    </a:prstGeom>
                    <a:noFill/>
                    <a:ln w="9525">
                      <a:noFill/>
                      <a:miter lim="800000"/>
                      <a:headEnd/>
                      <a:tailEnd/>
                    </a:ln>
                  </pic:spPr>
                </pic:pic>
              </a:graphicData>
            </a:graphic>
          </wp:anchor>
        </w:drawing>
      </w:r>
      <w:r>
        <w:rPr>
          <w:color w:val="000000"/>
        </w:rPr>
        <w:t xml:space="preserve">L’université de </w:t>
      </w:r>
      <w:proofErr w:type="spellStart"/>
      <w:r>
        <w:rPr>
          <w:color w:val="000000"/>
        </w:rPr>
        <w:t>Bremen</w:t>
      </w:r>
      <w:proofErr w:type="spellEnd"/>
      <w:r>
        <w:rPr>
          <w:color w:val="000000"/>
        </w:rPr>
        <w:t xml:space="preserve"> a débuté le développement d’AUV en 2007 en collaboration avec le centre de recherche DFKI. Le but était d’atteindre le niveau technique nécessaire pour une participation au concours SAUC-E 2009. Formé par deux tubes cylindriques contenant chacun l’électronique et les batteries, il s’agit du robot </w:t>
      </w:r>
      <w:r w:rsidRPr="00FD28C4">
        <w:rPr>
          <w:i/>
          <w:color w:val="000000"/>
        </w:rPr>
        <w:t>Avalon</w:t>
      </w:r>
      <w:r>
        <w:rPr>
          <w:i/>
          <w:color w:val="000000"/>
        </w:rPr>
        <w:t>.</w:t>
      </w:r>
      <w:r>
        <w:rPr>
          <w:color w:val="000000"/>
        </w:rPr>
        <w:t xml:space="preserve"> Chaque tube contient également un pc-embarqué. L’équipe allemande a fait le choix de séparer en deux modules afin de pouvoir placer la plupart des moteurs au centre de gravité, ce qui permet de diminuer leur nombre par deux (exemple : un seul moteur pour la plongé). Les six moteurs stratégiquement placés sur le robot lui donnent la capacité d’exécuter un grand nombre de mouvements. Concernant la vision, un sonar </w:t>
      </w:r>
      <w:r w:rsidRPr="00AA30D5">
        <w:rPr>
          <w:i/>
          <w:color w:val="000000"/>
        </w:rPr>
        <w:t>Micron DST</w:t>
      </w:r>
      <w:r>
        <w:rPr>
          <w:color w:val="000000"/>
        </w:rPr>
        <w:t xml:space="preserve">, deux caméras et un système laser fait maison permettant de mesurer une distance sont installés à bord. Bien que leur robot soit impressionnant de part ses fonctionnalités, ils n’ont pas su atteindre le podium lors de leurs deux participations. </w:t>
      </w:r>
    </w:p>
    <w:p w:rsidR="00A31719" w:rsidRDefault="00A31719" w:rsidP="00A31719">
      <w:pPr>
        <w:jc w:val="both"/>
        <w:rPr>
          <w:b/>
          <w:color w:val="000000"/>
        </w:rPr>
      </w:pPr>
    </w:p>
    <w:p w:rsidR="00A31719" w:rsidRDefault="00A31719">
      <w:pPr>
        <w:rPr>
          <w:b/>
          <w:color w:val="000000"/>
        </w:rPr>
      </w:pPr>
      <w:r>
        <w:rPr>
          <w:b/>
          <w:color w:val="000000"/>
        </w:rPr>
        <w:br w:type="page"/>
      </w:r>
    </w:p>
    <w:p w:rsidR="00A31719" w:rsidRDefault="00A31719" w:rsidP="00A31719">
      <w:pPr>
        <w:jc w:val="both"/>
        <w:rPr>
          <w:b/>
          <w:color w:val="000000"/>
        </w:rPr>
      </w:pPr>
      <w:proofErr w:type="spellStart"/>
      <w:r>
        <w:rPr>
          <w:b/>
          <w:color w:val="000000"/>
        </w:rPr>
        <w:lastRenderedPageBreak/>
        <w:t>University</w:t>
      </w:r>
      <w:proofErr w:type="spellEnd"/>
      <w:r>
        <w:rPr>
          <w:b/>
          <w:color w:val="000000"/>
        </w:rPr>
        <w:t xml:space="preserve"> of Southampton (Angleterre)</w:t>
      </w:r>
    </w:p>
    <w:p w:rsidR="00A31719" w:rsidRDefault="00A31719" w:rsidP="00A31719">
      <w:pPr>
        <w:jc w:val="both"/>
        <w:rPr>
          <w:b/>
          <w:color w:val="000000"/>
        </w:rPr>
      </w:pPr>
    </w:p>
    <w:p w:rsidR="00A31719" w:rsidRDefault="00A31719" w:rsidP="00A31719">
      <w:pPr>
        <w:jc w:val="both"/>
        <w:rPr>
          <w:color w:val="000000"/>
        </w:rPr>
      </w:pPr>
      <w:r>
        <w:rPr>
          <w:noProof/>
          <w:color w:val="000000"/>
          <w:lang w:eastAsia="fr-FR"/>
        </w:rPr>
        <w:drawing>
          <wp:anchor distT="0" distB="0" distL="114300" distR="114300" simplePos="0" relativeHeight="254310912" behindDoc="0" locked="0" layoutInCell="1" allowOverlap="1">
            <wp:simplePos x="0" y="0"/>
            <wp:positionH relativeFrom="column">
              <wp:posOffset>14605</wp:posOffset>
            </wp:positionH>
            <wp:positionV relativeFrom="paragraph">
              <wp:posOffset>49530</wp:posOffset>
            </wp:positionV>
            <wp:extent cx="3762375" cy="1333500"/>
            <wp:effectExtent l="19050" t="0" r="9525" b="0"/>
            <wp:wrapSquare wrapText="bothSides"/>
            <wp:docPr id="276" name="Picture 103" descr="southamp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outhampton.png"/>
                    <pic:cNvPicPr>
                      <a:picLocks noChangeAspect="1" noChangeArrowheads="1"/>
                    </pic:cNvPicPr>
                  </pic:nvPicPr>
                  <pic:blipFill>
                    <a:blip r:embed="rId29" cstate="print"/>
                    <a:srcRect/>
                    <a:stretch>
                      <a:fillRect/>
                    </a:stretch>
                  </pic:blipFill>
                  <pic:spPr bwMode="auto">
                    <a:xfrm>
                      <a:off x="0" y="0"/>
                      <a:ext cx="3762375" cy="1333500"/>
                    </a:xfrm>
                    <a:prstGeom prst="rect">
                      <a:avLst/>
                    </a:prstGeom>
                    <a:noFill/>
                    <a:ln w="9525">
                      <a:noFill/>
                      <a:miter lim="800000"/>
                      <a:headEnd/>
                      <a:tailEnd/>
                    </a:ln>
                  </pic:spPr>
                </pic:pic>
              </a:graphicData>
            </a:graphic>
          </wp:anchor>
        </w:drawing>
      </w:r>
      <w:r>
        <w:rPr>
          <w:color w:val="000000"/>
        </w:rPr>
        <w:t xml:space="preserve">L’université de Southampton participe chaque année à SAUC-E et a gagné l’édition 2008. Son AUV, </w:t>
      </w:r>
      <w:proofErr w:type="spellStart"/>
      <w:r w:rsidRPr="00111732">
        <w:rPr>
          <w:i/>
          <w:color w:val="000000"/>
        </w:rPr>
        <w:t>Dolphin</w:t>
      </w:r>
      <w:proofErr w:type="spellEnd"/>
      <w:r>
        <w:rPr>
          <w:color w:val="000000"/>
        </w:rPr>
        <w:t xml:space="preserve"> </w:t>
      </w:r>
      <w:r w:rsidRPr="00111732">
        <w:rPr>
          <w:i/>
          <w:color w:val="000000"/>
        </w:rPr>
        <w:t>2</w:t>
      </w:r>
      <w:r>
        <w:rPr>
          <w:color w:val="000000"/>
        </w:rPr>
        <w:t xml:space="preserve">, est la reproduction à une échelle réduite d’un plus grand AUV.  Un tube cylindrique étanche est entouré à l’avant et à l’arrière par deux compartiments non étanches qui terminent la forme du sous-marin. Chaque partie a deux moteurs verticaux et horizontaux. L’arrière est composé d’un moteur de propulsion supplémentaire, associé à des surfaces de contrôle ; concept unique à ce sous-marin dans le concours. Le choix de leur sonar s’est porté quant-à lui sur le </w:t>
      </w:r>
      <w:r w:rsidRPr="00111732">
        <w:rPr>
          <w:i/>
          <w:color w:val="000000"/>
        </w:rPr>
        <w:t>Micron DST</w:t>
      </w:r>
      <w:r>
        <w:rPr>
          <w:color w:val="000000"/>
        </w:rPr>
        <w:t>. Deux caméras s’ajoutent à cela au niveau de la vision.</w:t>
      </w:r>
    </w:p>
    <w:p w:rsidR="00A31719" w:rsidRPr="00A7171B" w:rsidRDefault="00A31719" w:rsidP="00A31719">
      <w:pPr>
        <w:jc w:val="both"/>
        <w:rPr>
          <w:b/>
          <w:color w:val="000000"/>
          <w:lang w:val="en-US"/>
        </w:rPr>
      </w:pPr>
      <w:proofErr w:type="gramStart"/>
      <w:r w:rsidRPr="00A7171B">
        <w:rPr>
          <w:b/>
          <w:color w:val="000000"/>
          <w:lang w:val="en-US"/>
        </w:rPr>
        <w:t>UWE :</w:t>
      </w:r>
      <w:proofErr w:type="gramEnd"/>
      <w:r w:rsidRPr="00A7171B">
        <w:rPr>
          <w:b/>
          <w:color w:val="000000"/>
          <w:lang w:val="en-US"/>
        </w:rPr>
        <w:t xml:space="preserve"> University of the West of England (</w:t>
      </w:r>
      <w:proofErr w:type="spellStart"/>
      <w:r w:rsidRPr="00A7171B">
        <w:rPr>
          <w:b/>
          <w:color w:val="000000"/>
          <w:lang w:val="en-US"/>
        </w:rPr>
        <w:t>Angleterre</w:t>
      </w:r>
      <w:proofErr w:type="spellEnd"/>
      <w:r w:rsidRPr="00A7171B">
        <w:rPr>
          <w:b/>
          <w:color w:val="000000"/>
          <w:lang w:val="en-US"/>
        </w:rPr>
        <w:t>)</w:t>
      </w:r>
    </w:p>
    <w:p w:rsidR="00A31719" w:rsidRPr="00BA6A60" w:rsidRDefault="00A31719" w:rsidP="00A31719">
      <w:pPr>
        <w:jc w:val="both"/>
        <w:rPr>
          <w:color w:val="000000"/>
          <w:lang w:val="en-US"/>
        </w:rPr>
      </w:pPr>
      <w:r>
        <w:rPr>
          <w:b/>
          <w:noProof/>
          <w:color w:val="000000"/>
          <w:lang w:eastAsia="fr-FR"/>
        </w:rPr>
        <w:drawing>
          <wp:anchor distT="0" distB="0" distL="114300" distR="114300" simplePos="0" relativeHeight="254311936" behindDoc="0" locked="0" layoutInCell="1" allowOverlap="1">
            <wp:simplePos x="0" y="0"/>
            <wp:positionH relativeFrom="column">
              <wp:posOffset>14605</wp:posOffset>
            </wp:positionH>
            <wp:positionV relativeFrom="paragraph">
              <wp:posOffset>171450</wp:posOffset>
            </wp:positionV>
            <wp:extent cx="2619375" cy="2619375"/>
            <wp:effectExtent l="19050" t="0" r="9525" b="0"/>
            <wp:wrapSquare wrapText="bothSides"/>
            <wp:docPr id="277" name="Picture 8" descr="C:\Users\LAURENT\uw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ENT\uwe.gif"/>
                    <pic:cNvPicPr>
                      <a:picLocks noChangeAspect="1" noChangeArrowheads="1"/>
                    </pic:cNvPicPr>
                  </pic:nvPicPr>
                  <pic:blipFill>
                    <a:blip r:embed="rId30" cstate="print"/>
                    <a:srcRect/>
                    <a:stretch>
                      <a:fillRect/>
                    </a:stretch>
                  </pic:blipFill>
                  <pic:spPr bwMode="auto">
                    <a:xfrm>
                      <a:off x="0" y="0"/>
                      <a:ext cx="2619375" cy="2619375"/>
                    </a:xfrm>
                    <a:prstGeom prst="rect">
                      <a:avLst/>
                    </a:prstGeom>
                    <a:noFill/>
                    <a:ln w="9525">
                      <a:noFill/>
                      <a:miter lim="800000"/>
                      <a:headEnd/>
                      <a:tailEnd/>
                    </a:ln>
                  </pic:spPr>
                </pic:pic>
              </a:graphicData>
            </a:graphic>
          </wp:anchor>
        </w:drawing>
      </w:r>
    </w:p>
    <w:p w:rsidR="00A31719" w:rsidRDefault="00A31719" w:rsidP="00A31719">
      <w:pPr>
        <w:jc w:val="both"/>
        <w:rPr>
          <w:color w:val="000000"/>
        </w:rPr>
      </w:pPr>
      <w:r>
        <w:rPr>
          <w:color w:val="000000"/>
        </w:rPr>
        <w:t>Nouveau participant en 2009, l’université UWE était encore présente en 2010. La structure de son robot prône la simplicité puisqu’en 2009, il s’agissait d’un petit tube entouré de 4 moteurs, le tout complété par un nombre très limité de capteurs. En 2010 ils ont reprit leur tube en le complétant de barres en métal sur lesquels sont disposés les moteurs. Cette année de réalisation supplémentaire leur a permis d’ajouter un sonar et divers capteurs utiles.</w:t>
      </w:r>
    </w:p>
    <w:p w:rsidR="00A31719" w:rsidRDefault="00A31719" w:rsidP="00A31719">
      <w:pPr>
        <w:jc w:val="both"/>
        <w:rPr>
          <w:b/>
          <w:color w:val="000000"/>
        </w:rPr>
      </w:pPr>
    </w:p>
    <w:p w:rsidR="00A31719" w:rsidRDefault="00A31719" w:rsidP="00A31719">
      <w:pPr>
        <w:jc w:val="both"/>
        <w:rPr>
          <w:b/>
          <w:color w:val="000000"/>
        </w:rPr>
      </w:pPr>
    </w:p>
    <w:p w:rsidR="00A31719" w:rsidRDefault="00A31719" w:rsidP="00A31719">
      <w:pPr>
        <w:jc w:val="both"/>
        <w:rPr>
          <w:b/>
          <w:color w:val="000000"/>
        </w:rPr>
      </w:pPr>
    </w:p>
    <w:p w:rsidR="00A31719" w:rsidRDefault="00A31719">
      <w:pPr>
        <w:rPr>
          <w:b/>
          <w:color w:val="000000"/>
        </w:rPr>
      </w:pPr>
      <w:r>
        <w:rPr>
          <w:b/>
          <w:color w:val="000000"/>
        </w:rPr>
        <w:br w:type="page"/>
      </w:r>
    </w:p>
    <w:p w:rsidR="00A31719" w:rsidRPr="005159CF" w:rsidRDefault="00A31719" w:rsidP="00A31719">
      <w:pPr>
        <w:jc w:val="both"/>
        <w:rPr>
          <w:color w:val="000000"/>
        </w:rPr>
      </w:pPr>
      <w:proofErr w:type="spellStart"/>
      <w:r>
        <w:rPr>
          <w:b/>
          <w:color w:val="000000"/>
        </w:rPr>
        <w:lastRenderedPageBreak/>
        <w:t>University</w:t>
      </w:r>
      <w:proofErr w:type="spellEnd"/>
      <w:r>
        <w:rPr>
          <w:b/>
          <w:color w:val="000000"/>
        </w:rPr>
        <w:t xml:space="preserve"> of </w:t>
      </w:r>
      <w:proofErr w:type="spellStart"/>
      <w:r>
        <w:rPr>
          <w:b/>
          <w:color w:val="000000"/>
        </w:rPr>
        <w:t>Luebeck</w:t>
      </w:r>
      <w:proofErr w:type="spellEnd"/>
      <w:r>
        <w:rPr>
          <w:b/>
          <w:color w:val="000000"/>
        </w:rPr>
        <w:t xml:space="preserve"> (Allemagne)</w:t>
      </w:r>
    </w:p>
    <w:p w:rsidR="00A31719" w:rsidRDefault="00A31719" w:rsidP="00A31719">
      <w:pPr>
        <w:spacing w:after="0"/>
        <w:jc w:val="both"/>
        <w:rPr>
          <w:color w:val="000000"/>
        </w:rPr>
      </w:pPr>
      <w:r>
        <w:rPr>
          <w:noProof/>
          <w:color w:val="000000"/>
          <w:lang w:eastAsia="fr-FR"/>
        </w:rPr>
        <w:drawing>
          <wp:anchor distT="0" distB="0" distL="114300" distR="114300" simplePos="0" relativeHeight="254312960" behindDoc="0" locked="0" layoutInCell="1" allowOverlap="1">
            <wp:simplePos x="0" y="0"/>
            <wp:positionH relativeFrom="column">
              <wp:posOffset>14605</wp:posOffset>
            </wp:positionH>
            <wp:positionV relativeFrom="paragraph">
              <wp:posOffset>49530</wp:posOffset>
            </wp:positionV>
            <wp:extent cx="3519170" cy="2381250"/>
            <wp:effectExtent l="19050" t="0" r="5080" b="0"/>
            <wp:wrapSquare wrapText="bothSides"/>
            <wp:docPr id="278" name="Picture 108" descr="lueb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uebeck.png"/>
                    <pic:cNvPicPr>
                      <a:picLocks noChangeAspect="1" noChangeArrowheads="1"/>
                    </pic:cNvPicPr>
                  </pic:nvPicPr>
                  <pic:blipFill>
                    <a:blip r:embed="rId31" cstate="print"/>
                    <a:srcRect/>
                    <a:stretch>
                      <a:fillRect/>
                    </a:stretch>
                  </pic:blipFill>
                  <pic:spPr bwMode="auto">
                    <a:xfrm>
                      <a:off x="0" y="0"/>
                      <a:ext cx="3519170" cy="2381250"/>
                    </a:xfrm>
                    <a:prstGeom prst="rect">
                      <a:avLst/>
                    </a:prstGeom>
                    <a:noFill/>
                    <a:ln w="9525">
                      <a:noFill/>
                      <a:miter lim="800000"/>
                      <a:headEnd/>
                      <a:tailEnd/>
                    </a:ln>
                  </pic:spPr>
                </pic:pic>
              </a:graphicData>
            </a:graphic>
          </wp:anchor>
        </w:drawing>
      </w:r>
      <w:r>
        <w:rPr>
          <w:color w:val="000000"/>
        </w:rPr>
        <w:t xml:space="preserve">Après un départ prometteur en 2009, l’équipe allemande de </w:t>
      </w:r>
      <w:proofErr w:type="spellStart"/>
      <w:r>
        <w:rPr>
          <w:color w:val="000000"/>
        </w:rPr>
        <w:t>Luebeck</w:t>
      </w:r>
      <w:proofErr w:type="spellEnd"/>
      <w:r>
        <w:rPr>
          <w:color w:val="000000"/>
        </w:rPr>
        <w:t xml:space="preserve"> est revenue pour la dernière édition de SAUC-E. Elle est la seule équipe dont le robot ne respecte par les traditions des autres équipes : sa structure n’est pas cylindrique. Il s’agit d’une forme carrée entourée avec de tubes. Cette forme carrée est en fait une valise étanche de couleur orange vif, souvent utilisée dans les bateaux. Cette valise contient de l’électronique et un notebook : il suffit d’ouvrir la valise et l’écran pour faire des modifications du </w:t>
      </w:r>
      <w:r w:rsidR="00770E72">
        <w:rPr>
          <w:color w:val="000000"/>
        </w:rPr>
        <w:t>logiciel</w:t>
      </w:r>
      <w:r>
        <w:rPr>
          <w:color w:val="000000"/>
        </w:rPr>
        <w:t xml:space="preserve"> ! Elle ne supporte cependant qu’une légère pression une fois dans l’eau. Côté vision, l’équipe de </w:t>
      </w:r>
      <w:proofErr w:type="spellStart"/>
      <w:r>
        <w:rPr>
          <w:color w:val="000000"/>
        </w:rPr>
        <w:t>Luebeck</w:t>
      </w:r>
      <w:proofErr w:type="spellEnd"/>
      <w:r>
        <w:rPr>
          <w:color w:val="000000"/>
        </w:rPr>
        <w:t xml:space="preserve"> a fait le choix d’un sonar Model 852 et de trois caméras. </w:t>
      </w:r>
    </w:p>
    <w:p w:rsidR="00A31719" w:rsidRDefault="00A31719" w:rsidP="00A31719">
      <w:pPr>
        <w:spacing w:after="0"/>
        <w:jc w:val="both"/>
        <w:rPr>
          <w:color w:val="000000"/>
        </w:rPr>
      </w:pPr>
      <w:r>
        <w:rPr>
          <w:color w:val="000000"/>
        </w:rPr>
        <w:t>Cette structure innovante a permit à l’équipe allemande de gagner le prix de l’innovation en 2009.</w:t>
      </w:r>
    </w:p>
    <w:p w:rsidR="00A31719" w:rsidRDefault="00A31719" w:rsidP="00A31719">
      <w:pPr>
        <w:spacing w:after="0"/>
        <w:jc w:val="both"/>
        <w:rPr>
          <w:color w:val="000000"/>
        </w:rPr>
      </w:pPr>
    </w:p>
    <w:p w:rsidR="00A31719" w:rsidRDefault="00A31719" w:rsidP="00A31719">
      <w:pPr>
        <w:spacing w:after="0"/>
      </w:pPr>
    </w:p>
    <w:p w:rsidR="00A31719" w:rsidRDefault="00A31719" w:rsidP="00A31719">
      <w:pPr>
        <w:jc w:val="both"/>
        <w:rPr>
          <w:b/>
          <w:color w:val="000000"/>
        </w:rPr>
      </w:pPr>
      <w:r>
        <w:rPr>
          <w:b/>
          <w:color w:val="000000"/>
        </w:rPr>
        <w:t xml:space="preserve">ESIEA </w:t>
      </w:r>
      <w:r w:rsidRPr="003B2B5F">
        <w:rPr>
          <w:b/>
          <w:color w:val="000000"/>
        </w:rPr>
        <w:t>Aqu</w:t>
      </w:r>
      <w:r>
        <w:rPr>
          <w:b/>
          <w:color w:val="000000"/>
        </w:rPr>
        <w:t>atis (France)</w:t>
      </w:r>
    </w:p>
    <w:p w:rsidR="00A31719" w:rsidRPr="005F7087" w:rsidRDefault="00A31719" w:rsidP="00A31719">
      <w:pPr>
        <w:jc w:val="both"/>
        <w:rPr>
          <w:color w:val="000000"/>
        </w:rPr>
      </w:pPr>
      <w:r>
        <w:rPr>
          <w:noProof/>
          <w:color w:val="000000"/>
          <w:lang w:eastAsia="fr-FR"/>
        </w:rPr>
        <w:drawing>
          <wp:anchor distT="0" distB="0" distL="114300" distR="114300" simplePos="0" relativeHeight="254313984" behindDoc="0" locked="0" layoutInCell="1" allowOverlap="1">
            <wp:simplePos x="0" y="0"/>
            <wp:positionH relativeFrom="column">
              <wp:posOffset>12065</wp:posOffset>
            </wp:positionH>
            <wp:positionV relativeFrom="paragraph">
              <wp:posOffset>5715</wp:posOffset>
            </wp:positionV>
            <wp:extent cx="3531870" cy="2647315"/>
            <wp:effectExtent l="19050" t="0" r="0" b="0"/>
            <wp:wrapSquare wrapText="bothSides"/>
            <wp:docPr id="279" name="Image 1" descr="D:\Mes documents\Scolaire\ESIEA\4A\Projets\Aquatis 2010\Communication\Image\Photos et vidéos PRISES\Brest, stage au gesma\DSC0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s documents\Scolaire\ESIEA\4A\Projets\Aquatis 2010\Communication\Image\Photos et vidéos PRISES\Brest, stage au gesma\DSC02512.JPG"/>
                    <pic:cNvPicPr>
                      <a:picLocks noChangeAspect="1" noChangeArrowheads="1"/>
                    </pic:cNvPicPr>
                  </pic:nvPicPr>
                  <pic:blipFill>
                    <a:blip r:embed="rId32" cstate="print"/>
                    <a:srcRect/>
                    <a:stretch>
                      <a:fillRect/>
                    </a:stretch>
                  </pic:blipFill>
                  <pic:spPr bwMode="auto">
                    <a:xfrm>
                      <a:off x="0" y="0"/>
                      <a:ext cx="3531870" cy="2647315"/>
                    </a:xfrm>
                    <a:prstGeom prst="rect">
                      <a:avLst/>
                    </a:prstGeom>
                    <a:noFill/>
                    <a:ln w="9525">
                      <a:noFill/>
                      <a:miter lim="800000"/>
                      <a:headEnd/>
                      <a:tailEnd/>
                    </a:ln>
                  </pic:spPr>
                </pic:pic>
              </a:graphicData>
            </a:graphic>
          </wp:anchor>
        </w:drawing>
      </w:r>
      <w:r>
        <w:rPr>
          <w:color w:val="000000"/>
        </w:rPr>
        <w:t xml:space="preserve">Cette équipe constituée exclusivement d’étudiants a réussi à se qualifier pour la finale du concours SAUC-E dès sa première participation en 2010. Elle se démarque des autres équipes par la répartition de ses composants dans les deux tubes qui composent </w:t>
      </w:r>
      <w:r>
        <w:rPr>
          <w:i/>
          <w:color w:val="000000"/>
        </w:rPr>
        <w:t>Aquatis 0.1</w:t>
      </w:r>
      <w:r>
        <w:rPr>
          <w:color w:val="000000"/>
        </w:rPr>
        <w:t>, son robot. En effet, de manière à prévenir tout endommagement des batteries qui susciterait une explosion, celles-ci ont été isolées dans le plus petit tube à l’arrière du robot. De plus, de manière à répartir les calculs de façon judicieuse au travers des composants, cette équipe a choisi de faire communiquer un PC embarqué avec des cartes électroniques dotées de microcontrôleurs.</w:t>
      </w:r>
    </w:p>
    <w:p w:rsidR="00A31719" w:rsidRPr="005159CF" w:rsidRDefault="00A31719" w:rsidP="00A31719">
      <w:pPr>
        <w:jc w:val="both"/>
        <w:rPr>
          <w:color w:val="000000"/>
        </w:rPr>
      </w:pPr>
    </w:p>
    <w:p w:rsidR="00A31719" w:rsidRPr="005B43FF" w:rsidRDefault="00A31719" w:rsidP="00A31719">
      <w:pPr>
        <w:rPr>
          <w:b/>
          <w:color w:val="000000"/>
        </w:rPr>
      </w:pPr>
      <w:r>
        <w:br w:type="page"/>
      </w:r>
    </w:p>
    <w:p w:rsidR="00A31719" w:rsidRPr="004D4C31" w:rsidRDefault="00A31719" w:rsidP="00A31719">
      <w:pPr>
        <w:spacing w:after="0"/>
        <w:jc w:val="both"/>
        <w:rPr>
          <w:b/>
          <w:sz w:val="24"/>
          <w:szCs w:val="24"/>
        </w:rPr>
      </w:pPr>
      <w:r>
        <w:rPr>
          <w:b/>
          <w:sz w:val="24"/>
          <w:szCs w:val="24"/>
        </w:rPr>
        <w:lastRenderedPageBreak/>
        <w:t>Les règles du concours</w:t>
      </w:r>
    </w:p>
    <w:p w:rsidR="00A31719" w:rsidRDefault="00A31719" w:rsidP="00A31719">
      <w:pPr>
        <w:spacing w:after="0"/>
        <w:jc w:val="both"/>
        <w:rPr>
          <w:sz w:val="24"/>
          <w:szCs w:val="24"/>
        </w:rPr>
      </w:pPr>
    </w:p>
    <w:p w:rsidR="00A31719" w:rsidRDefault="00A31719" w:rsidP="00A31719">
      <w:pPr>
        <w:spacing w:after="0"/>
        <w:jc w:val="both"/>
        <w:rPr>
          <w:sz w:val="24"/>
          <w:szCs w:val="24"/>
        </w:rPr>
      </w:pPr>
      <w:r>
        <w:rPr>
          <w:sz w:val="24"/>
          <w:szCs w:val="24"/>
        </w:rPr>
        <w:t>Les règles du concours auquel nous avons participé l’année dernière sont disponibles en annexes. Très brièvement, voici comment étaient découpées les épreuves :</w:t>
      </w:r>
    </w:p>
    <w:p w:rsidR="00A31719" w:rsidRDefault="00A31719" w:rsidP="00A31719">
      <w:pPr>
        <w:jc w:val="center"/>
      </w:pPr>
      <w:r>
        <w:rPr>
          <w:noProof/>
          <w:lang w:eastAsia="fr-FR"/>
        </w:rPr>
        <w:drawing>
          <wp:inline distT="0" distB="0" distL="0" distR="0">
            <wp:extent cx="4921302" cy="2847975"/>
            <wp:effectExtent l="19050" t="0" r="0" b="0"/>
            <wp:docPr id="280" name="Image 41" descr="parcours-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ours-3D.jpg"/>
                    <pic:cNvPicPr/>
                  </pic:nvPicPr>
                  <pic:blipFill>
                    <a:blip r:embed="rId33" cstate="print"/>
                    <a:stretch>
                      <a:fillRect/>
                    </a:stretch>
                  </pic:blipFill>
                  <pic:spPr>
                    <a:xfrm>
                      <a:off x="0" y="0"/>
                      <a:ext cx="4924143" cy="2849619"/>
                    </a:xfrm>
                    <a:prstGeom prst="rect">
                      <a:avLst/>
                    </a:prstGeom>
                  </pic:spPr>
                </pic:pic>
              </a:graphicData>
            </a:graphic>
          </wp:inline>
        </w:drawing>
      </w:r>
    </w:p>
    <w:p w:rsidR="00A31719" w:rsidRDefault="00A31719" w:rsidP="00A31719">
      <w:r>
        <w:t>Le robot devait suivre les étapes suivantes :</w:t>
      </w:r>
    </w:p>
    <w:p w:rsidR="00A31719" w:rsidRPr="007E033C" w:rsidRDefault="00A31719" w:rsidP="00A31719">
      <w:pPr>
        <w:rPr>
          <w:b/>
        </w:rPr>
      </w:pPr>
      <w:r w:rsidRPr="007E033C">
        <w:rPr>
          <w:b/>
        </w:rPr>
        <w:t>Etape de qualification :</w:t>
      </w:r>
    </w:p>
    <w:p w:rsidR="00A31719" w:rsidRDefault="00A31719" w:rsidP="00A31719">
      <w:pPr>
        <w:pStyle w:val="Paragraphedeliste"/>
        <w:numPr>
          <w:ilvl w:val="2"/>
          <w:numId w:val="2"/>
        </w:numPr>
        <w:ind w:left="426" w:firstLine="0"/>
      </w:pPr>
      <w:r>
        <w:t>S’immerger dans l’eau au point de départ</w:t>
      </w:r>
    </w:p>
    <w:p w:rsidR="00A31719" w:rsidRDefault="00A31719" w:rsidP="00A31719">
      <w:pPr>
        <w:pStyle w:val="Paragraphedeliste"/>
        <w:numPr>
          <w:ilvl w:val="2"/>
          <w:numId w:val="2"/>
        </w:numPr>
        <w:ind w:left="426" w:firstLine="0"/>
      </w:pPr>
      <w:r>
        <w:t>Passer la porte de validation</w:t>
      </w:r>
    </w:p>
    <w:p w:rsidR="00A31719" w:rsidRDefault="00A31719" w:rsidP="00A31719">
      <w:pPr>
        <w:pStyle w:val="Paragraphedeliste"/>
        <w:numPr>
          <w:ilvl w:val="2"/>
          <w:numId w:val="2"/>
        </w:numPr>
        <w:ind w:left="426" w:firstLine="0"/>
      </w:pPr>
      <w:r>
        <w:t>Faire demi-tour</w:t>
      </w:r>
    </w:p>
    <w:p w:rsidR="00A31719" w:rsidRDefault="00A31719" w:rsidP="00A31719">
      <w:pPr>
        <w:pStyle w:val="Paragraphedeliste"/>
        <w:ind w:left="426"/>
      </w:pPr>
      <w:r>
        <w:t>(1) Passer à nouveau la porte de validation</w:t>
      </w:r>
    </w:p>
    <w:p w:rsidR="00A31719" w:rsidRDefault="00A31719" w:rsidP="00A31719">
      <w:pPr>
        <w:pStyle w:val="Paragraphedeliste"/>
        <w:ind w:left="0"/>
      </w:pPr>
    </w:p>
    <w:p w:rsidR="00A31719" w:rsidRPr="007E033C" w:rsidRDefault="00A31719" w:rsidP="00A31719">
      <w:pPr>
        <w:pStyle w:val="Paragraphedeliste"/>
        <w:ind w:left="0"/>
        <w:rPr>
          <w:b/>
        </w:rPr>
      </w:pPr>
      <w:r w:rsidRPr="007E033C">
        <w:rPr>
          <w:b/>
        </w:rPr>
        <w:t>Epreuves finales :</w:t>
      </w:r>
    </w:p>
    <w:p w:rsidR="00A31719" w:rsidRDefault="00A31719" w:rsidP="00A31719">
      <w:pPr>
        <w:pStyle w:val="Paragraphedeliste"/>
        <w:ind w:left="0"/>
      </w:pPr>
    </w:p>
    <w:p w:rsidR="00A31719" w:rsidRDefault="00A31719" w:rsidP="00861790">
      <w:pPr>
        <w:pStyle w:val="Paragraphedeliste"/>
        <w:numPr>
          <w:ilvl w:val="2"/>
          <w:numId w:val="51"/>
        </w:numPr>
        <w:ind w:left="709" w:hanging="283"/>
      </w:pPr>
      <w:r>
        <w:t>S’immerger dans l’eau au point de départ</w:t>
      </w:r>
    </w:p>
    <w:p w:rsidR="00A31719" w:rsidRDefault="00A31719" w:rsidP="00A31719">
      <w:pPr>
        <w:pStyle w:val="Paragraphedeliste"/>
        <w:numPr>
          <w:ilvl w:val="2"/>
          <w:numId w:val="2"/>
        </w:numPr>
        <w:ind w:left="709" w:hanging="283"/>
      </w:pPr>
      <w:r>
        <w:t>Longer le pipeline jaune jusqu’à la seconde porte puis négocier un demi-tour pour le suivre dans l’autre sens</w:t>
      </w:r>
    </w:p>
    <w:p w:rsidR="00A31719" w:rsidRDefault="00A31719" w:rsidP="00A31719">
      <w:pPr>
        <w:pStyle w:val="Paragraphedeliste"/>
        <w:numPr>
          <w:ilvl w:val="2"/>
          <w:numId w:val="2"/>
        </w:numPr>
        <w:ind w:left="709" w:hanging="283"/>
      </w:pPr>
      <w:r>
        <w:t>Longer un mur en maintenant une distance fixe</w:t>
      </w:r>
    </w:p>
    <w:p w:rsidR="00A31719" w:rsidRDefault="00A31719" w:rsidP="00A31719">
      <w:pPr>
        <w:pStyle w:val="Paragraphedeliste"/>
        <w:numPr>
          <w:ilvl w:val="2"/>
          <w:numId w:val="2"/>
        </w:numPr>
        <w:ind w:left="709" w:hanging="283"/>
      </w:pPr>
      <w:r>
        <w:t>Libérer une bouée attachée par un fil au fond de l’eau </w:t>
      </w:r>
    </w:p>
    <w:p w:rsidR="00A31719" w:rsidRDefault="00A31719" w:rsidP="00A31719">
      <w:pPr>
        <w:pStyle w:val="Paragraphedeliste"/>
        <w:numPr>
          <w:ilvl w:val="2"/>
          <w:numId w:val="2"/>
        </w:numPr>
        <w:ind w:left="709" w:hanging="283"/>
      </w:pPr>
      <w:r>
        <w:t>Faire un mouvement de rotation autour d’un transpondeur</w:t>
      </w:r>
    </w:p>
    <w:p w:rsidR="00A31719" w:rsidRDefault="00A31719" w:rsidP="00A31719">
      <w:pPr>
        <w:pStyle w:val="Paragraphedeliste"/>
        <w:numPr>
          <w:ilvl w:val="2"/>
          <w:numId w:val="2"/>
        </w:numPr>
        <w:ind w:left="709" w:hanging="283"/>
      </w:pPr>
      <w:r>
        <w:t>Faire surface au point d’arrivée</w:t>
      </w:r>
    </w:p>
    <w:p w:rsidR="00A31719" w:rsidRDefault="00A31719" w:rsidP="00A31719">
      <w:pPr>
        <w:pStyle w:val="Paragraphedeliste"/>
        <w:numPr>
          <w:ilvl w:val="2"/>
          <w:numId w:val="2"/>
        </w:numPr>
        <w:ind w:left="709" w:hanging="283"/>
      </w:pPr>
      <w:r>
        <w:t>Fournir, dans un fichier dit « de log », l’ensemble des actions accomplies par le robot pendant sa mission</w:t>
      </w:r>
    </w:p>
    <w:p w:rsidR="00A31719" w:rsidRDefault="00A31719" w:rsidP="00A31719">
      <w:r>
        <w:br w:type="page"/>
      </w:r>
    </w:p>
    <w:p w:rsidR="00926C99" w:rsidRDefault="006F17CC" w:rsidP="00A95B76">
      <w:pPr>
        <w:pStyle w:val="Titre2"/>
        <w:numPr>
          <w:ilvl w:val="1"/>
          <w:numId w:val="48"/>
        </w:numPr>
      </w:pPr>
      <w:bookmarkStart w:id="13" w:name="_Toc280109501"/>
      <w:r>
        <w:lastRenderedPageBreak/>
        <w:t>Le g</w:t>
      </w:r>
      <w:r w:rsidR="001813C7">
        <w:t>uide</w:t>
      </w:r>
      <w:r w:rsidR="00926C99">
        <w:t xml:space="preserve"> de développement</w:t>
      </w:r>
      <w:r w:rsidR="001813C7">
        <w:t xml:space="preserve"> du drone Aquatis</w:t>
      </w:r>
      <w:bookmarkEnd w:id="13"/>
    </w:p>
    <w:p w:rsidR="00926C99" w:rsidRDefault="00926C99" w:rsidP="00926C99">
      <w:pPr>
        <w:jc w:val="both"/>
      </w:pPr>
    </w:p>
    <w:p w:rsidR="00926C99" w:rsidRDefault="00926C99" w:rsidP="00926C99">
      <w:pPr>
        <w:jc w:val="both"/>
      </w:pPr>
      <w:r>
        <w:rPr>
          <w:noProof/>
          <w:lang w:eastAsia="fr-FR"/>
        </w:rPr>
        <w:drawing>
          <wp:anchor distT="0" distB="0" distL="114300" distR="114300" simplePos="0" relativeHeight="251712512" behindDoc="0" locked="0" layoutInCell="1" allowOverlap="1">
            <wp:simplePos x="0" y="0"/>
            <wp:positionH relativeFrom="column">
              <wp:posOffset>14605</wp:posOffset>
            </wp:positionH>
            <wp:positionV relativeFrom="paragraph">
              <wp:posOffset>26035</wp:posOffset>
            </wp:positionV>
            <wp:extent cx="2028825" cy="2705100"/>
            <wp:effectExtent l="19050" t="0" r="9525" b="0"/>
            <wp:wrapSquare wrapText="bothSides"/>
            <wp:docPr id="30" name="Image 10" descr="D:\Mes documents\Scolaire\ESIEA\4A\Projets\Aquatis 2010\Communication\Image\Photos et vidéos PRISES\Aquatis SAUC-E 2010\DSC0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es documents\Scolaire\ESIEA\4A\Projets\Aquatis 2010\Communication\Image\Photos et vidéos PRISES\Aquatis SAUC-E 2010\DSC08004.JPG"/>
                    <pic:cNvPicPr>
                      <a:picLocks noChangeAspect="1" noChangeArrowheads="1"/>
                    </pic:cNvPicPr>
                  </pic:nvPicPr>
                  <pic:blipFill>
                    <a:blip r:embed="rId34" cstate="print"/>
                    <a:srcRect/>
                    <a:stretch>
                      <a:fillRect/>
                    </a:stretch>
                  </pic:blipFill>
                  <pic:spPr bwMode="auto">
                    <a:xfrm>
                      <a:off x="0" y="0"/>
                      <a:ext cx="2028825" cy="2705100"/>
                    </a:xfrm>
                    <a:prstGeom prst="rect">
                      <a:avLst/>
                    </a:prstGeom>
                    <a:noFill/>
                    <a:ln w="9525">
                      <a:noFill/>
                      <a:miter lim="800000"/>
                      <a:headEnd/>
                      <a:tailEnd/>
                    </a:ln>
                  </pic:spPr>
                </pic:pic>
              </a:graphicData>
            </a:graphic>
          </wp:anchor>
        </w:drawing>
      </w:r>
      <w:r>
        <w:t>Cette année encore, le concours SAUC-E définir</w:t>
      </w:r>
      <w:r w:rsidR="00967AA1">
        <w:t>a</w:t>
      </w:r>
      <w:r>
        <w:t xml:space="preserve"> les objectifs de développement du drone sous-marin Aqu</w:t>
      </w:r>
      <w:r w:rsidRPr="002C3E9F">
        <w:rPr>
          <w:b/>
        </w:rPr>
        <w:t>atis</w:t>
      </w:r>
      <w:r>
        <w:t>.</w:t>
      </w:r>
    </w:p>
    <w:p w:rsidR="00926C99" w:rsidRDefault="00926C99" w:rsidP="00926C99">
      <w:pPr>
        <w:spacing w:after="0"/>
        <w:jc w:val="both"/>
      </w:pPr>
      <w:r w:rsidRPr="00287A67">
        <w:t>Ce concours créé en 2006 par le DSTL</w:t>
      </w:r>
      <w:r>
        <w:t xml:space="preserve"> - </w:t>
      </w:r>
      <w:r w:rsidRPr="00287A67">
        <w:t>centre d'excellence scientifique regroupant 3500 chercheurs en Angleterre</w:t>
      </w:r>
      <w:r>
        <w:t xml:space="preserve"> -</w:t>
      </w:r>
      <w:r w:rsidRPr="00287A67">
        <w:t xml:space="preserve"> </w:t>
      </w:r>
      <w:r>
        <w:t>a pour but</w:t>
      </w:r>
      <w:r w:rsidRPr="00287A67">
        <w:t xml:space="preserve"> de faire avancer la recherche dans le domaine de la robotique sous-marine.</w:t>
      </w:r>
      <w:r>
        <w:t xml:space="preserve"> Ce concours a pour vocation</w:t>
      </w:r>
      <w:r w:rsidRPr="00287A67">
        <w:t xml:space="preserve"> d’encourager les étudiants à développer un robot totalement autonome capable de se localiser dans un environnement sous-marin tout en accomplissant des missions de difficulté croissante.</w:t>
      </w:r>
    </w:p>
    <w:p w:rsidR="00926C99" w:rsidRPr="00926C99" w:rsidRDefault="00926C99" w:rsidP="00941824">
      <w:pPr>
        <w:jc w:val="both"/>
      </w:pPr>
      <w:r w:rsidRPr="00287A67">
        <w:t xml:space="preserve">Le détail des épreuves change </w:t>
      </w:r>
      <w:r w:rsidR="007E033C">
        <w:t xml:space="preserve">chaque année </w:t>
      </w:r>
      <w:r w:rsidRPr="00287A67">
        <w:t xml:space="preserve">et les règles du concours </w:t>
      </w:r>
      <w:r w:rsidRPr="007E033C">
        <w:rPr>
          <w:b/>
        </w:rPr>
        <w:t>SAUC-E 2011</w:t>
      </w:r>
      <w:r>
        <w:t xml:space="preserve"> (SAUC-E ’11) n’ont pas encore été publiées.</w:t>
      </w:r>
    </w:p>
    <w:p w:rsidR="00926C99" w:rsidRPr="0070535C" w:rsidRDefault="00941824" w:rsidP="00941824">
      <w:pPr>
        <w:jc w:val="both"/>
      </w:pPr>
      <w:r>
        <w:t xml:space="preserve">Tout comme l’année dernière, le NURC a été choisi pour accueillir le concours pour les trois prochaines années. Le NURC est </w:t>
      </w:r>
      <w:r w:rsidR="0070535C">
        <w:t>l’une des trois organisations mondiales de la recherche et des technologies de l’OTAN. Sa spécialité concerne l’environnement sous-marin et la résolution de problématiques de sécurité maritime. Le NURC est reconnu pour la grande qualité de ses chercheurs.</w:t>
      </w:r>
      <w:r w:rsidR="00926C99" w:rsidRPr="0070535C">
        <w:br w:type="page"/>
      </w:r>
    </w:p>
    <w:p w:rsidR="008E7B58" w:rsidRDefault="008E7B58" w:rsidP="00A95B76">
      <w:pPr>
        <w:pStyle w:val="Titre2"/>
        <w:numPr>
          <w:ilvl w:val="1"/>
          <w:numId w:val="48"/>
        </w:numPr>
      </w:pPr>
      <w:bookmarkStart w:id="14" w:name="_Toc280109502"/>
      <w:r>
        <w:lastRenderedPageBreak/>
        <w:t>L’environnement d’application</w:t>
      </w:r>
      <w:r w:rsidR="004C5B78">
        <w:t xml:space="preserve"> final</w:t>
      </w:r>
      <w:bookmarkEnd w:id="14"/>
    </w:p>
    <w:p w:rsidR="008E7B58" w:rsidRDefault="008E7B58" w:rsidP="008E7B58"/>
    <w:p w:rsidR="00DD7864" w:rsidRPr="001960EF" w:rsidRDefault="001960EF" w:rsidP="001960EF">
      <w:pPr>
        <w:spacing w:after="0"/>
        <w:jc w:val="both"/>
        <w:rPr>
          <w:rFonts w:cstheme="minorHAnsi"/>
        </w:rPr>
      </w:pPr>
      <w:r>
        <w:rPr>
          <w:rFonts w:cstheme="minorHAnsi"/>
          <w:noProof/>
          <w:lang w:eastAsia="fr-FR"/>
        </w:rPr>
        <w:drawing>
          <wp:anchor distT="0" distB="0" distL="114300" distR="114300" simplePos="0" relativeHeight="251707392" behindDoc="0" locked="0" layoutInCell="1" allowOverlap="1">
            <wp:simplePos x="0" y="0"/>
            <wp:positionH relativeFrom="column">
              <wp:posOffset>14605</wp:posOffset>
            </wp:positionH>
            <wp:positionV relativeFrom="paragraph">
              <wp:posOffset>45085</wp:posOffset>
            </wp:positionV>
            <wp:extent cx="1477010" cy="1857375"/>
            <wp:effectExtent l="19050" t="0" r="8890" b="0"/>
            <wp:wrapSquare wrapText="bothSides"/>
            <wp:docPr id="19" name="Image 3" descr="Voir la carte administ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ir la carte administrative"/>
                    <pic:cNvPicPr>
                      <a:picLocks noChangeAspect="1" noChangeArrowheads="1"/>
                    </pic:cNvPicPr>
                  </pic:nvPicPr>
                  <pic:blipFill>
                    <a:blip r:embed="rId35" cstate="print"/>
                    <a:srcRect/>
                    <a:stretch>
                      <a:fillRect/>
                    </a:stretch>
                  </pic:blipFill>
                  <pic:spPr bwMode="auto">
                    <a:xfrm>
                      <a:off x="0" y="0"/>
                      <a:ext cx="1477010" cy="1857375"/>
                    </a:xfrm>
                    <a:prstGeom prst="rect">
                      <a:avLst/>
                    </a:prstGeom>
                    <a:noFill/>
                    <a:ln w="9525">
                      <a:noFill/>
                      <a:miter lim="800000"/>
                      <a:headEnd/>
                      <a:tailEnd/>
                    </a:ln>
                  </pic:spPr>
                </pic:pic>
              </a:graphicData>
            </a:graphic>
          </wp:anchor>
        </w:drawing>
      </w:r>
      <w:r w:rsidR="00DD7864" w:rsidRPr="001960EF">
        <w:rPr>
          <w:rFonts w:cstheme="minorHAnsi"/>
        </w:rPr>
        <w:t xml:space="preserve">Dans le cadre de notre étude, nous prendrons comme référence le lieu du concours SAUC-E ’10 et SAUC-E ’11, La </w:t>
      </w:r>
      <w:proofErr w:type="spellStart"/>
      <w:r w:rsidR="00DD7864" w:rsidRPr="001960EF">
        <w:rPr>
          <w:rFonts w:cstheme="minorHAnsi"/>
        </w:rPr>
        <w:t>Spezia</w:t>
      </w:r>
      <w:proofErr w:type="spellEnd"/>
      <w:r w:rsidR="00DD7864" w:rsidRPr="001960EF">
        <w:rPr>
          <w:rFonts w:cstheme="minorHAnsi"/>
        </w:rPr>
        <w:t>.</w:t>
      </w:r>
    </w:p>
    <w:p w:rsidR="00DD7864" w:rsidRPr="001960EF" w:rsidRDefault="00366AC3" w:rsidP="001960EF">
      <w:pPr>
        <w:spacing w:after="0"/>
        <w:jc w:val="both"/>
        <w:rPr>
          <w:rStyle w:val="apple-style-span"/>
          <w:rFonts w:cstheme="minorHAnsi"/>
          <w:color w:val="000000"/>
        </w:rPr>
      </w:pPr>
      <w:r w:rsidRPr="00366AC3">
        <w:rPr>
          <w:rFonts w:cstheme="minorHAnsi"/>
          <w:noProof/>
          <w:lang w:eastAsia="fr-FR"/>
        </w:rPr>
        <w:pict>
          <v:oval id="_x0000_s1207" style="position:absolute;left:0;text-align:left;margin-left:-96.75pt;margin-top:7.2pt;width:7.15pt;height:7.15pt;z-index:251708416" fillcolor="#c0504d [3205]" strokecolor="#fabf8f [1945]" strokeweight="3pt">
            <v:shadow on="t" type="perspective" color="#622423 [1605]" opacity=".5" offset="1pt" offset2="-1pt"/>
          </v:oval>
        </w:pict>
      </w:r>
      <w:r w:rsidR="00DD7864" w:rsidRPr="001960EF">
        <w:rPr>
          <w:rStyle w:val="apple-style-span"/>
          <w:rFonts w:cstheme="minorHAnsi"/>
          <w:color w:val="000000"/>
        </w:rPr>
        <w:t xml:space="preserve">L’encyclopédie </w:t>
      </w:r>
      <w:proofErr w:type="spellStart"/>
      <w:r w:rsidR="00DD7864" w:rsidRPr="001960EF">
        <w:rPr>
          <w:rStyle w:val="apple-style-span"/>
          <w:rFonts w:cstheme="minorHAnsi"/>
          <w:color w:val="000000"/>
        </w:rPr>
        <w:t>Wikipédia</w:t>
      </w:r>
      <w:proofErr w:type="spellEnd"/>
      <w:r w:rsidR="00DD7864" w:rsidRPr="001960EF">
        <w:rPr>
          <w:rStyle w:val="apple-style-span"/>
          <w:rFonts w:cstheme="minorHAnsi"/>
          <w:color w:val="000000"/>
        </w:rPr>
        <w:t xml:space="preserve"> nous apprend que la ville se trouve, entre</w:t>
      </w:r>
      <w:r w:rsidR="00DD7864" w:rsidRPr="001960EF">
        <w:rPr>
          <w:rStyle w:val="apple-converted-space"/>
          <w:rFonts w:cstheme="minorHAnsi"/>
          <w:color w:val="000000"/>
        </w:rPr>
        <w:t> </w:t>
      </w:r>
      <w:r w:rsidR="00DD7864" w:rsidRPr="001960EF">
        <w:rPr>
          <w:rStyle w:val="apple-style-span"/>
          <w:rFonts w:cstheme="minorHAnsi"/>
          <w:color w:val="000000"/>
        </w:rPr>
        <w:t>Gênes</w:t>
      </w:r>
      <w:r w:rsidR="00DD7864" w:rsidRPr="001960EF">
        <w:rPr>
          <w:rStyle w:val="apple-converted-space"/>
          <w:rFonts w:cstheme="minorHAnsi"/>
          <w:color w:val="000000"/>
        </w:rPr>
        <w:t> </w:t>
      </w:r>
      <w:r w:rsidR="00DD7864" w:rsidRPr="001960EF">
        <w:rPr>
          <w:rStyle w:val="apple-style-span"/>
          <w:rFonts w:cstheme="minorHAnsi"/>
          <w:color w:val="000000"/>
        </w:rPr>
        <w:t>et</w:t>
      </w:r>
      <w:r w:rsidR="00DD7864" w:rsidRPr="001960EF">
        <w:rPr>
          <w:rStyle w:val="apple-converted-space"/>
          <w:rFonts w:cstheme="minorHAnsi"/>
          <w:color w:val="000000"/>
        </w:rPr>
        <w:t> </w:t>
      </w:r>
      <w:r w:rsidR="00DD7864" w:rsidRPr="001960EF">
        <w:rPr>
          <w:rStyle w:val="apple-style-span"/>
          <w:rFonts w:cstheme="minorHAnsi"/>
          <w:color w:val="000000"/>
        </w:rPr>
        <w:t>Pise, au bord d'un petit golfe à l'extrémité sud de la côte montagneuse de</w:t>
      </w:r>
      <w:r w:rsidR="00DD7864" w:rsidRPr="001960EF">
        <w:rPr>
          <w:rStyle w:val="apple-converted-space"/>
          <w:rFonts w:cstheme="minorHAnsi"/>
          <w:color w:val="000000"/>
        </w:rPr>
        <w:t> </w:t>
      </w:r>
      <w:r w:rsidR="00DD7864" w:rsidRPr="001960EF">
        <w:rPr>
          <w:rStyle w:val="apple-style-span"/>
          <w:rFonts w:cstheme="minorHAnsi"/>
          <w:color w:val="000000"/>
        </w:rPr>
        <w:t>Ligurie, elle regarde vers le sud et la Toscane. Elle est un important</w:t>
      </w:r>
      <w:r w:rsidR="00DD7864" w:rsidRPr="001960EF">
        <w:rPr>
          <w:rStyle w:val="apple-converted-space"/>
          <w:rFonts w:cstheme="minorHAnsi"/>
          <w:color w:val="000000"/>
        </w:rPr>
        <w:t> </w:t>
      </w:r>
      <w:r w:rsidR="00DD7864" w:rsidRPr="001960EF">
        <w:rPr>
          <w:rStyle w:val="apple-style-span"/>
          <w:rFonts w:cstheme="minorHAnsi"/>
          <w:color w:val="000000"/>
        </w:rPr>
        <w:t>port</w:t>
      </w:r>
      <w:r w:rsidR="00DD7864" w:rsidRPr="001960EF">
        <w:rPr>
          <w:rStyle w:val="apple-converted-space"/>
          <w:rFonts w:cstheme="minorHAnsi"/>
          <w:color w:val="000000"/>
        </w:rPr>
        <w:t> </w:t>
      </w:r>
      <w:r w:rsidR="00DD7864" w:rsidRPr="001960EF">
        <w:rPr>
          <w:rStyle w:val="apple-style-span"/>
          <w:rFonts w:cstheme="minorHAnsi"/>
          <w:color w:val="000000"/>
        </w:rPr>
        <w:t>marchand, qui comprend l'Arsenal de la Marine Militaire dans une importante base de la marine italienne, un musée naval et de nombreux chantiers navals.</w:t>
      </w:r>
    </w:p>
    <w:p w:rsidR="001960EF" w:rsidRDefault="001960EF" w:rsidP="001960EF">
      <w:pPr>
        <w:autoSpaceDE w:val="0"/>
        <w:autoSpaceDN w:val="0"/>
        <w:adjustRightInd w:val="0"/>
        <w:spacing w:after="0" w:line="240" w:lineRule="auto"/>
        <w:jc w:val="both"/>
        <w:rPr>
          <w:rStyle w:val="apple-style-span"/>
          <w:rFonts w:cstheme="minorHAnsi"/>
          <w:color w:val="000000"/>
        </w:rPr>
      </w:pPr>
    </w:p>
    <w:p w:rsidR="00171377" w:rsidRDefault="00171377" w:rsidP="001960EF">
      <w:pPr>
        <w:autoSpaceDE w:val="0"/>
        <w:autoSpaceDN w:val="0"/>
        <w:adjustRightInd w:val="0"/>
        <w:spacing w:after="0" w:line="240" w:lineRule="auto"/>
        <w:jc w:val="both"/>
        <w:rPr>
          <w:rStyle w:val="apple-style-span"/>
          <w:rFonts w:cstheme="minorHAnsi"/>
          <w:color w:val="000000"/>
        </w:rPr>
      </w:pPr>
    </w:p>
    <w:p w:rsidR="00171377" w:rsidRDefault="00171377" w:rsidP="001960EF">
      <w:pPr>
        <w:autoSpaceDE w:val="0"/>
        <w:autoSpaceDN w:val="0"/>
        <w:adjustRightInd w:val="0"/>
        <w:spacing w:after="0" w:line="240" w:lineRule="auto"/>
        <w:jc w:val="both"/>
        <w:rPr>
          <w:rStyle w:val="apple-style-span"/>
          <w:rFonts w:cstheme="minorHAnsi"/>
          <w:color w:val="000000"/>
        </w:rPr>
      </w:pPr>
      <w:r>
        <w:rPr>
          <w:rFonts w:cstheme="minorHAnsi"/>
          <w:noProof/>
          <w:color w:val="000000"/>
          <w:lang w:eastAsia="fr-FR"/>
        </w:rPr>
        <w:drawing>
          <wp:anchor distT="0" distB="0" distL="114300" distR="114300" simplePos="0" relativeHeight="251709440" behindDoc="0" locked="0" layoutInCell="1" allowOverlap="1">
            <wp:simplePos x="0" y="0"/>
            <wp:positionH relativeFrom="column">
              <wp:posOffset>3472180</wp:posOffset>
            </wp:positionH>
            <wp:positionV relativeFrom="paragraph">
              <wp:posOffset>103505</wp:posOffset>
            </wp:positionV>
            <wp:extent cx="2295525" cy="1724025"/>
            <wp:effectExtent l="19050" t="0" r="9525" b="0"/>
            <wp:wrapSquare wrapText="bothSides"/>
            <wp:docPr id="21" name="Image 6" descr="D:\Mes documents\Scolaire\ESIEA\4A\Projets\Aquatis 2010\Communication\Image\Photos et vidéos PRISES\Aquatis SAUC-E 2010\DSC0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s documents\Scolaire\ESIEA\4A\Projets\Aquatis 2010\Communication\Image\Photos et vidéos PRISES\Aquatis SAUC-E 2010\DSC07935.JPG"/>
                    <pic:cNvPicPr>
                      <a:picLocks noChangeAspect="1" noChangeArrowheads="1"/>
                    </pic:cNvPicPr>
                  </pic:nvPicPr>
                  <pic:blipFill>
                    <a:blip r:embed="rId36" cstate="print"/>
                    <a:srcRect/>
                    <a:stretch>
                      <a:fillRect/>
                    </a:stretch>
                  </pic:blipFill>
                  <pic:spPr bwMode="auto">
                    <a:xfrm>
                      <a:off x="0" y="0"/>
                      <a:ext cx="2295525" cy="1724025"/>
                    </a:xfrm>
                    <a:prstGeom prst="rect">
                      <a:avLst/>
                    </a:prstGeom>
                    <a:noFill/>
                    <a:ln w="9525">
                      <a:noFill/>
                      <a:miter lim="800000"/>
                      <a:headEnd/>
                      <a:tailEnd/>
                    </a:ln>
                  </pic:spPr>
                </pic:pic>
              </a:graphicData>
            </a:graphic>
          </wp:anchor>
        </w:drawing>
      </w:r>
    </w:p>
    <w:p w:rsidR="001960EF" w:rsidRDefault="001960EF" w:rsidP="001960EF">
      <w:pPr>
        <w:autoSpaceDE w:val="0"/>
        <w:autoSpaceDN w:val="0"/>
        <w:adjustRightInd w:val="0"/>
        <w:spacing w:after="0" w:line="240" w:lineRule="auto"/>
        <w:jc w:val="both"/>
        <w:rPr>
          <w:rStyle w:val="apple-style-span"/>
          <w:rFonts w:cstheme="minorHAnsi"/>
          <w:color w:val="000000"/>
        </w:rPr>
      </w:pPr>
    </w:p>
    <w:p w:rsidR="001960EF" w:rsidRPr="001960EF" w:rsidRDefault="001960EF" w:rsidP="001960EF">
      <w:pPr>
        <w:autoSpaceDE w:val="0"/>
        <w:autoSpaceDN w:val="0"/>
        <w:adjustRightInd w:val="0"/>
        <w:spacing w:after="0" w:line="240" w:lineRule="auto"/>
        <w:jc w:val="both"/>
        <w:rPr>
          <w:rFonts w:cstheme="minorHAnsi"/>
        </w:rPr>
      </w:pPr>
      <w:r w:rsidRPr="001960EF">
        <w:rPr>
          <w:rStyle w:val="apple-style-span"/>
          <w:rFonts w:cstheme="minorHAnsi"/>
          <w:color w:val="000000"/>
        </w:rPr>
        <w:t xml:space="preserve">L’emplacement de </w:t>
      </w:r>
      <w:r w:rsidR="00967AA1">
        <w:rPr>
          <w:rStyle w:val="apple-style-span"/>
          <w:rFonts w:cstheme="minorHAnsi"/>
          <w:color w:val="000000"/>
        </w:rPr>
        <w:t>L</w:t>
      </w:r>
      <w:r w:rsidRPr="001960EF">
        <w:rPr>
          <w:rStyle w:val="apple-style-span"/>
          <w:rFonts w:cstheme="minorHAnsi"/>
          <w:color w:val="000000"/>
        </w:rPr>
        <w:t xml:space="preserve">a </w:t>
      </w:r>
      <w:proofErr w:type="spellStart"/>
      <w:r w:rsidRPr="001960EF">
        <w:rPr>
          <w:rStyle w:val="apple-style-span"/>
          <w:rFonts w:cstheme="minorHAnsi"/>
          <w:color w:val="000000"/>
        </w:rPr>
        <w:t>Spezia</w:t>
      </w:r>
      <w:proofErr w:type="spellEnd"/>
      <w:r w:rsidRPr="001960EF">
        <w:rPr>
          <w:rStyle w:val="apple-style-span"/>
          <w:rFonts w:cstheme="minorHAnsi"/>
          <w:color w:val="000000"/>
        </w:rPr>
        <w:t xml:space="preserve"> qui nous concerne est un bassin ouvert sur la mer méditerranée. Ce basin du </w:t>
      </w:r>
      <w:r w:rsidRPr="00941824">
        <w:rPr>
          <w:rStyle w:val="apple-style-span"/>
          <w:rFonts w:cstheme="minorHAnsi"/>
          <w:i/>
          <w:color w:val="000000"/>
        </w:rPr>
        <w:t>NURC</w:t>
      </w:r>
      <w:r w:rsidRPr="001960EF">
        <w:rPr>
          <w:rStyle w:val="apple-style-span"/>
          <w:rFonts w:cstheme="minorHAnsi"/>
          <w:color w:val="000000"/>
        </w:rPr>
        <w:t xml:space="preserve"> peut être visualisé sur Google </w:t>
      </w:r>
      <w:proofErr w:type="spellStart"/>
      <w:r w:rsidR="00967AA1">
        <w:rPr>
          <w:rStyle w:val="apple-style-span"/>
          <w:rFonts w:cstheme="minorHAnsi"/>
          <w:color w:val="000000"/>
        </w:rPr>
        <w:t>E</w:t>
      </w:r>
      <w:r w:rsidRPr="001960EF">
        <w:rPr>
          <w:rStyle w:val="apple-style-span"/>
          <w:rFonts w:cstheme="minorHAnsi"/>
          <w:color w:val="000000"/>
        </w:rPr>
        <w:t>arth</w:t>
      </w:r>
      <w:proofErr w:type="spellEnd"/>
      <w:r w:rsidRPr="001960EF">
        <w:rPr>
          <w:rStyle w:val="apple-style-span"/>
          <w:rFonts w:cstheme="minorHAnsi"/>
          <w:color w:val="000000"/>
        </w:rPr>
        <w:t xml:space="preserve"> au point </w:t>
      </w:r>
      <w:r w:rsidR="00941824">
        <w:rPr>
          <w:rStyle w:val="apple-style-span"/>
          <w:rFonts w:cstheme="minorHAnsi"/>
          <w:color w:val="000000"/>
        </w:rPr>
        <w:t>(</w:t>
      </w:r>
      <w:r w:rsidRPr="001960EF">
        <w:rPr>
          <w:rFonts w:cstheme="minorHAnsi"/>
        </w:rPr>
        <w:t>44.095842,9.864575</w:t>
      </w:r>
      <w:r w:rsidR="00941824">
        <w:rPr>
          <w:rFonts w:cstheme="minorHAnsi"/>
        </w:rPr>
        <w:t>)</w:t>
      </w:r>
      <w:r w:rsidRPr="001960EF">
        <w:rPr>
          <w:rFonts w:cstheme="minorHAnsi"/>
        </w:rPr>
        <w:t>.</w:t>
      </w:r>
    </w:p>
    <w:p w:rsidR="001960EF" w:rsidRDefault="001960EF" w:rsidP="001960EF">
      <w:pPr>
        <w:autoSpaceDE w:val="0"/>
        <w:autoSpaceDN w:val="0"/>
        <w:adjustRightInd w:val="0"/>
        <w:spacing w:after="0" w:line="240" w:lineRule="auto"/>
        <w:jc w:val="both"/>
        <w:rPr>
          <w:rFonts w:cstheme="minorHAnsi"/>
        </w:rPr>
      </w:pPr>
      <w:r w:rsidRPr="001960EF">
        <w:rPr>
          <w:rFonts w:cstheme="minorHAnsi"/>
        </w:rPr>
        <w:t>Le bassin couvre une surface de 120 mètres de long et 50 mètres de large et a une profondeur constante de 5,5 mètres. Le courant d’eau est négligeable mais la visibilité dans l’eau est très mauvaise (moins de deux mètres).</w:t>
      </w:r>
    </w:p>
    <w:p w:rsidR="001960EF" w:rsidRDefault="001960EF" w:rsidP="001960EF">
      <w:pPr>
        <w:autoSpaceDE w:val="0"/>
        <w:autoSpaceDN w:val="0"/>
        <w:adjustRightInd w:val="0"/>
        <w:spacing w:after="0" w:line="240" w:lineRule="auto"/>
        <w:jc w:val="both"/>
        <w:rPr>
          <w:rFonts w:cstheme="minorHAnsi"/>
        </w:rPr>
      </w:pPr>
    </w:p>
    <w:p w:rsidR="004D5B7D" w:rsidRDefault="004D5B7D" w:rsidP="001960EF">
      <w:pPr>
        <w:autoSpaceDE w:val="0"/>
        <w:autoSpaceDN w:val="0"/>
        <w:adjustRightInd w:val="0"/>
        <w:spacing w:after="0" w:line="240" w:lineRule="auto"/>
        <w:jc w:val="both"/>
        <w:rPr>
          <w:rFonts w:cstheme="minorHAnsi"/>
        </w:rPr>
      </w:pPr>
    </w:p>
    <w:p w:rsidR="00171377" w:rsidRDefault="00171377" w:rsidP="001960EF">
      <w:pPr>
        <w:autoSpaceDE w:val="0"/>
        <w:autoSpaceDN w:val="0"/>
        <w:adjustRightInd w:val="0"/>
        <w:spacing w:after="0" w:line="240" w:lineRule="auto"/>
        <w:jc w:val="both"/>
        <w:rPr>
          <w:rFonts w:cstheme="minorHAnsi"/>
        </w:rPr>
      </w:pPr>
    </w:p>
    <w:p w:rsidR="00171377" w:rsidRDefault="00366AC3" w:rsidP="001960EF">
      <w:pPr>
        <w:autoSpaceDE w:val="0"/>
        <w:autoSpaceDN w:val="0"/>
        <w:adjustRightInd w:val="0"/>
        <w:spacing w:after="0" w:line="240" w:lineRule="auto"/>
        <w:jc w:val="both"/>
        <w:rPr>
          <w:rFonts w:cstheme="minorHAnsi"/>
        </w:rPr>
      </w:pPr>
      <w:r>
        <w:rPr>
          <w:rFonts w:cstheme="minorHAnsi"/>
          <w:noProof/>
          <w:lang w:eastAsia="fr-FR"/>
        </w:rPr>
        <w:pict>
          <v:oval id="_x0000_s1964" style="position:absolute;left:0;text-align:left;margin-left:397.9pt;margin-top:59.4pt;width:40.5pt;height:12.75pt;z-index:252443136" filled="f" strokecolor="#c0504d [3205]" strokeweight="4.5pt"/>
        </w:pict>
      </w:r>
      <w:r>
        <w:rPr>
          <w:rFonts w:cstheme="minorHAnsi"/>
          <w:noProof/>
          <w:lang w:eastAsia="fr-FR"/>
        </w:rPr>
        <w:pict>
          <v:oval id="_x0000_s1963" style="position:absolute;left:0;text-align:left;margin-left:183.4pt;margin-top:26.4pt;width:27pt;height:25.5pt;z-index:252442112" filled="f" strokecolor="#c0504d [3205]" strokeweight="4.5pt"/>
        </w:pict>
      </w:r>
      <w:r w:rsidR="001960EF">
        <w:rPr>
          <w:rFonts w:cstheme="minorHAnsi"/>
          <w:noProof/>
          <w:lang w:eastAsia="fr-FR"/>
        </w:rPr>
        <w:drawing>
          <wp:inline distT="0" distB="0" distL="0" distR="0">
            <wp:extent cx="5753100" cy="2238375"/>
            <wp:effectExtent l="19050" t="0" r="0" b="0"/>
            <wp:docPr id="23" name="Image 7">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5753100" cy="2238375"/>
                    </a:xfrm>
                    <a:prstGeom prst="rect">
                      <a:avLst/>
                    </a:prstGeom>
                    <a:noFill/>
                    <a:ln w="9525">
                      <a:noFill/>
                      <a:miter lim="800000"/>
                      <a:headEnd/>
                      <a:tailEnd/>
                    </a:ln>
                  </pic:spPr>
                </pic:pic>
              </a:graphicData>
            </a:graphic>
          </wp:inline>
        </w:drawing>
      </w:r>
      <w:r w:rsidR="005E5A3D">
        <w:rPr>
          <w:rFonts w:cstheme="minorHAnsi"/>
        </w:rPr>
        <w:t xml:space="preserve">Comme le montre la carte de salinité ci-dessus, l’eau est très salée à la </w:t>
      </w:r>
      <w:proofErr w:type="spellStart"/>
      <w:r w:rsidR="005E5A3D">
        <w:rPr>
          <w:rFonts w:cstheme="minorHAnsi"/>
        </w:rPr>
        <w:t>Spezia</w:t>
      </w:r>
      <w:proofErr w:type="spellEnd"/>
      <w:r w:rsidR="005E5A3D">
        <w:rPr>
          <w:rFonts w:cstheme="minorHAnsi"/>
        </w:rPr>
        <w:t>, ce qui facilite largement la corrosion par rapport à une eau douce. Cela augmente également le coefficient de flottaison des corps plongés dans l’eau.</w:t>
      </w:r>
    </w:p>
    <w:p w:rsidR="00A20B58" w:rsidRDefault="00A20B58" w:rsidP="001960EF">
      <w:pPr>
        <w:autoSpaceDE w:val="0"/>
        <w:autoSpaceDN w:val="0"/>
        <w:adjustRightInd w:val="0"/>
        <w:spacing w:after="0" w:line="240" w:lineRule="auto"/>
        <w:jc w:val="both"/>
        <w:rPr>
          <w:rFonts w:cstheme="minorHAnsi"/>
        </w:rPr>
      </w:pPr>
      <w:r>
        <w:rPr>
          <w:rFonts w:cstheme="minorHAnsi"/>
        </w:rPr>
        <w:t>Pour information, « </w:t>
      </w:r>
      <w:proofErr w:type="spellStart"/>
      <w:r>
        <w:rPr>
          <w:rFonts w:cstheme="minorHAnsi"/>
        </w:rPr>
        <w:t>psu</w:t>
      </w:r>
      <w:proofErr w:type="spellEnd"/>
      <w:r>
        <w:rPr>
          <w:rFonts w:cstheme="minorHAnsi"/>
        </w:rPr>
        <w:t> » est une unité de mesure qui représente la quantité de sel en gramme par kilogramme d’eau de mer.</w:t>
      </w:r>
    </w:p>
    <w:p w:rsidR="00A20B58" w:rsidRDefault="00A20B58" w:rsidP="001960EF">
      <w:pPr>
        <w:autoSpaceDE w:val="0"/>
        <w:autoSpaceDN w:val="0"/>
        <w:adjustRightInd w:val="0"/>
        <w:spacing w:after="0" w:line="240" w:lineRule="auto"/>
        <w:jc w:val="both"/>
        <w:rPr>
          <w:rStyle w:val="apple-style-span"/>
          <w:rFonts w:ascii="Arial" w:hAnsi="Arial" w:cs="Arial"/>
          <w:i/>
          <w:color w:val="000000"/>
          <w:sz w:val="20"/>
          <w:szCs w:val="20"/>
        </w:rPr>
      </w:pPr>
    </w:p>
    <w:p w:rsidR="00A20B58" w:rsidRPr="00A20B58" w:rsidRDefault="00A20B58" w:rsidP="00A20B58">
      <w:pPr>
        <w:autoSpaceDE w:val="0"/>
        <w:autoSpaceDN w:val="0"/>
        <w:adjustRightInd w:val="0"/>
        <w:spacing w:after="0" w:line="240" w:lineRule="auto"/>
        <w:jc w:val="center"/>
        <w:rPr>
          <w:rFonts w:cstheme="minorHAnsi"/>
          <w:i/>
        </w:rPr>
      </w:pPr>
      <w:r w:rsidRPr="00A20B58">
        <w:rPr>
          <w:rStyle w:val="apple-style-span"/>
          <w:rFonts w:ascii="Arial" w:hAnsi="Arial" w:cs="Arial"/>
          <w:i/>
          <w:color w:val="000000"/>
          <w:sz w:val="20"/>
          <w:szCs w:val="20"/>
        </w:rPr>
        <w:t>Unité de</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salinité : 1</w:t>
      </w:r>
      <w:r w:rsidRPr="00A20B58">
        <w:rPr>
          <w:rStyle w:val="apple-converted-space"/>
          <w:rFonts w:ascii="Arial" w:hAnsi="Arial" w:cs="Arial"/>
          <w:i/>
          <w:color w:val="000000"/>
          <w:sz w:val="20"/>
          <w:szCs w:val="20"/>
        </w:rPr>
        <w:t> </w:t>
      </w:r>
      <w:proofErr w:type="spellStart"/>
      <w:r w:rsidRPr="00A20B58">
        <w:rPr>
          <w:rStyle w:val="apple-style-span"/>
          <w:rFonts w:ascii="Arial" w:hAnsi="Arial" w:cs="Arial"/>
          <w:b/>
          <w:bCs/>
          <w:i/>
          <w:color w:val="000000"/>
          <w:sz w:val="20"/>
          <w:szCs w:val="20"/>
        </w:rPr>
        <w:t>psu</w:t>
      </w:r>
      <w:proofErr w:type="spellEnd"/>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 1</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g</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de</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sel</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(Na+Cl-) par</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kg</w:t>
      </w:r>
      <w:r w:rsidRPr="00A20B58">
        <w:rPr>
          <w:rStyle w:val="apple-converted-space"/>
          <w:rFonts w:ascii="Arial" w:hAnsi="Arial" w:cs="Arial"/>
          <w:i/>
          <w:color w:val="000000"/>
          <w:sz w:val="20"/>
          <w:szCs w:val="20"/>
        </w:rPr>
        <w:t> </w:t>
      </w:r>
      <w:r w:rsidRPr="00A20B58">
        <w:rPr>
          <w:rStyle w:val="apple-style-span"/>
          <w:rFonts w:ascii="Arial" w:hAnsi="Arial" w:cs="Arial"/>
          <w:i/>
          <w:color w:val="000000"/>
          <w:sz w:val="20"/>
          <w:szCs w:val="20"/>
        </w:rPr>
        <w:t>d'eau de mer.</w:t>
      </w:r>
    </w:p>
    <w:p w:rsidR="00171377" w:rsidRPr="00A20B58" w:rsidRDefault="00A20B58" w:rsidP="00A20B58">
      <w:pPr>
        <w:jc w:val="center"/>
        <w:rPr>
          <w:rFonts w:cstheme="minorHAnsi"/>
          <w:i/>
        </w:rPr>
      </w:pPr>
      <w:r w:rsidRPr="00A20B58">
        <w:rPr>
          <w:rFonts w:cstheme="minorHAnsi"/>
          <w:i/>
        </w:rPr>
        <w:t xml:space="preserve">L’eau de mer a une salinité moyenne d’environ 29,5 </w:t>
      </w:r>
      <w:proofErr w:type="spellStart"/>
      <w:r w:rsidRPr="00A20B58">
        <w:rPr>
          <w:rFonts w:cstheme="minorHAnsi"/>
          <w:i/>
        </w:rPr>
        <w:t>psu</w:t>
      </w:r>
      <w:proofErr w:type="spellEnd"/>
      <w:r w:rsidRPr="00A20B58">
        <w:rPr>
          <w:rFonts w:cstheme="minorHAnsi"/>
          <w:i/>
        </w:rPr>
        <w:t>.</w:t>
      </w:r>
    </w:p>
    <w:p w:rsidR="003C2607" w:rsidRDefault="003C2607" w:rsidP="001960EF">
      <w:pPr>
        <w:autoSpaceDE w:val="0"/>
        <w:autoSpaceDN w:val="0"/>
        <w:adjustRightInd w:val="0"/>
        <w:spacing w:after="0" w:line="240" w:lineRule="auto"/>
        <w:jc w:val="both"/>
        <w:rPr>
          <w:rFonts w:cstheme="minorHAnsi"/>
        </w:rPr>
      </w:pPr>
    </w:p>
    <w:p w:rsidR="003C2607" w:rsidRDefault="003C2607" w:rsidP="00967AA1">
      <w:pPr>
        <w:autoSpaceDE w:val="0"/>
        <w:autoSpaceDN w:val="0"/>
        <w:adjustRightInd w:val="0"/>
        <w:spacing w:after="0" w:line="240" w:lineRule="auto"/>
        <w:jc w:val="both"/>
        <w:rPr>
          <w:rFonts w:cstheme="minorHAnsi"/>
        </w:rPr>
      </w:pPr>
      <w:r>
        <w:rPr>
          <w:rFonts w:cstheme="minorHAnsi"/>
          <w:noProof/>
          <w:lang w:eastAsia="fr-FR"/>
        </w:rPr>
        <w:drawing>
          <wp:anchor distT="0" distB="0" distL="114300" distR="114300" simplePos="0" relativeHeight="251710464" behindDoc="0" locked="0" layoutInCell="1" allowOverlap="1">
            <wp:simplePos x="0" y="0"/>
            <wp:positionH relativeFrom="column">
              <wp:posOffset>14605</wp:posOffset>
            </wp:positionH>
            <wp:positionV relativeFrom="paragraph">
              <wp:posOffset>635</wp:posOffset>
            </wp:positionV>
            <wp:extent cx="2228850" cy="1409700"/>
            <wp:effectExtent l="19050" t="0" r="0" b="0"/>
            <wp:wrapSquare wrapText="bothSides"/>
            <wp:docPr id="24" name="Image 8" descr="D:\Mes documents\Scolaire\ESIEA\4A\Projets\Aquatis 2010\Communication\Image\Photos et vidéos PRISES\Aquatis SAUC-E 2010\DSC07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s documents\Scolaire\ESIEA\4A\Projets\Aquatis 2010\Communication\Image\Photos et vidéos PRISES\Aquatis SAUC-E 2010\DSC07945.JPG"/>
                    <pic:cNvPicPr>
                      <a:picLocks noChangeAspect="1" noChangeArrowheads="1"/>
                    </pic:cNvPicPr>
                  </pic:nvPicPr>
                  <pic:blipFill>
                    <a:blip r:embed="rId39" cstate="print"/>
                    <a:srcRect/>
                    <a:stretch>
                      <a:fillRect/>
                    </a:stretch>
                  </pic:blipFill>
                  <pic:spPr bwMode="auto">
                    <a:xfrm>
                      <a:off x="0" y="0"/>
                      <a:ext cx="2228850" cy="1409700"/>
                    </a:xfrm>
                    <a:prstGeom prst="rect">
                      <a:avLst/>
                    </a:prstGeom>
                    <a:noFill/>
                    <a:ln w="9525">
                      <a:noFill/>
                      <a:miter lim="800000"/>
                      <a:headEnd/>
                      <a:tailEnd/>
                    </a:ln>
                  </pic:spPr>
                </pic:pic>
              </a:graphicData>
            </a:graphic>
          </wp:anchor>
        </w:drawing>
      </w:r>
      <w:r>
        <w:rPr>
          <w:rFonts w:cstheme="minorHAnsi"/>
        </w:rPr>
        <w:t>Les marées sont négligeables</w:t>
      </w:r>
      <w:r w:rsidR="004A645D">
        <w:rPr>
          <w:rFonts w:cstheme="minorHAnsi"/>
        </w:rPr>
        <w:t xml:space="preserve"> </w:t>
      </w:r>
      <w:r>
        <w:rPr>
          <w:rFonts w:cstheme="minorHAnsi"/>
        </w:rPr>
        <w:t xml:space="preserve">puisque le niveau de l’eau ne varie que de 10cm sur </w:t>
      </w:r>
      <w:r w:rsidR="007D59E1">
        <w:rPr>
          <w:rFonts w:cstheme="minorHAnsi"/>
        </w:rPr>
        <w:t>le temps de l’une d’elles</w:t>
      </w:r>
      <w:r>
        <w:rPr>
          <w:rFonts w:cstheme="minorHAnsi"/>
        </w:rPr>
        <w:t>.</w:t>
      </w:r>
    </w:p>
    <w:p w:rsidR="007D59E1" w:rsidRDefault="007D59E1" w:rsidP="00967AA1">
      <w:pPr>
        <w:autoSpaceDE w:val="0"/>
        <w:autoSpaceDN w:val="0"/>
        <w:adjustRightInd w:val="0"/>
        <w:spacing w:after="0" w:line="240" w:lineRule="auto"/>
        <w:jc w:val="both"/>
      </w:pPr>
    </w:p>
    <w:p w:rsidR="003C2607" w:rsidRPr="001960EF" w:rsidRDefault="003C2607" w:rsidP="00967AA1">
      <w:pPr>
        <w:autoSpaceDE w:val="0"/>
        <w:autoSpaceDN w:val="0"/>
        <w:adjustRightInd w:val="0"/>
        <w:spacing w:after="0" w:line="240" w:lineRule="auto"/>
        <w:jc w:val="both"/>
        <w:rPr>
          <w:rFonts w:cstheme="minorHAnsi"/>
        </w:rPr>
      </w:pPr>
      <w:r>
        <w:t xml:space="preserve">Sur une année complète, la </w:t>
      </w:r>
      <w:proofErr w:type="spellStart"/>
      <w:r>
        <w:t>Spezia</w:t>
      </w:r>
      <w:proofErr w:type="spellEnd"/>
      <w:r>
        <w:t xml:space="preserve"> </w:t>
      </w:r>
      <w:r w:rsidR="004A645D">
        <w:t>suit</w:t>
      </w:r>
      <w:r>
        <w:t xml:space="preserve"> une gamme de températures variant entre 7°C et 27°C. En Juillet, les températures tournent autour de 20°C dans l’eau et 35°C à l’air libre.</w:t>
      </w:r>
      <w:r w:rsidR="00153AAB">
        <w:t xml:space="preserve"> Le soleil émettant un fort rayonnement en été, il est indispensable de prévoir une protection pour le matériel.</w:t>
      </w:r>
    </w:p>
    <w:p w:rsidR="004C5B78" w:rsidRPr="004C5B78" w:rsidRDefault="004C5B78" w:rsidP="00A95B76">
      <w:pPr>
        <w:pStyle w:val="Titre2"/>
        <w:numPr>
          <w:ilvl w:val="1"/>
          <w:numId w:val="48"/>
        </w:numPr>
      </w:pPr>
      <w:bookmarkStart w:id="15" w:name="_Toc280109503"/>
      <w:r>
        <w:t>L’environnement de tests</w:t>
      </w:r>
      <w:bookmarkEnd w:id="15"/>
    </w:p>
    <w:p w:rsidR="00153AAB" w:rsidRDefault="00153AAB" w:rsidP="00967AA1">
      <w:pPr>
        <w:jc w:val="both"/>
        <w:rPr>
          <w:rStyle w:val="apple-style-span"/>
          <w:rFonts w:cstheme="minorHAnsi"/>
          <w:color w:val="000000"/>
        </w:rPr>
      </w:pPr>
      <w:r>
        <w:rPr>
          <w:rFonts w:cstheme="minorHAnsi"/>
          <w:noProof/>
          <w:color w:val="000000"/>
          <w:lang w:eastAsia="fr-FR"/>
        </w:rPr>
        <w:drawing>
          <wp:anchor distT="0" distB="0" distL="114300" distR="114300" simplePos="0" relativeHeight="251711488" behindDoc="0" locked="0" layoutInCell="1" allowOverlap="1">
            <wp:simplePos x="0" y="0"/>
            <wp:positionH relativeFrom="column">
              <wp:posOffset>14605</wp:posOffset>
            </wp:positionH>
            <wp:positionV relativeFrom="paragraph">
              <wp:posOffset>218440</wp:posOffset>
            </wp:positionV>
            <wp:extent cx="2228850" cy="1733550"/>
            <wp:effectExtent l="19050" t="0" r="0" b="0"/>
            <wp:wrapSquare wrapText="bothSides"/>
            <wp:docPr id="2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srcRect/>
                    <a:stretch>
                      <a:fillRect/>
                    </a:stretch>
                  </pic:blipFill>
                  <pic:spPr bwMode="auto">
                    <a:xfrm>
                      <a:off x="0" y="0"/>
                      <a:ext cx="2228850" cy="1733550"/>
                    </a:xfrm>
                    <a:prstGeom prst="rect">
                      <a:avLst/>
                    </a:prstGeom>
                    <a:noFill/>
                    <a:ln w="9525">
                      <a:noFill/>
                      <a:miter lim="800000"/>
                      <a:headEnd/>
                      <a:tailEnd/>
                    </a:ln>
                  </pic:spPr>
                </pic:pic>
              </a:graphicData>
            </a:graphic>
          </wp:anchor>
        </w:drawing>
      </w:r>
    </w:p>
    <w:p w:rsidR="00E32784" w:rsidRPr="00171377" w:rsidRDefault="00E32784" w:rsidP="00967AA1">
      <w:pPr>
        <w:jc w:val="both"/>
        <w:rPr>
          <w:rStyle w:val="apple-style-span"/>
          <w:rFonts w:cstheme="minorHAnsi"/>
          <w:b/>
          <w:color w:val="000000"/>
        </w:rPr>
      </w:pPr>
      <w:r w:rsidRPr="00171377">
        <w:rPr>
          <w:rStyle w:val="apple-style-span"/>
          <w:rFonts w:cstheme="minorHAnsi"/>
          <w:color w:val="000000"/>
        </w:rPr>
        <w:t>Malheureusement, pendant la conception, il ne sera pas possible d’accéder au port de</w:t>
      </w:r>
      <w:r w:rsidR="00967AA1">
        <w:rPr>
          <w:rStyle w:val="apple-style-span"/>
          <w:rFonts w:cstheme="minorHAnsi"/>
          <w:color w:val="000000"/>
        </w:rPr>
        <w:t xml:space="preserve"> La</w:t>
      </w:r>
      <w:r w:rsidRPr="00171377">
        <w:rPr>
          <w:rStyle w:val="apple-style-span"/>
          <w:rFonts w:cstheme="minorHAnsi"/>
          <w:color w:val="000000"/>
        </w:rPr>
        <w:t xml:space="preserve"> </w:t>
      </w:r>
      <w:proofErr w:type="spellStart"/>
      <w:r w:rsidRPr="00171377">
        <w:rPr>
          <w:rStyle w:val="apple-style-span"/>
          <w:rFonts w:cstheme="minorHAnsi"/>
          <w:color w:val="000000"/>
        </w:rPr>
        <w:t>Spezia</w:t>
      </w:r>
      <w:proofErr w:type="spellEnd"/>
      <w:r w:rsidRPr="00171377">
        <w:rPr>
          <w:rStyle w:val="apple-style-span"/>
          <w:rFonts w:cstheme="minorHAnsi"/>
          <w:color w:val="000000"/>
        </w:rPr>
        <w:t xml:space="preserve">. Les tests se feront donc en eau douce à l’intérieur d’une piscine ou </w:t>
      </w:r>
      <w:r w:rsidR="00967AA1">
        <w:rPr>
          <w:rStyle w:val="apple-style-span"/>
          <w:rFonts w:cstheme="minorHAnsi"/>
          <w:color w:val="000000"/>
        </w:rPr>
        <w:t>dans</w:t>
      </w:r>
      <w:r w:rsidRPr="00171377">
        <w:rPr>
          <w:rStyle w:val="apple-style-span"/>
          <w:rFonts w:cstheme="minorHAnsi"/>
          <w:color w:val="000000"/>
        </w:rPr>
        <w:t xml:space="preserve"> un fleuve.</w:t>
      </w:r>
    </w:p>
    <w:p w:rsidR="00E32784" w:rsidRPr="00171377" w:rsidRDefault="00E32784" w:rsidP="00967AA1">
      <w:pPr>
        <w:jc w:val="both"/>
        <w:rPr>
          <w:rStyle w:val="apple-style-span"/>
          <w:rFonts w:cstheme="minorHAnsi"/>
          <w:b/>
          <w:color w:val="000000"/>
        </w:rPr>
      </w:pPr>
      <w:r w:rsidRPr="00171377">
        <w:rPr>
          <w:rStyle w:val="apple-style-span"/>
          <w:rFonts w:cstheme="minorHAnsi"/>
          <w:color w:val="000000"/>
        </w:rPr>
        <w:t xml:space="preserve">Les différences notables sont la </w:t>
      </w:r>
      <w:r w:rsidR="007E033C">
        <w:rPr>
          <w:rStyle w:val="apple-style-span"/>
          <w:rFonts w:cstheme="minorHAnsi"/>
          <w:color w:val="000000"/>
        </w:rPr>
        <w:t xml:space="preserve">visibilité, la </w:t>
      </w:r>
      <w:r w:rsidRPr="00171377">
        <w:rPr>
          <w:rStyle w:val="apple-style-span"/>
          <w:rFonts w:cstheme="minorHAnsi"/>
          <w:color w:val="000000"/>
        </w:rPr>
        <w:t>flottabilité et la corrosion. Le chlore est un agent très efficace lorsqu’il s’agit de décomposer les matériaux.</w:t>
      </w:r>
    </w:p>
    <w:p w:rsidR="00E274AE" w:rsidRDefault="00E274AE" w:rsidP="00636A2C">
      <w:pPr>
        <w:pStyle w:val="Titre2"/>
        <w:rPr>
          <w:rStyle w:val="apple-style-span"/>
          <w:szCs w:val="20"/>
        </w:rPr>
      </w:pPr>
    </w:p>
    <w:p w:rsidR="00E274AE" w:rsidRPr="00E274AE" w:rsidRDefault="00171377" w:rsidP="00A95B76">
      <w:pPr>
        <w:pStyle w:val="Titre2"/>
        <w:numPr>
          <w:ilvl w:val="1"/>
          <w:numId w:val="48"/>
        </w:numPr>
      </w:pPr>
      <w:bookmarkStart w:id="16" w:name="_Toc280109504"/>
      <w:r>
        <w:t>Les aptitudes du robot à développer</w:t>
      </w:r>
      <w:bookmarkEnd w:id="16"/>
    </w:p>
    <w:p w:rsidR="00F948D3" w:rsidRDefault="00F948D3" w:rsidP="00F948D3">
      <w:pPr>
        <w:rPr>
          <w:rStyle w:val="apple-style-span"/>
          <w:rFonts w:cstheme="minorHAnsi"/>
          <w:color w:val="000000"/>
        </w:rPr>
      </w:pPr>
    </w:p>
    <w:p w:rsidR="00171377" w:rsidRDefault="004D5B7D" w:rsidP="00F948D3">
      <w:pPr>
        <w:rPr>
          <w:rStyle w:val="apple-style-span"/>
          <w:rFonts w:cstheme="minorHAnsi"/>
          <w:b/>
          <w:color w:val="000000"/>
        </w:rPr>
      </w:pPr>
      <w:r>
        <w:rPr>
          <w:rStyle w:val="apple-style-span"/>
          <w:rFonts w:cstheme="minorHAnsi"/>
          <w:color w:val="000000"/>
        </w:rPr>
        <w:t>A</w:t>
      </w:r>
      <w:r w:rsidR="00171377" w:rsidRPr="00171377">
        <w:rPr>
          <w:rStyle w:val="apple-style-span"/>
          <w:rFonts w:cstheme="minorHAnsi"/>
          <w:color w:val="000000"/>
        </w:rPr>
        <w:t xml:space="preserve"> la fin de sa réalisation,</w:t>
      </w:r>
      <w:r>
        <w:rPr>
          <w:rStyle w:val="apple-style-span"/>
          <w:rFonts w:cstheme="minorHAnsi"/>
          <w:color w:val="000000"/>
        </w:rPr>
        <w:t xml:space="preserve"> l’AUV Aqu</w:t>
      </w:r>
      <w:r w:rsidRPr="002C3E9F">
        <w:rPr>
          <w:rStyle w:val="apple-style-span"/>
          <w:rFonts w:cstheme="minorHAnsi"/>
          <w:b/>
          <w:color w:val="000000"/>
        </w:rPr>
        <w:t>atis</w:t>
      </w:r>
      <w:r>
        <w:rPr>
          <w:rStyle w:val="apple-style-span"/>
          <w:rFonts w:cstheme="minorHAnsi"/>
          <w:color w:val="000000"/>
        </w:rPr>
        <w:t xml:space="preserve"> ‘11</w:t>
      </w:r>
      <w:r w:rsidR="00171377" w:rsidRPr="00171377">
        <w:rPr>
          <w:rStyle w:val="apple-style-span"/>
          <w:rFonts w:cstheme="minorHAnsi"/>
          <w:color w:val="000000"/>
        </w:rPr>
        <w:t xml:space="preserve"> devra être capable</w:t>
      </w:r>
      <w:r>
        <w:rPr>
          <w:rStyle w:val="apple-style-span"/>
          <w:rFonts w:cstheme="minorHAnsi"/>
          <w:color w:val="000000"/>
        </w:rPr>
        <w:t> de :</w:t>
      </w:r>
    </w:p>
    <w:p w:rsidR="00DC18A8" w:rsidRDefault="009F489E" w:rsidP="008F368E">
      <w:pPr>
        <w:pStyle w:val="Paragraphedeliste"/>
        <w:numPr>
          <w:ilvl w:val="0"/>
          <w:numId w:val="4"/>
        </w:numPr>
        <w:spacing w:after="0"/>
        <w:jc w:val="both"/>
      </w:pPr>
      <w:r>
        <w:rPr>
          <w:noProof/>
          <w:lang w:eastAsia="fr-FR"/>
        </w:rPr>
        <w:drawing>
          <wp:anchor distT="0" distB="0" distL="114300" distR="114300" simplePos="0" relativeHeight="251713536" behindDoc="0" locked="0" layoutInCell="1" allowOverlap="1">
            <wp:simplePos x="0" y="0"/>
            <wp:positionH relativeFrom="column">
              <wp:posOffset>14605</wp:posOffset>
            </wp:positionH>
            <wp:positionV relativeFrom="paragraph">
              <wp:posOffset>88265</wp:posOffset>
            </wp:positionV>
            <wp:extent cx="2228850" cy="1266825"/>
            <wp:effectExtent l="19050" t="0" r="0" b="0"/>
            <wp:wrapSquare wrapText="bothSides"/>
            <wp:docPr id="3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2228850" cy="1266825"/>
                    </a:xfrm>
                    <a:prstGeom prst="rect">
                      <a:avLst/>
                    </a:prstGeom>
                    <a:noFill/>
                    <a:ln w="9525">
                      <a:noFill/>
                      <a:miter lim="800000"/>
                      <a:headEnd/>
                      <a:tailEnd/>
                    </a:ln>
                  </pic:spPr>
                </pic:pic>
              </a:graphicData>
            </a:graphic>
          </wp:anchor>
        </w:drawing>
      </w:r>
      <w:r w:rsidR="004D5B7D">
        <w:t xml:space="preserve">Supporter l’environnement auquel </w:t>
      </w:r>
    </w:p>
    <w:p w:rsidR="004D5B7D" w:rsidRDefault="00DC18A8" w:rsidP="00967AA1">
      <w:pPr>
        <w:pStyle w:val="Paragraphedeliste"/>
        <w:spacing w:after="0"/>
        <w:ind w:left="4608" w:firstLine="348"/>
        <w:jc w:val="both"/>
      </w:pPr>
      <w:r>
        <w:t xml:space="preserve">    </w:t>
      </w:r>
      <w:proofErr w:type="gramStart"/>
      <w:r w:rsidR="004D5B7D">
        <w:t>il</w:t>
      </w:r>
      <w:proofErr w:type="gramEnd"/>
      <w:r w:rsidR="004D5B7D">
        <w:t xml:space="preserve"> sera soumis sans dommage</w:t>
      </w:r>
    </w:p>
    <w:p w:rsidR="004D5B7D" w:rsidRDefault="004D5B7D" w:rsidP="008F368E">
      <w:pPr>
        <w:pStyle w:val="Paragraphedeliste"/>
        <w:numPr>
          <w:ilvl w:val="0"/>
          <w:numId w:val="4"/>
        </w:numPr>
        <w:spacing w:after="0"/>
        <w:jc w:val="both"/>
      </w:pPr>
      <w:r>
        <w:t>S’immerger dans l’eau proprement</w:t>
      </w:r>
    </w:p>
    <w:p w:rsidR="00DC18A8" w:rsidRDefault="004D5B7D" w:rsidP="008F368E">
      <w:pPr>
        <w:pStyle w:val="Paragraphedeliste"/>
        <w:numPr>
          <w:ilvl w:val="0"/>
          <w:numId w:val="4"/>
        </w:numPr>
        <w:spacing w:after="0"/>
        <w:jc w:val="both"/>
      </w:pPr>
      <w:r>
        <w:t xml:space="preserve">Rester immergé en se stabilisant </w:t>
      </w:r>
    </w:p>
    <w:p w:rsidR="004D5B7D" w:rsidRDefault="00DC18A8" w:rsidP="00967AA1">
      <w:pPr>
        <w:pStyle w:val="Paragraphedeliste"/>
        <w:spacing w:after="0"/>
        <w:ind w:left="4608" w:firstLine="348"/>
        <w:jc w:val="both"/>
      </w:pPr>
      <w:r>
        <w:t xml:space="preserve">    </w:t>
      </w:r>
      <w:proofErr w:type="gramStart"/>
      <w:r w:rsidR="004D5B7D">
        <w:t>sur</w:t>
      </w:r>
      <w:proofErr w:type="gramEnd"/>
      <w:r w:rsidR="004D5B7D">
        <w:t xml:space="preserve"> un point</w:t>
      </w:r>
    </w:p>
    <w:p w:rsidR="004D5B7D" w:rsidRDefault="004D5B7D" w:rsidP="008F368E">
      <w:pPr>
        <w:pStyle w:val="Paragraphedeliste"/>
        <w:numPr>
          <w:ilvl w:val="0"/>
          <w:numId w:val="4"/>
        </w:numPr>
        <w:spacing w:after="0"/>
        <w:jc w:val="both"/>
      </w:pPr>
      <w:r>
        <w:t>Avancer tout droit en suivant un cap</w:t>
      </w:r>
    </w:p>
    <w:p w:rsidR="00DC18A8" w:rsidRDefault="004D5B7D" w:rsidP="008F368E">
      <w:pPr>
        <w:pStyle w:val="Paragraphedeliste"/>
        <w:numPr>
          <w:ilvl w:val="0"/>
          <w:numId w:val="4"/>
        </w:numPr>
        <w:spacing w:after="0"/>
        <w:jc w:val="both"/>
      </w:pPr>
      <w:r>
        <w:t xml:space="preserve">Récupérer les données des capteurs </w:t>
      </w:r>
    </w:p>
    <w:p w:rsidR="004D5B7D" w:rsidRDefault="00DC18A8" w:rsidP="00967AA1">
      <w:pPr>
        <w:spacing w:after="0"/>
        <w:jc w:val="both"/>
      </w:pPr>
      <w:r>
        <w:t xml:space="preserve">  </w:t>
      </w:r>
      <w:r>
        <w:tab/>
      </w:r>
      <w:r>
        <w:tab/>
      </w:r>
      <w:r>
        <w:tab/>
      </w:r>
      <w:r>
        <w:tab/>
      </w:r>
      <w:r>
        <w:tab/>
      </w:r>
      <w:r>
        <w:tab/>
      </w:r>
      <w:r>
        <w:tab/>
        <w:t xml:space="preserve">    </w:t>
      </w:r>
      <w:proofErr w:type="gramStart"/>
      <w:r w:rsidR="004A6B98">
        <w:t>et</w:t>
      </w:r>
      <w:proofErr w:type="gramEnd"/>
      <w:r w:rsidR="004D5B7D">
        <w:t xml:space="preserve"> décider des caps à suivre</w:t>
      </w:r>
    </w:p>
    <w:p w:rsidR="00DC18A8" w:rsidRDefault="00DC18A8" w:rsidP="00967AA1">
      <w:pPr>
        <w:spacing w:after="0"/>
        <w:jc w:val="both"/>
      </w:pPr>
    </w:p>
    <w:p w:rsidR="004D5B7D" w:rsidRPr="004D5B7D" w:rsidRDefault="004D5B7D" w:rsidP="00967AA1">
      <w:pPr>
        <w:spacing w:after="0"/>
        <w:jc w:val="both"/>
      </w:pPr>
      <w:r>
        <w:t xml:space="preserve">Ces actions devront pouvoir s’exécuter en totale autonomie après déclenchement </w:t>
      </w:r>
      <w:r w:rsidR="007E033C">
        <w:t>de la mission via l’extérieur du robot</w:t>
      </w:r>
      <w:r>
        <w:t>.</w:t>
      </w:r>
    </w:p>
    <w:p w:rsidR="0039043D" w:rsidRPr="001813C7" w:rsidRDefault="0039043D" w:rsidP="001813C7">
      <w:pPr>
        <w:pStyle w:val="Titre1"/>
        <w:jc w:val="both"/>
        <w:rPr>
          <w:rFonts w:ascii="Arial" w:hAnsi="Arial" w:cs="Arial"/>
          <w:b w:val="0"/>
          <w:color w:val="000000"/>
          <w:sz w:val="20"/>
          <w:szCs w:val="20"/>
        </w:rPr>
      </w:pPr>
      <w:r>
        <w:br w:type="page"/>
      </w:r>
    </w:p>
    <w:p w:rsidR="00B56C7D" w:rsidRDefault="00B56C7D" w:rsidP="00A95B76">
      <w:pPr>
        <w:pStyle w:val="Titre2"/>
        <w:numPr>
          <w:ilvl w:val="1"/>
          <w:numId w:val="48"/>
        </w:numPr>
      </w:pPr>
      <w:bookmarkStart w:id="17" w:name="_Toc280109505"/>
      <w:r>
        <w:lastRenderedPageBreak/>
        <w:t>Le PEA action, une finalité possible</w:t>
      </w:r>
      <w:bookmarkEnd w:id="17"/>
    </w:p>
    <w:p w:rsidR="00435F31" w:rsidRDefault="00435F31" w:rsidP="00435F31">
      <w:pPr>
        <w:ind w:left="284"/>
      </w:pPr>
    </w:p>
    <w:p w:rsidR="005F4DEF" w:rsidRDefault="00435F31" w:rsidP="009F489E">
      <w:pPr>
        <w:ind w:left="284"/>
        <w:jc w:val="both"/>
        <w:rPr>
          <w:color w:val="000000" w:themeColor="text1"/>
        </w:rPr>
      </w:pPr>
      <w:r w:rsidRPr="007E033C">
        <w:rPr>
          <w:color w:val="000000" w:themeColor="text1"/>
        </w:rPr>
        <w:t xml:space="preserve">Le projet </w:t>
      </w:r>
      <w:r w:rsidRPr="00135251">
        <w:rPr>
          <w:color w:val="000000" w:themeColor="text1"/>
        </w:rPr>
        <w:t>PEA actio</w:t>
      </w:r>
      <w:r w:rsidR="00135251" w:rsidRPr="00135251">
        <w:rPr>
          <w:color w:val="000000" w:themeColor="text1"/>
        </w:rPr>
        <w:t>n</w:t>
      </w:r>
      <w:r w:rsidR="00135251">
        <w:rPr>
          <w:color w:val="000000" w:themeColor="text1"/>
        </w:rPr>
        <w:t xml:space="preserve"> </w:t>
      </w:r>
      <w:r w:rsidRPr="007E033C">
        <w:rPr>
          <w:color w:val="000000" w:themeColor="text1"/>
        </w:rPr>
        <w:t>fait partie des projets qui intéressent le laboratoire de recherche ATIS. Il s’agirait de faire communiquer les différents drones développés par le laboratoire pour mener une mission à bien.</w:t>
      </w:r>
    </w:p>
    <w:p w:rsidR="00135251" w:rsidRDefault="00135251" w:rsidP="00135251">
      <w:pPr>
        <w:ind w:left="284"/>
        <w:jc w:val="both"/>
        <w:rPr>
          <w:color w:val="000000" w:themeColor="text1"/>
        </w:rPr>
      </w:pPr>
      <w:r>
        <w:rPr>
          <w:color w:val="000000" w:themeColor="text1"/>
        </w:rPr>
        <w:t xml:space="preserve">Pour ce faire, chaque drone doit effectuer plusieurs taches bien précises : </w:t>
      </w:r>
    </w:p>
    <w:p w:rsidR="00135251" w:rsidRDefault="00135251" w:rsidP="00135251">
      <w:pPr>
        <w:pStyle w:val="Paragraphedeliste"/>
        <w:numPr>
          <w:ilvl w:val="0"/>
          <w:numId w:val="54"/>
        </w:numPr>
        <w:jc w:val="both"/>
        <w:rPr>
          <w:color w:val="000000" w:themeColor="text1"/>
        </w:rPr>
      </w:pPr>
      <w:r w:rsidRPr="006509B5">
        <w:rPr>
          <w:color w:val="000000" w:themeColor="text1"/>
        </w:rPr>
        <w:t>On passe par une phase de per</w:t>
      </w:r>
      <w:r>
        <w:rPr>
          <w:color w:val="000000" w:themeColor="text1"/>
        </w:rPr>
        <w:t xml:space="preserve">ception </w:t>
      </w:r>
      <w:r w:rsidRPr="006509B5">
        <w:rPr>
          <w:color w:val="000000" w:themeColor="text1"/>
        </w:rPr>
        <w:t xml:space="preserve">qui consiste à </w:t>
      </w:r>
      <w:r w:rsidR="003F65CE">
        <w:rPr>
          <w:color w:val="000000" w:themeColor="text1"/>
        </w:rPr>
        <w:t>reconstituer virtuellement</w:t>
      </w:r>
      <w:r w:rsidRPr="006509B5">
        <w:rPr>
          <w:color w:val="000000" w:themeColor="text1"/>
        </w:rPr>
        <w:t xml:space="preserve"> l’endroit </w:t>
      </w:r>
      <w:r w:rsidR="00E70250" w:rsidRPr="006509B5">
        <w:rPr>
          <w:color w:val="000000" w:themeColor="text1"/>
        </w:rPr>
        <w:t>o</w:t>
      </w:r>
      <w:r w:rsidR="00E70250">
        <w:rPr>
          <w:color w:val="000000" w:themeColor="text1"/>
        </w:rPr>
        <w:t>ù</w:t>
      </w:r>
      <w:r w:rsidR="00E70250" w:rsidRPr="006509B5">
        <w:rPr>
          <w:color w:val="000000" w:themeColor="text1"/>
        </w:rPr>
        <w:t xml:space="preserve"> </w:t>
      </w:r>
      <w:r w:rsidR="00E70250">
        <w:rPr>
          <w:color w:val="000000" w:themeColor="text1"/>
        </w:rPr>
        <w:t>s</w:t>
      </w:r>
      <w:r w:rsidR="00E70250" w:rsidRPr="006509B5">
        <w:rPr>
          <w:color w:val="000000" w:themeColor="text1"/>
        </w:rPr>
        <w:t xml:space="preserve">e </w:t>
      </w:r>
      <w:r w:rsidRPr="006509B5">
        <w:rPr>
          <w:color w:val="000000" w:themeColor="text1"/>
        </w:rPr>
        <w:t>situe le véhicule.</w:t>
      </w:r>
    </w:p>
    <w:p w:rsidR="00135251" w:rsidRDefault="003F65CE" w:rsidP="00135251">
      <w:pPr>
        <w:pStyle w:val="Paragraphedeliste"/>
        <w:numPr>
          <w:ilvl w:val="0"/>
          <w:numId w:val="54"/>
        </w:numPr>
        <w:jc w:val="both"/>
        <w:rPr>
          <w:color w:val="000000" w:themeColor="text1"/>
        </w:rPr>
      </w:pPr>
      <w:r>
        <w:rPr>
          <w:color w:val="000000" w:themeColor="text1"/>
        </w:rPr>
        <w:t>Les</w:t>
      </w:r>
      <w:r w:rsidR="00135251">
        <w:rPr>
          <w:color w:val="000000" w:themeColor="text1"/>
        </w:rPr>
        <w:t xml:space="preserve"> données doivent être traitées</w:t>
      </w:r>
      <w:r w:rsidR="00135251" w:rsidRPr="006509B5">
        <w:rPr>
          <w:color w:val="000000" w:themeColor="text1"/>
        </w:rPr>
        <w:t xml:space="preserve"> </w:t>
      </w:r>
      <w:r w:rsidR="00135251">
        <w:rPr>
          <w:color w:val="000000" w:themeColor="text1"/>
        </w:rPr>
        <w:t>pour permettre</w:t>
      </w:r>
      <w:r w:rsidR="00135251" w:rsidRPr="006509B5">
        <w:rPr>
          <w:color w:val="000000" w:themeColor="text1"/>
        </w:rPr>
        <w:t xml:space="preserve"> à l’engin de prendre une décision et planifier une ou différentes missions (éventuellement avec une demande de confirmation d’un opérateur). </w:t>
      </w:r>
    </w:p>
    <w:p w:rsidR="00F530DF" w:rsidRDefault="003F65CE">
      <w:pPr>
        <w:pStyle w:val="Paragraphedeliste"/>
        <w:numPr>
          <w:ilvl w:val="0"/>
          <w:numId w:val="54"/>
        </w:numPr>
        <w:jc w:val="both"/>
        <w:rPr>
          <w:color w:val="000000" w:themeColor="text1"/>
        </w:rPr>
      </w:pPr>
      <w:r>
        <w:rPr>
          <w:color w:val="000000" w:themeColor="text1"/>
        </w:rPr>
        <w:t>Le</w:t>
      </w:r>
      <w:r w:rsidR="00135251" w:rsidRPr="006509B5">
        <w:rPr>
          <w:color w:val="000000" w:themeColor="text1"/>
        </w:rPr>
        <w:t xml:space="preserve"> drone passe à l’</w:t>
      </w:r>
      <w:r w:rsidR="00135251">
        <w:rPr>
          <w:color w:val="000000" w:themeColor="text1"/>
        </w:rPr>
        <w:t>action.</w:t>
      </w:r>
      <w:r w:rsidR="00135251" w:rsidRPr="006509B5">
        <w:rPr>
          <w:color w:val="000000" w:themeColor="text1"/>
        </w:rPr>
        <w:t xml:space="preserve"> </w:t>
      </w:r>
      <w:r w:rsidR="00E70250">
        <w:rPr>
          <w:color w:val="000000" w:themeColor="text1"/>
        </w:rPr>
        <w:t>Sa mission peut par exemple être la destruction d’une mine.</w:t>
      </w:r>
    </w:p>
    <w:p w:rsidR="007A23F6" w:rsidRDefault="007A23F6" w:rsidP="009F489E">
      <w:pPr>
        <w:ind w:left="284"/>
        <w:jc w:val="both"/>
      </w:pPr>
      <w:r>
        <w:rPr>
          <w:noProof/>
          <w:lang w:eastAsia="fr-FR"/>
        </w:rPr>
        <w:drawing>
          <wp:inline distT="0" distB="0" distL="0" distR="0">
            <wp:extent cx="5581650" cy="4186238"/>
            <wp:effectExtent l="19050" t="0" r="0" b="0"/>
            <wp:docPr id="3" name="Image 2" descr="PEA-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action.png"/>
                    <pic:cNvPicPr/>
                  </pic:nvPicPr>
                  <pic:blipFill>
                    <a:blip r:embed="rId42" cstate="print"/>
                    <a:stretch>
                      <a:fillRect/>
                    </a:stretch>
                  </pic:blipFill>
                  <pic:spPr>
                    <a:xfrm>
                      <a:off x="0" y="0"/>
                      <a:ext cx="5579805" cy="4184855"/>
                    </a:xfrm>
                    <a:prstGeom prst="rect">
                      <a:avLst/>
                    </a:prstGeom>
                    <a:ln>
                      <a:noFill/>
                    </a:ln>
                    <a:effectLst>
                      <a:softEdge rad="112500"/>
                    </a:effectLst>
                  </pic:spPr>
                </pic:pic>
              </a:graphicData>
            </a:graphic>
          </wp:inline>
        </w:drawing>
      </w:r>
    </w:p>
    <w:p w:rsidR="007A23F6" w:rsidRDefault="007A23F6">
      <w:pPr>
        <w:rPr>
          <w:rFonts w:asciiTheme="majorHAnsi" w:eastAsiaTheme="majorEastAsia" w:hAnsiTheme="majorHAnsi" w:cstheme="majorBidi"/>
          <w:b/>
          <w:bCs/>
          <w:color w:val="4F81BD" w:themeColor="accent1"/>
          <w:sz w:val="26"/>
          <w:szCs w:val="26"/>
        </w:rPr>
      </w:pPr>
      <w:r>
        <w:br w:type="page"/>
      </w:r>
    </w:p>
    <w:p w:rsidR="00824BEA" w:rsidRDefault="00366AC3" w:rsidP="00824BEA">
      <w:pPr>
        <w:pStyle w:val="Titre1"/>
        <w:rPr>
          <w:sz w:val="56"/>
          <w:szCs w:val="56"/>
        </w:rPr>
      </w:pPr>
      <w:r w:rsidRPr="00366AC3">
        <w:rPr>
          <w:noProof/>
          <w:lang w:eastAsia="fr-FR"/>
        </w:rPr>
        <w:lastRenderedPageBreak/>
        <w:pict>
          <v:rect id="_x0000_s33159" style="position:absolute;margin-left:-36.35pt;margin-top:-15pt;width:150pt;height:676.5pt;z-index:-249077248" fillcolor="white [3212]" stroked="f">
            <v:fill color2="#c6d9f1 [671]" rotate="t" angle="-135" focus="100%" type="gradient"/>
          </v:rect>
        </w:pict>
      </w:r>
    </w:p>
    <w:p w:rsidR="00824BEA" w:rsidRDefault="00824BEA" w:rsidP="00824BEA"/>
    <w:p w:rsidR="00824BEA" w:rsidRDefault="00824BEA" w:rsidP="00824BEA"/>
    <w:p w:rsidR="00824BEA" w:rsidRDefault="00824BEA" w:rsidP="00824BEA"/>
    <w:p w:rsidR="00824BEA" w:rsidRDefault="00824BEA" w:rsidP="00824BEA"/>
    <w:p w:rsidR="00824BEA" w:rsidRDefault="00824BEA" w:rsidP="00824BEA"/>
    <w:p w:rsidR="00824BEA" w:rsidRPr="00824BEA" w:rsidRDefault="00824BEA" w:rsidP="00824BEA"/>
    <w:p w:rsidR="005F4DEF" w:rsidRPr="00824BEA" w:rsidRDefault="00B4048B" w:rsidP="00A95B76">
      <w:pPr>
        <w:pStyle w:val="Titre1"/>
        <w:numPr>
          <w:ilvl w:val="0"/>
          <w:numId w:val="48"/>
        </w:numPr>
        <w:rPr>
          <w:sz w:val="56"/>
          <w:szCs w:val="56"/>
        </w:rPr>
      </w:pPr>
      <w:bookmarkStart w:id="18" w:name="_Toc280109506"/>
      <w:r>
        <w:rPr>
          <w:sz w:val="56"/>
          <w:szCs w:val="56"/>
        </w:rPr>
        <w:t>Cahier des charges fonctionnel</w:t>
      </w:r>
      <w:r w:rsidR="00CB6DBE" w:rsidRPr="00824BEA">
        <w:rPr>
          <w:sz w:val="56"/>
          <w:szCs w:val="56"/>
        </w:rPr>
        <w:t xml:space="preserve"> du drone Aquatis</w:t>
      </w:r>
      <w:bookmarkEnd w:id="18"/>
    </w:p>
    <w:p w:rsidR="000E7FA7" w:rsidRDefault="000E7FA7" w:rsidP="000E7FA7"/>
    <w:p w:rsidR="00824BEA" w:rsidRDefault="00824BEA">
      <w:pPr>
        <w:rPr>
          <w:rFonts w:asciiTheme="majorHAnsi" w:eastAsiaTheme="majorEastAsia" w:hAnsiTheme="majorHAnsi" w:cstheme="majorBidi"/>
          <w:b/>
          <w:bCs/>
          <w:color w:val="4F81BD" w:themeColor="accent1"/>
          <w:sz w:val="26"/>
          <w:szCs w:val="26"/>
        </w:rPr>
      </w:pPr>
      <w:r>
        <w:br w:type="page"/>
      </w:r>
    </w:p>
    <w:p w:rsidR="000E7FA7" w:rsidRDefault="000E7FA7" w:rsidP="00A95B76">
      <w:pPr>
        <w:pStyle w:val="Titre2"/>
        <w:numPr>
          <w:ilvl w:val="1"/>
          <w:numId w:val="48"/>
        </w:numPr>
      </w:pPr>
      <w:bookmarkStart w:id="19" w:name="_Toc280109507"/>
      <w:r>
        <w:lastRenderedPageBreak/>
        <w:t>Mise en situation</w:t>
      </w:r>
      <w:bookmarkEnd w:id="19"/>
    </w:p>
    <w:p w:rsidR="006F17CC" w:rsidRDefault="006F17CC" w:rsidP="000E7FA7"/>
    <w:p w:rsidR="000E7FA7" w:rsidRDefault="00905F2A" w:rsidP="000E7FA7">
      <w:r>
        <w:t>L’objet technique réalisé est un robot sous-marin autonome aussi communément appelé AUV.</w:t>
      </w:r>
    </w:p>
    <w:p w:rsidR="00905F2A" w:rsidRDefault="00905F2A" w:rsidP="00A95B76">
      <w:pPr>
        <w:pStyle w:val="Titre2"/>
        <w:numPr>
          <w:ilvl w:val="1"/>
          <w:numId w:val="48"/>
        </w:numPr>
      </w:pPr>
      <w:bookmarkStart w:id="20" w:name="_Toc280109508"/>
      <w:r>
        <w:t>Fonction d’usage</w:t>
      </w:r>
      <w:bookmarkEnd w:id="20"/>
    </w:p>
    <w:p w:rsidR="00905F2A" w:rsidRDefault="00905F2A" w:rsidP="000E7FA7">
      <w:r>
        <w:t xml:space="preserve">Dans notre cas, son rôle est d’être capable de mener une mission de type : </w:t>
      </w:r>
    </w:p>
    <w:p w:rsidR="00905F2A" w:rsidRDefault="00905F2A" w:rsidP="008F368E">
      <w:pPr>
        <w:pStyle w:val="Paragraphedeliste"/>
        <w:numPr>
          <w:ilvl w:val="0"/>
          <w:numId w:val="4"/>
        </w:numPr>
      </w:pPr>
      <w:r>
        <w:t>Aller à la profondeur « 2 mètres »</w:t>
      </w:r>
    </w:p>
    <w:p w:rsidR="00905F2A" w:rsidRDefault="00905F2A" w:rsidP="008F368E">
      <w:pPr>
        <w:pStyle w:val="Paragraphedeliste"/>
        <w:numPr>
          <w:ilvl w:val="0"/>
          <w:numId w:val="4"/>
        </w:numPr>
      </w:pPr>
      <w:r>
        <w:t>Détecter l’objet recherché</w:t>
      </w:r>
    </w:p>
    <w:p w:rsidR="00905F2A" w:rsidRDefault="00905F2A" w:rsidP="008F368E">
      <w:pPr>
        <w:pStyle w:val="Paragraphedeliste"/>
        <w:numPr>
          <w:ilvl w:val="0"/>
          <w:numId w:val="4"/>
        </w:numPr>
      </w:pPr>
      <w:r>
        <w:t>Se diriger vers, ou suivre l’objet détecté</w:t>
      </w:r>
    </w:p>
    <w:p w:rsidR="0074257D" w:rsidRDefault="0074257D" w:rsidP="008F368E">
      <w:pPr>
        <w:pStyle w:val="Paragraphedeliste"/>
        <w:numPr>
          <w:ilvl w:val="0"/>
          <w:numId w:val="4"/>
        </w:numPr>
      </w:pPr>
      <w:r>
        <w:t>Réaliser une action</w:t>
      </w:r>
    </w:p>
    <w:p w:rsidR="0074257D" w:rsidRDefault="0074257D" w:rsidP="008F368E">
      <w:pPr>
        <w:pStyle w:val="Paragraphedeliste"/>
        <w:numPr>
          <w:ilvl w:val="0"/>
          <w:numId w:val="4"/>
        </w:numPr>
      </w:pPr>
      <w:r>
        <w:t>Remonter en surface en toute sécurité</w:t>
      </w:r>
    </w:p>
    <w:p w:rsidR="00905F2A" w:rsidRDefault="00905F2A" w:rsidP="00A95B76">
      <w:pPr>
        <w:pStyle w:val="Titre2"/>
        <w:numPr>
          <w:ilvl w:val="1"/>
          <w:numId w:val="48"/>
        </w:numPr>
      </w:pPr>
      <w:bookmarkStart w:id="21" w:name="_Toc280109509"/>
      <w:r>
        <w:t>Contraintes</w:t>
      </w:r>
      <w:bookmarkEnd w:id="21"/>
    </w:p>
    <w:p w:rsidR="00440A31" w:rsidRDefault="00440A31" w:rsidP="00440A31"/>
    <w:p w:rsidR="00B304CD" w:rsidRDefault="00B304CD" w:rsidP="00B304CD">
      <w:pPr>
        <w:pStyle w:val="Titre3"/>
        <w:numPr>
          <w:ilvl w:val="2"/>
          <w:numId w:val="48"/>
        </w:numPr>
      </w:pPr>
      <w:bookmarkStart w:id="22" w:name="_Toc280109510"/>
      <w:r>
        <w:t>Imposées par le concours</w:t>
      </w:r>
      <w:bookmarkEnd w:id="22"/>
    </w:p>
    <w:p w:rsidR="00B0618E" w:rsidRDefault="00B0618E" w:rsidP="00B0618E"/>
    <w:p w:rsidR="00B0618E" w:rsidRDefault="00B0618E" w:rsidP="00B0618E">
      <w:pPr>
        <w:pStyle w:val="Paragraphedeliste"/>
        <w:numPr>
          <w:ilvl w:val="0"/>
          <w:numId w:val="4"/>
        </w:numPr>
      </w:pPr>
      <w:r>
        <w:t>Périphériques</w:t>
      </w:r>
    </w:p>
    <w:p w:rsidR="00B0618E" w:rsidRDefault="00B0618E" w:rsidP="00B0618E">
      <w:pPr>
        <w:pStyle w:val="Paragraphedeliste"/>
        <w:numPr>
          <w:ilvl w:val="1"/>
          <w:numId w:val="4"/>
        </w:numPr>
      </w:pPr>
      <w:r>
        <w:t xml:space="preserve">Aucun système permettant au robot de communiquer avec l’extérieur une fois dans l’eau </w:t>
      </w:r>
      <w:r w:rsidRPr="00B0618E">
        <w:rPr>
          <w:u w:val="single"/>
        </w:rPr>
        <w:t>lors des épreuves</w:t>
      </w:r>
      <w:r>
        <w:t>. (</w:t>
      </w:r>
      <w:proofErr w:type="spellStart"/>
      <w:r>
        <w:t>Wi-Fi</w:t>
      </w:r>
      <w:proofErr w:type="spellEnd"/>
      <w:r>
        <w:t xml:space="preserve">, </w:t>
      </w:r>
      <w:r w:rsidR="00B94AFE">
        <w:t xml:space="preserve">GPS, liaison </w:t>
      </w:r>
      <w:r w:rsidR="00E70250">
        <w:t>Ethernet</w:t>
      </w:r>
      <w:r>
        <w:t>,</w:t>
      </w:r>
      <w:r w:rsidR="00135251">
        <w:t xml:space="preserve"> Fibre, Modem, </w:t>
      </w:r>
      <w:r>
        <w:t>etc.)</w:t>
      </w:r>
    </w:p>
    <w:p w:rsidR="00A91546" w:rsidRPr="00A91546" w:rsidRDefault="00A91546" w:rsidP="00A91546">
      <w:pPr>
        <w:pStyle w:val="Paragraphedeliste"/>
        <w:ind w:left="1788"/>
        <w:jc w:val="both"/>
        <w:rPr>
          <w:i/>
        </w:rPr>
      </w:pPr>
      <w:r w:rsidRPr="00A91546">
        <w:rPr>
          <w:i/>
        </w:rPr>
        <w:t xml:space="preserve">Cependant, le GPS peut être utilisé pendant que le véhicule se trouve à la surface, et la télécommande </w:t>
      </w:r>
      <w:proofErr w:type="spellStart"/>
      <w:r w:rsidRPr="00A91546">
        <w:rPr>
          <w:i/>
        </w:rPr>
        <w:t>Wi-Fi</w:t>
      </w:r>
      <w:proofErr w:type="spellEnd"/>
      <w:r w:rsidRPr="00A91546">
        <w:rPr>
          <w:i/>
        </w:rPr>
        <w:t xml:space="preserve"> peut être utilisée pour déplacer le véhicule de manière à faciliter le travail du plongeur.</w:t>
      </w:r>
    </w:p>
    <w:p w:rsidR="00B0618E" w:rsidRDefault="00B0618E" w:rsidP="00B0618E">
      <w:pPr>
        <w:pStyle w:val="Paragraphedeliste"/>
        <w:numPr>
          <w:ilvl w:val="1"/>
          <w:numId w:val="4"/>
        </w:numPr>
      </w:pPr>
      <w:r>
        <w:t xml:space="preserve">Le robot </w:t>
      </w:r>
      <w:r w:rsidR="008973A2">
        <w:t xml:space="preserve">doit accueillir sans difficulté le transducteur </w:t>
      </w:r>
      <w:proofErr w:type="spellStart"/>
      <w:r w:rsidR="008973A2">
        <w:rPr>
          <w:i/>
        </w:rPr>
        <w:t>ACSA’s</w:t>
      </w:r>
      <w:proofErr w:type="spellEnd"/>
      <w:r w:rsidR="008973A2">
        <w:rPr>
          <w:i/>
        </w:rPr>
        <w:t xml:space="preserve"> GIB-Lite </w:t>
      </w:r>
      <w:proofErr w:type="spellStart"/>
      <w:r w:rsidR="008973A2">
        <w:rPr>
          <w:i/>
        </w:rPr>
        <w:t>System’s</w:t>
      </w:r>
      <w:proofErr w:type="spellEnd"/>
      <w:r w:rsidR="008973A2">
        <w:rPr>
          <w:i/>
        </w:rPr>
        <w:t xml:space="preserve"> </w:t>
      </w:r>
      <w:proofErr w:type="spellStart"/>
      <w:r w:rsidR="008973A2">
        <w:rPr>
          <w:i/>
        </w:rPr>
        <w:t>transducer</w:t>
      </w:r>
      <w:proofErr w:type="spellEnd"/>
      <w:r w:rsidR="00E81BA7">
        <w:t xml:space="preserve"> décrit dans les règles du concours</w:t>
      </w:r>
      <w:r w:rsidR="008973A2">
        <w:t>.</w:t>
      </w:r>
      <w:r w:rsidR="00E81BA7">
        <w:t xml:space="preserve"> (mécanique et ondes électromagnétiques)</w:t>
      </w:r>
    </w:p>
    <w:p w:rsidR="00CE6F0C" w:rsidRDefault="00CE6F0C" w:rsidP="00B0618E">
      <w:pPr>
        <w:pStyle w:val="Paragraphedeliste"/>
        <w:numPr>
          <w:ilvl w:val="1"/>
          <w:numId w:val="4"/>
        </w:numPr>
      </w:pPr>
      <w:r>
        <w:t>Le robot doit être capable de détecter les obstacles qu’il doit éviter tels que les murs</w:t>
      </w:r>
      <w:r w:rsidR="00663AA7">
        <w:t xml:space="preserve"> à l’aide de </w:t>
      </w:r>
      <w:r w:rsidR="00E70250">
        <w:t>sonars</w:t>
      </w:r>
      <w:r w:rsidR="00F8741C">
        <w:t>, caméra</w:t>
      </w:r>
      <w:r w:rsidR="00E70250">
        <w:t>s</w:t>
      </w:r>
      <w:r w:rsidR="00F8741C">
        <w:t>, altimètre</w:t>
      </w:r>
      <w:r w:rsidR="00E70250">
        <w:t>s</w:t>
      </w:r>
      <w:r w:rsidR="00F8741C">
        <w:t>, ADCP, etc.</w:t>
      </w:r>
    </w:p>
    <w:p w:rsidR="00FE6F03" w:rsidRDefault="00FE6F03" w:rsidP="00B0618E">
      <w:pPr>
        <w:pStyle w:val="Paragraphedeliste"/>
        <w:numPr>
          <w:ilvl w:val="1"/>
          <w:numId w:val="4"/>
        </w:numPr>
      </w:pPr>
      <w:r>
        <w:t>Le robot doit être capable de se positionner par rapport à un émetteur situé au centre du pipeline. Cet émetteur envoie un signal de fréquence comprise entre 1Hz et 12kHz.</w:t>
      </w:r>
    </w:p>
    <w:p w:rsidR="00F67C58" w:rsidRDefault="00B46ED6" w:rsidP="009C1FB0">
      <w:pPr>
        <w:pStyle w:val="Paragraphedeliste"/>
        <w:numPr>
          <w:ilvl w:val="1"/>
          <w:numId w:val="4"/>
        </w:numPr>
      </w:pPr>
      <w:r>
        <w:t>Tous les véhicules devront accueillir un transpondeur acoustique fourni par les organisateurs du concours.</w:t>
      </w:r>
    </w:p>
    <w:p w:rsidR="00CE6F0C" w:rsidRDefault="00CE6F0C" w:rsidP="00CE6F0C">
      <w:pPr>
        <w:pStyle w:val="Paragraphedeliste"/>
        <w:ind w:left="1788"/>
      </w:pPr>
    </w:p>
    <w:p w:rsidR="00E81BA7" w:rsidRDefault="00E81BA7" w:rsidP="00E81BA7">
      <w:pPr>
        <w:pStyle w:val="Paragraphedeliste"/>
        <w:numPr>
          <w:ilvl w:val="0"/>
          <w:numId w:val="4"/>
        </w:numPr>
        <w:jc w:val="both"/>
      </w:pPr>
      <w:r>
        <w:t>Mécanique</w:t>
      </w:r>
    </w:p>
    <w:p w:rsidR="00E81BA7" w:rsidRDefault="00E81BA7" w:rsidP="00E81BA7">
      <w:pPr>
        <w:pStyle w:val="Paragraphedeliste"/>
        <w:numPr>
          <w:ilvl w:val="1"/>
          <w:numId w:val="4"/>
        </w:numPr>
        <w:jc w:val="both"/>
      </w:pPr>
      <w:r>
        <w:t>Choix systématique de matériels étanches</w:t>
      </w:r>
      <w:r w:rsidR="00663AA7">
        <w:t>.</w:t>
      </w:r>
    </w:p>
    <w:p w:rsidR="00E81BA7" w:rsidRDefault="00E81BA7" w:rsidP="00E81BA7">
      <w:pPr>
        <w:pStyle w:val="Paragraphedeliste"/>
        <w:numPr>
          <w:ilvl w:val="1"/>
          <w:numId w:val="4"/>
        </w:numPr>
        <w:jc w:val="both"/>
      </w:pPr>
      <w:r>
        <w:t>Deux crochets situés sur le robot doivent permettre son transport par la plateforme décrite dans les règles.</w:t>
      </w:r>
    </w:p>
    <w:p w:rsidR="00E81BA7" w:rsidRDefault="00A91546" w:rsidP="00E81BA7">
      <w:pPr>
        <w:pStyle w:val="Paragraphedeliste"/>
        <w:numPr>
          <w:ilvl w:val="1"/>
          <w:numId w:val="4"/>
        </w:numPr>
        <w:jc w:val="both"/>
      </w:pPr>
      <w:r>
        <w:t>Aucune partie du robot ne doit être dangereuse pour quiconque entre en contact avec le robot.</w:t>
      </w:r>
    </w:p>
    <w:p w:rsidR="000C5CC6" w:rsidRDefault="000C5CC6" w:rsidP="000C5CC6">
      <w:pPr>
        <w:pStyle w:val="Paragraphedeliste"/>
        <w:numPr>
          <w:ilvl w:val="1"/>
          <w:numId w:val="4"/>
        </w:numPr>
        <w:jc w:val="both"/>
      </w:pPr>
      <w:r>
        <w:t>Flottaison à ½% de la masse du véhicule car il doit être légèrement flottant.</w:t>
      </w:r>
    </w:p>
    <w:p w:rsidR="00F67C58" w:rsidRPr="00F67C58" w:rsidRDefault="00F67C58" w:rsidP="00F67C58">
      <w:pPr>
        <w:autoSpaceDE w:val="0"/>
        <w:autoSpaceDN w:val="0"/>
        <w:adjustRightInd w:val="0"/>
        <w:spacing w:after="0" w:line="240" w:lineRule="auto"/>
        <w:ind w:left="1843"/>
        <w:jc w:val="both"/>
        <w:rPr>
          <w:rFonts w:ascii="Arial" w:hAnsi="Arial" w:cs="Arial"/>
          <w:i/>
          <w:lang w:val="en-US"/>
        </w:rPr>
      </w:pPr>
      <w:r w:rsidRPr="00F67C58">
        <w:rPr>
          <w:i/>
          <w:lang w:val="en-US"/>
        </w:rPr>
        <w:lastRenderedPageBreak/>
        <w:t>“</w:t>
      </w:r>
      <w:r w:rsidRPr="00F67C58">
        <w:rPr>
          <w:rFonts w:ascii="Arial" w:hAnsi="Arial" w:cs="Arial"/>
          <w:i/>
          <w:lang w:val="en-US"/>
        </w:rPr>
        <w:t>All entries must be positively buoyant by at least one half of one</w:t>
      </w:r>
    </w:p>
    <w:p w:rsidR="00F67C58" w:rsidRPr="00F67C58" w:rsidRDefault="00F67C58" w:rsidP="00F67C58">
      <w:pPr>
        <w:pStyle w:val="Paragraphedeliste"/>
        <w:ind w:left="1788"/>
        <w:jc w:val="both"/>
        <w:rPr>
          <w:rFonts w:ascii="Arial" w:hAnsi="Arial" w:cs="Arial"/>
          <w:i/>
          <w:lang w:val="en-US"/>
        </w:rPr>
      </w:pPr>
      <w:proofErr w:type="gramStart"/>
      <w:r w:rsidRPr="00F67C58">
        <w:rPr>
          <w:rFonts w:ascii="Arial" w:hAnsi="Arial" w:cs="Arial"/>
          <w:i/>
          <w:lang w:val="en-US"/>
        </w:rPr>
        <w:t>percent</w:t>
      </w:r>
      <w:proofErr w:type="gramEnd"/>
      <w:r w:rsidRPr="00F67C58">
        <w:rPr>
          <w:rFonts w:ascii="Arial" w:hAnsi="Arial" w:cs="Arial"/>
          <w:i/>
          <w:lang w:val="en-US"/>
        </w:rPr>
        <w:t xml:space="preserve"> of their mass when they have been shut off through the OFF switch”</w:t>
      </w:r>
    </w:p>
    <w:p w:rsidR="000C5CC6" w:rsidRDefault="000C5CC6" w:rsidP="00E81BA7">
      <w:pPr>
        <w:pStyle w:val="Paragraphedeliste"/>
        <w:numPr>
          <w:ilvl w:val="1"/>
          <w:numId w:val="4"/>
        </w:numPr>
        <w:jc w:val="both"/>
      </w:pPr>
      <w:r>
        <w:t>Les dimensions maximum du robot sont 2m de long, 1m de large, 1m de hauteur.</w:t>
      </w:r>
    </w:p>
    <w:p w:rsidR="007B4ADC" w:rsidRDefault="007B4ADC" w:rsidP="00E81BA7">
      <w:pPr>
        <w:pStyle w:val="Paragraphedeliste"/>
        <w:numPr>
          <w:ilvl w:val="1"/>
          <w:numId w:val="4"/>
        </w:numPr>
        <w:jc w:val="both"/>
      </w:pPr>
      <w:r>
        <w:t>Le poids doit être inférieur à 70kg, et chaque kilogramme supplémentaire diminue le nombre de points acquis.</w:t>
      </w:r>
    </w:p>
    <w:p w:rsidR="007B4ADC" w:rsidRDefault="007B4ADC" w:rsidP="007B4ADC">
      <w:pPr>
        <w:pStyle w:val="Paragraphedeliste"/>
        <w:ind w:left="1788"/>
        <w:jc w:val="both"/>
      </w:pPr>
      <w:r>
        <w:rPr>
          <w:noProof/>
          <w:lang w:eastAsia="fr-FR"/>
        </w:rPr>
        <w:drawing>
          <wp:inline distT="0" distB="0" distL="0" distR="0">
            <wp:extent cx="5137740" cy="854683"/>
            <wp:effectExtent l="19050" t="0" r="5760" b="0"/>
            <wp:docPr id="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a:stretch>
                      <a:fillRect/>
                    </a:stretch>
                  </pic:blipFill>
                  <pic:spPr bwMode="auto">
                    <a:xfrm>
                      <a:off x="0" y="0"/>
                      <a:ext cx="5137821" cy="854696"/>
                    </a:xfrm>
                    <a:prstGeom prst="rect">
                      <a:avLst/>
                    </a:prstGeom>
                    <a:noFill/>
                    <a:ln w="9525">
                      <a:noFill/>
                      <a:miter lim="800000"/>
                      <a:headEnd/>
                      <a:tailEnd/>
                    </a:ln>
                  </pic:spPr>
                </pic:pic>
              </a:graphicData>
            </a:graphic>
          </wp:inline>
        </w:drawing>
      </w:r>
    </w:p>
    <w:p w:rsidR="007B4ADC" w:rsidRDefault="00B46ED6" w:rsidP="007B4ADC">
      <w:pPr>
        <w:pStyle w:val="Paragraphedeliste"/>
        <w:numPr>
          <w:ilvl w:val="1"/>
          <w:numId w:val="4"/>
        </w:numPr>
        <w:jc w:val="both"/>
      </w:pPr>
      <w:r>
        <w:t>Aucun fluide ne doit sortir du véhicule durant la mission. (excepté de l’air compressé)</w:t>
      </w:r>
    </w:p>
    <w:p w:rsidR="00B46ED6" w:rsidRDefault="00B46ED6" w:rsidP="007B4ADC">
      <w:pPr>
        <w:pStyle w:val="Paragraphedeliste"/>
        <w:numPr>
          <w:ilvl w:val="1"/>
          <w:numId w:val="4"/>
        </w:numPr>
        <w:jc w:val="both"/>
      </w:pPr>
      <w:r>
        <w:t>Une étiquette doit être apposée sur le véhicule et mentionner son poids à l’air.</w:t>
      </w:r>
    </w:p>
    <w:p w:rsidR="00B46ED6" w:rsidRDefault="00B46ED6" w:rsidP="007B4ADC">
      <w:pPr>
        <w:pStyle w:val="Paragraphedeliste"/>
        <w:numPr>
          <w:ilvl w:val="1"/>
          <w:numId w:val="4"/>
        </w:numPr>
        <w:jc w:val="both"/>
      </w:pPr>
      <w:r>
        <w:t>Le robot doit laisser de la place pour 2, 3 ou 4 logos commerciaux sur sa structure.</w:t>
      </w:r>
    </w:p>
    <w:p w:rsidR="00440A31" w:rsidRDefault="00F67C58" w:rsidP="009C1FB0">
      <w:pPr>
        <w:pStyle w:val="Paragraphedeliste"/>
        <w:numPr>
          <w:ilvl w:val="1"/>
          <w:numId w:val="4"/>
        </w:numPr>
      </w:pPr>
      <w:r>
        <w:t>Le bouton d’arrêt d’urgence doit être visible et porter une étiquette sur laquelle il est écrit clairement « OFF ».</w:t>
      </w:r>
    </w:p>
    <w:p w:rsidR="009C1FB0" w:rsidRDefault="009C1FB0" w:rsidP="009C1FB0">
      <w:pPr>
        <w:pStyle w:val="Paragraphedeliste"/>
        <w:ind w:left="1788"/>
      </w:pPr>
    </w:p>
    <w:p w:rsidR="009C1FB0" w:rsidRDefault="009C1FB0" w:rsidP="009C1FB0">
      <w:pPr>
        <w:pStyle w:val="Paragraphedeliste"/>
        <w:numPr>
          <w:ilvl w:val="0"/>
          <w:numId w:val="4"/>
        </w:numPr>
      </w:pPr>
      <w:r>
        <w:t>Electrotechnique</w:t>
      </w:r>
    </w:p>
    <w:p w:rsidR="009C1FB0" w:rsidRDefault="009C1FB0" w:rsidP="009C1FB0">
      <w:pPr>
        <w:pStyle w:val="Paragraphedeliste"/>
        <w:numPr>
          <w:ilvl w:val="1"/>
          <w:numId w:val="4"/>
        </w:numPr>
      </w:pPr>
      <w:r>
        <w:t>Toutes les batteries doivent être scellées</w:t>
      </w:r>
    </w:p>
    <w:p w:rsidR="00F530DF" w:rsidRDefault="00E70250">
      <w:pPr>
        <w:pStyle w:val="Paragraphedeliste"/>
        <w:numPr>
          <w:ilvl w:val="1"/>
          <w:numId w:val="4"/>
        </w:numPr>
      </w:pPr>
      <w:r>
        <w:t>L’alimentation du robot doit être en basse puissance (consulter les règles pour plus de précisions s’il y en a plus à l’avenir).</w:t>
      </w:r>
    </w:p>
    <w:p w:rsidR="00F530DF" w:rsidRDefault="00663AA7">
      <w:pPr>
        <w:pStyle w:val="Paragraphedeliste"/>
        <w:numPr>
          <w:ilvl w:val="1"/>
          <w:numId w:val="4"/>
        </w:numPr>
      </w:pPr>
      <w:r>
        <w:t>La tension batterie en circuit ouvert (robot non alimenter) ne doit pas excéder les 60 V DC.</w:t>
      </w:r>
    </w:p>
    <w:p w:rsidR="009C1FB0" w:rsidRDefault="009C1FB0" w:rsidP="009C1FB0">
      <w:pPr>
        <w:pStyle w:val="Paragraphedeliste"/>
        <w:numPr>
          <w:ilvl w:val="1"/>
          <w:numId w:val="4"/>
        </w:numPr>
      </w:pPr>
      <w:r>
        <w:t xml:space="preserve">L’activation du bouton d’arrêt d’urgence doit </w:t>
      </w:r>
      <w:r w:rsidR="00663AA7">
        <w:t>isoler</w:t>
      </w:r>
      <w:r>
        <w:t xml:space="preserve"> les batteries du reste du circuit.</w:t>
      </w:r>
    </w:p>
    <w:p w:rsidR="009C1FB0" w:rsidRDefault="009C1FB0" w:rsidP="009C1FB0">
      <w:pPr>
        <w:pStyle w:val="Paragraphedeliste"/>
        <w:numPr>
          <w:ilvl w:val="0"/>
          <w:numId w:val="4"/>
        </w:numPr>
      </w:pPr>
      <w:r>
        <w:t>Documentation</w:t>
      </w:r>
    </w:p>
    <w:p w:rsidR="009C1FB0" w:rsidRDefault="009C1FB0" w:rsidP="009C1FB0">
      <w:pPr>
        <w:pStyle w:val="Paragraphedeliste"/>
        <w:numPr>
          <w:ilvl w:val="1"/>
          <w:numId w:val="4"/>
        </w:numPr>
      </w:pPr>
      <w:r>
        <w:t xml:space="preserve">Un document descriptif de l’utilisation sécurisée du véhicule devra être fourni aux organisateurs. Il </w:t>
      </w:r>
      <w:r w:rsidR="00663AA7">
        <w:t>s’agira de fournir l’ensemble des schémas électriques concernant le dispositif de coupure du robot.</w:t>
      </w:r>
      <w:r w:rsidR="00E70250">
        <w:t xml:space="preserve"> (Et un schéma simplifié pour le plongeur qui ne s’intéresse qu’à la position visible des boutons)</w:t>
      </w:r>
    </w:p>
    <w:p w:rsidR="007F60FA" w:rsidRDefault="007F60FA" w:rsidP="007F60FA">
      <w:pPr>
        <w:pStyle w:val="Paragraphedeliste"/>
        <w:ind w:left="1788"/>
      </w:pPr>
    </w:p>
    <w:p w:rsidR="00B304CD" w:rsidRDefault="007F60FA" w:rsidP="007F60FA">
      <w:pPr>
        <w:pStyle w:val="Paragraphedeliste"/>
        <w:numPr>
          <w:ilvl w:val="0"/>
          <w:numId w:val="4"/>
        </w:numPr>
      </w:pPr>
      <w:r>
        <w:t>Informatique</w:t>
      </w:r>
    </w:p>
    <w:p w:rsidR="007F60FA" w:rsidRPr="007F60FA" w:rsidRDefault="007F60FA" w:rsidP="007F60FA">
      <w:pPr>
        <w:pStyle w:val="Paragraphedeliste"/>
        <w:numPr>
          <w:ilvl w:val="1"/>
          <w:numId w:val="4"/>
        </w:numPr>
      </w:pPr>
      <w:r>
        <w:t>Enregistrement des données du robot pendant la mission et production d’un fichier de log.</w:t>
      </w:r>
    </w:p>
    <w:p w:rsidR="007F60FA" w:rsidRDefault="007F60FA">
      <w:pPr>
        <w:rPr>
          <w:rFonts w:asciiTheme="majorHAnsi" w:eastAsiaTheme="majorEastAsia" w:hAnsiTheme="majorHAnsi" w:cstheme="majorBidi"/>
          <w:b/>
          <w:bCs/>
          <w:color w:val="4F81BD" w:themeColor="accent1"/>
        </w:rPr>
      </w:pPr>
      <w:r>
        <w:br w:type="page"/>
      </w:r>
    </w:p>
    <w:p w:rsidR="009C1FB0" w:rsidRDefault="00B304CD" w:rsidP="009C1FB0">
      <w:pPr>
        <w:pStyle w:val="Titre3"/>
        <w:numPr>
          <w:ilvl w:val="2"/>
          <w:numId w:val="48"/>
        </w:numPr>
      </w:pPr>
      <w:bookmarkStart w:id="23" w:name="_Toc280109511"/>
      <w:r>
        <w:lastRenderedPageBreak/>
        <w:t xml:space="preserve">Déduites </w:t>
      </w:r>
      <w:r w:rsidR="009C1FB0">
        <w:t xml:space="preserve">et imposées </w:t>
      </w:r>
      <w:r>
        <w:t>par Aquatis</w:t>
      </w:r>
      <w:bookmarkEnd w:id="23"/>
    </w:p>
    <w:p w:rsidR="009C1FB0" w:rsidRPr="009C1FB0" w:rsidRDefault="009C1FB0" w:rsidP="009C1FB0"/>
    <w:p w:rsidR="009C1FB0" w:rsidRDefault="009C1FB0" w:rsidP="009C1FB0">
      <w:pPr>
        <w:pStyle w:val="Paragraphedeliste"/>
        <w:numPr>
          <w:ilvl w:val="0"/>
          <w:numId w:val="4"/>
        </w:numPr>
      </w:pPr>
      <w:r>
        <w:t>Mécanique</w:t>
      </w:r>
    </w:p>
    <w:p w:rsidR="009C1FB0" w:rsidRDefault="009C1FB0" w:rsidP="009C1FB0">
      <w:pPr>
        <w:pStyle w:val="Paragraphedeliste"/>
        <w:numPr>
          <w:ilvl w:val="1"/>
          <w:numId w:val="4"/>
        </w:numPr>
        <w:jc w:val="both"/>
      </w:pPr>
      <w:r>
        <w:t>Poids &lt; 35kg</w:t>
      </w:r>
      <w:r w:rsidR="001815F6">
        <w:t xml:space="preserve"> pour le transport facile du robot.</w:t>
      </w:r>
    </w:p>
    <w:p w:rsidR="009C1FB0" w:rsidRDefault="009C1FB0" w:rsidP="009C1FB0">
      <w:pPr>
        <w:pStyle w:val="Paragraphedeliste"/>
        <w:numPr>
          <w:ilvl w:val="1"/>
          <w:numId w:val="4"/>
        </w:numPr>
        <w:jc w:val="both"/>
      </w:pPr>
      <w:r>
        <w:t>Amovibilité des périphériques</w:t>
      </w:r>
      <w:r w:rsidR="001815F6">
        <w:t>.</w:t>
      </w:r>
    </w:p>
    <w:p w:rsidR="009C1FB0" w:rsidRDefault="009C1FB0" w:rsidP="009C1FB0">
      <w:pPr>
        <w:pStyle w:val="Paragraphedeliste"/>
        <w:numPr>
          <w:ilvl w:val="1"/>
          <w:numId w:val="4"/>
        </w:numPr>
        <w:jc w:val="both"/>
      </w:pPr>
      <w:r>
        <w:t>Refroidissement mécanique optimal et non producteur d’OEM</w:t>
      </w:r>
      <w:r w:rsidR="001815F6">
        <w:t xml:space="preserve"> (Ondes </w:t>
      </w:r>
      <w:proofErr w:type="spellStart"/>
      <w:r w:rsidR="001815F6">
        <w:t>ElectroMagnétiques</w:t>
      </w:r>
      <w:proofErr w:type="spellEnd"/>
      <w:r w:rsidR="001815F6">
        <w:t>).</w:t>
      </w:r>
    </w:p>
    <w:p w:rsidR="009C1FB0" w:rsidRDefault="009C1FB0" w:rsidP="009C1FB0">
      <w:pPr>
        <w:pStyle w:val="Paragraphedeliste"/>
        <w:numPr>
          <w:ilvl w:val="1"/>
          <w:numId w:val="4"/>
        </w:numPr>
        <w:jc w:val="both"/>
      </w:pPr>
      <w:r>
        <w:t>Uniquement métaux en aluminium et Inox pour toute la visserie et accessoires</w:t>
      </w:r>
      <w:r w:rsidR="001815F6">
        <w:t>.</w:t>
      </w:r>
    </w:p>
    <w:p w:rsidR="009C1FB0" w:rsidRDefault="009C1FB0" w:rsidP="009C1FB0">
      <w:pPr>
        <w:pStyle w:val="Paragraphedeliste"/>
        <w:numPr>
          <w:ilvl w:val="1"/>
          <w:numId w:val="4"/>
        </w:numPr>
        <w:jc w:val="both"/>
      </w:pPr>
      <w:r>
        <w:t>Appliquer les produits adéquats aux endroits critiques (frein filet, graisse pour étanchéifier, etc.)</w:t>
      </w:r>
    </w:p>
    <w:p w:rsidR="009C1FB0" w:rsidRDefault="009C1FB0" w:rsidP="009C1FB0">
      <w:pPr>
        <w:pStyle w:val="Paragraphedeliste"/>
        <w:numPr>
          <w:ilvl w:val="1"/>
          <w:numId w:val="4"/>
        </w:numPr>
        <w:jc w:val="both"/>
      </w:pPr>
      <w:r>
        <w:t>Forme privilégiant un équilibrage mécanique simple (exemple de la quille).</w:t>
      </w:r>
    </w:p>
    <w:p w:rsidR="009C1FB0" w:rsidRDefault="009C1FB0" w:rsidP="009C1FB0">
      <w:pPr>
        <w:pStyle w:val="Paragraphedeliste"/>
        <w:numPr>
          <w:ilvl w:val="1"/>
          <w:numId w:val="4"/>
        </w:numPr>
        <w:jc w:val="both"/>
      </w:pPr>
      <w:r>
        <w:t>Colinéarité entre le poids et la poussée d’Archimède etc.</w:t>
      </w:r>
    </w:p>
    <w:p w:rsidR="009C1FB0" w:rsidRDefault="009C1FB0" w:rsidP="009C1FB0">
      <w:pPr>
        <w:pStyle w:val="Paragraphedeliste"/>
        <w:numPr>
          <w:ilvl w:val="1"/>
          <w:numId w:val="4"/>
        </w:numPr>
        <w:jc w:val="both"/>
      </w:pPr>
      <w:r>
        <w:t>Disposer de plusieurs solutions alternatives avant d’en choisir une pour des raisons techniques et financières</w:t>
      </w:r>
    </w:p>
    <w:p w:rsidR="009C1FB0" w:rsidRDefault="009C1FB0" w:rsidP="009C1FB0">
      <w:pPr>
        <w:pStyle w:val="Paragraphedeliste"/>
        <w:ind w:left="1788"/>
        <w:jc w:val="both"/>
      </w:pPr>
    </w:p>
    <w:p w:rsidR="009C1FB0" w:rsidRDefault="009C1FB0" w:rsidP="009C1FB0">
      <w:pPr>
        <w:pStyle w:val="Paragraphedeliste"/>
        <w:numPr>
          <w:ilvl w:val="0"/>
          <w:numId w:val="4"/>
        </w:numPr>
      </w:pPr>
      <w:r>
        <w:t>logiciel</w:t>
      </w:r>
    </w:p>
    <w:p w:rsidR="009C1FB0" w:rsidRDefault="009C1FB0" w:rsidP="009C1FB0">
      <w:pPr>
        <w:pStyle w:val="Paragraphedeliste"/>
        <w:numPr>
          <w:ilvl w:val="1"/>
          <w:numId w:val="4"/>
        </w:numPr>
        <w:jc w:val="both"/>
      </w:pPr>
      <w:r>
        <w:t>Code optimisé pour le « temps réel »</w:t>
      </w:r>
    </w:p>
    <w:p w:rsidR="009C1FB0" w:rsidRDefault="009C1FB0" w:rsidP="009C1FB0">
      <w:pPr>
        <w:pStyle w:val="Paragraphedeliste"/>
        <w:numPr>
          <w:ilvl w:val="1"/>
          <w:numId w:val="4"/>
        </w:numPr>
        <w:jc w:val="both"/>
      </w:pPr>
      <w:r>
        <w:t>Commenter de façon explicite</w:t>
      </w:r>
    </w:p>
    <w:p w:rsidR="009C1FB0" w:rsidRDefault="009C1FB0" w:rsidP="009C1FB0">
      <w:pPr>
        <w:pStyle w:val="Paragraphedeliste"/>
        <w:numPr>
          <w:ilvl w:val="1"/>
          <w:numId w:val="4"/>
        </w:numPr>
        <w:jc w:val="both"/>
      </w:pPr>
      <w:r>
        <w:t>Développer les fonctions à la manière d’une librairie</w:t>
      </w:r>
    </w:p>
    <w:p w:rsidR="009C1FB0" w:rsidRDefault="009C1FB0" w:rsidP="009C1FB0">
      <w:pPr>
        <w:pStyle w:val="Paragraphedeliste"/>
        <w:ind w:left="1788"/>
        <w:jc w:val="both"/>
      </w:pPr>
    </w:p>
    <w:p w:rsidR="009C1FB0" w:rsidRDefault="009C1FB0" w:rsidP="009C1FB0">
      <w:pPr>
        <w:pStyle w:val="Paragraphedeliste"/>
        <w:numPr>
          <w:ilvl w:val="0"/>
          <w:numId w:val="4"/>
        </w:numPr>
        <w:jc w:val="both"/>
      </w:pPr>
      <w:r>
        <w:t>Périphériques</w:t>
      </w:r>
    </w:p>
    <w:p w:rsidR="00440A31" w:rsidRDefault="009C1FB0" w:rsidP="009C1FB0">
      <w:pPr>
        <w:pStyle w:val="Paragraphedeliste"/>
        <w:numPr>
          <w:ilvl w:val="1"/>
          <w:numId w:val="4"/>
        </w:numPr>
      </w:pPr>
      <w:r>
        <w:t>PC embarqué de petite taille alliant puissance de calcul et économie d’énergie</w:t>
      </w:r>
    </w:p>
    <w:p w:rsidR="009C1FB0" w:rsidRDefault="009C1FB0" w:rsidP="009C1FB0">
      <w:pPr>
        <w:pStyle w:val="Paragraphedeliste"/>
        <w:ind w:left="1788"/>
      </w:pPr>
    </w:p>
    <w:p w:rsidR="00440A31" w:rsidRDefault="00440A31" w:rsidP="00440A31">
      <w:pPr>
        <w:pStyle w:val="Paragraphedeliste"/>
        <w:numPr>
          <w:ilvl w:val="0"/>
          <w:numId w:val="4"/>
        </w:numPr>
      </w:pPr>
      <w:r>
        <w:t>Electronique</w:t>
      </w:r>
    </w:p>
    <w:p w:rsidR="00440A31" w:rsidRDefault="00440A31" w:rsidP="00440A31">
      <w:pPr>
        <w:pStyle w:val="Paragraphedeliste"/>
        <w:numPr>
          <w:ilvl w:val="1"/>
          <w:numId w:val="4"/>
        </w:numPr>
        <w:jc w:val="both"/>
      </w:pPr>
      <w:r>
        <w:t>Faible consommation</w:t>
      </w:r>
    </w:p>
    <w:p w:rsidR="00440A31" w:rsidRDefault="00440A31" w:rsidP="00440A31">
      <w:pPr>
        <w:pStyle w:val="Paragraphedeliste"/>
        <w:numPr>
          <w:ilvl w:val="1"/>
          <w:numId w:val="4"/>
        </w:numPr>
        <w:jc w:val="both"/>
      </w:pPr>
      <w:r>
        <w:t>Faible montée en températures</w:t>
      </w:r>
    </w:p>
    <w:p w:rsidR="00440A31" w:rsidRDefault="00440A31" w:rsidP="00440A31">
      <w:pPr>
        <w:pStyle w:val="Paragraphedeliste"/>
        <w:numPr>
          <w:ilvl w:val="1"/>
          <w:numId w:val="4"/>
        </w:numPr>
        <w:jc w:val="both"/>
      </w:pPr>
      <w:r>
        <w:t>Connaissance et maitrise des champs EM produits</w:t>
      </w:r>
    </w:p>
    <w:p w:rsidR="00440A31" w:rsidRDefault="00440A31" w:rsidP="00440A31">
      <w:pPr>
        <w:pStyle w:val="Paragraphedeliste"/>
        <w:numPr>
          <w:ilvl w:val="1"/>
          <w:numId w:val="4"/>
        </w:numPr>
        <w:jc w:val="both"/>
      </w:pPr>
      <w:r>
        <w:t>Dispositifs de sécurités et de diagnostiques</w:t>
      </w:r>
    </w:p>
    <w:p w:rsidR="00440A31" w:rsidRDefault="00440A31" w:rsidP="00440A31">
      <w:pPr>
        <w:pStyle w:val="Paragraphedeliste"/>
        <w:ind w:left="1788"/>
        <w:jc w:val="both"/>
      </w:pPr>
    </w:p>
    <w:p w:rsidR="00440A31" w:rsidRDefault="00440A31" w:rsidP="00440A31">
      <w:pPr>
        <w:pStyle w:val="Paragraphedeliste"/>
        <w:numPr>
          <w:ilvl w:val="0"/>
          <w:numId w:val="4"/>
        </w:numPr>
      </w:pPr>
      <w:r>
        <w:t>Electrotechnique</w:t>
      </w:r>
    </w:p>
    <w:p w:rsidR="00440A31" w:rsidRDefault="00440A31" w:rsidP="00440A31">
      <w:pPr>
        <w:pStyle w:val="Paragraphedeliste"/>
        <w:numPr>
          <w:ilvl w:val="1"/>
          <w:numId w:val="4"/>
        </w:numPr>
        <w:jc w:val="both"/>
      </w:pPr>
      <w:r>
        <w:t>Dimensionner les câbles en fonctions des différentes contraintes (chaleur, perturbations, courants, etc.)</w:t>
      </w:r>
    </w:p>
    <w:p w:rsidR="00440A31" w:rsidRPr="009C1FB0" w:rsidRDefault="00440A31" w:rsidP="00440A31">
      <w:pPr>
        <w:pStyle w:val="Paragraphedeliste"/>
        <w:numPr>
          <w:ilvl w:val="1"/>
          <w:numId w:val="4"/>
        </w:numPr>
        <w:jc w:val="both"/>
        <w:rPr>
          <w:u w:val="single"/>
        </w:rPr>
      </w:pPr>
      <w:r>
        <w:t>Prévoir une sécurité de logique câblée</w:t>
      </w:r>
      <w:r w:rsidR="009C1FB0">
        <w:t xml:space="preserve"> </w:t>
      </w:r>
      <w:r w:rsidR="009C1FB0" w:rsidRPr="009C1FB0">
        <w:rPr>
          <w:u w:val="single"/>
        </w:rPr>
        <w:t>(également imposée par le concours)</w:t>
      </w:r>
    </w:p>
    <w:p w:rsidR="00440A31" w:rsidRDefault="00440A31" w:rsidP="00440A31">
      <w:pPr>
        <w:pStyle w:val="Paragraphedeliste"/>
        <w:numPr>
          <w:ilvl w:val="1"/>
          <w:numId w:val="4"/>
        </w:numPr>
        <w:jc w:val="both"/>
      </w:pPr>
      <w:r>
        <w:t>Dimensionner les dispositifs de coupure en fonctio</w:t>
      </w:r>
      <w:r w:rsidR="00B62765">
        <w:t>ns du courant et la tension d’a</w:t>
      </w:r>
      <w:r>
        <w:t>limentation (pouvoir de coupure, calibre, …)</w:t>
      </w:r>
    </w:p>
    <w:p w:rsidR="00440A31" w:rsidRDefault="00440A31" w:rsidP="00440A31">
      <w:pPr>
        <w:pStyle w:val="Paragraphedeliste"/>
        <w:numPr>
          <w:ilvl w:val="1"/>
          <w:numId w:val="4"/>
        </w:numPr>
        <w:jc w:val="both"/>
      </w:pPr>
      <w:r>
        <w:t>Prévoir un faisceau électrique limitant les éventuelles perturbations dues aux OEM</w:t>
      </w:r>
    </w:p>
    <w:p w:rsidR="00440A31" w:rsidRDefault="00440A31" w:rsidP="00440A31">
      <w:pPr>
        <w:pStyle w:val="Paragraphedeliste"/>
        <w:numPr>
          <w:ilvl w:val="1"/>
          <w:numId w:val="4"/>
        </w:numPr>
        <w:jc w:val="both"/>
      </w:pPr>
      <w:r>
        <w:t>Dimensionner les connectiques (courant, milieu, impédance, etc.)</w:t>
      </w:r>
    </w:p>
    <w:p w:rsidR="00440A31" w:rsidRDefault="00440A31" w:rsidP="00440A31">
      <w:pPr>
        <w:pStyle w:val="Paragraphedeliste"/>
        <w:numPr>
          <w:ilvl w:val="1"/>
          <w:numId w:val="4"/>
        </w:numPr>
        <w:jc w:val="both"/>
      </w:pPr>
      <w:r>
        <w:t>Prévoir un dispositif d’arrêt d’urgence</w:t>
      </w:r>
      <w:r w:rsidR="009C1FB0">
        <w:t xml:space="preserve"> </w:t>
      </w:r>
      <w:r w:rsidR="009C1FB0" w:rsidRPr="009C1FB0">
        <w:rPr>
          <w:u w:val="single"/>
        </w:rPr>
        <w:t>(également imposée par le concours)</w:t>
      </w:r>
    </w:p>
    <w:p w:rsidR="000521FB" w:rsidRDefault="00440A31" w:rsidP="00440A31">
      <w:pPr>
        <w:pStyle w:val="Paragraphedeliste"/>
        <w:numPr>
          <w:ilvl w:val="1"/>
          <w:numId w:val="4"/>
        </w:numPr>
        <w:jc w:val="both"/>
      </w:pPr>
      <w:r>
        <w:t>Prévoir un dispositif de début / fin de mission</w:t>
      </w:r>
    </w:p>
    <w:p w:rsidR="00440A31" w:rsidRDefault="00440A31">
      <w:pPr>
        <w:rPr>
          <w:rFonts w:asciiTheme="majorHAnsi" w:eastAsiaTheme="majorEastAsia" w:hAnsiTheme="majorHAnsi" w:cstheme="majorBidi"/>
          <w:b/>
          <w:bCs/>
          <w:color w:val="4F81BD" w:themeColor="accent1"/>
          <w:sz w:val="26"/>
          <w:szCs w:val="26"/>
        </w:rPr>
      </w:pPr>
    </w:p>
    <w:p w:rsidR="00F249BC" w:rsidRDefault="00F249BC" w:rsidP="00A95B76">
      <w:pPr>
        <w:pStyle w:val="Titre2"/>
        <w:numPr>
          <w:ilvl w:val="1"/>
          <w:numId w:val="48"/>
        </w:numPr>
      </w:pPr>
      <w:bookmarkStart w:id="24" w:name="_Toc280109512"/>
      <w:r>
        <w:lastRenderedPageBreak/>
        <w:t>Schéma fonctionnel de niveau</w:t>
      </w:r>
      <w:r w:rsidR="004A0B9B">
        <w:t xml:space="preserve"> II</w:t>
      </w:r>
      <w:bookmarkEnd w:id="24"/>
    </w:p>
    <w:p w:rsidR="009B4329" w:rsidRDefault="00366AC3" w:rsidP="007F60FA">
      <w:r>
        <w:rPr>
          <w:noProof/>
          <w:lang w:eastAsia="fr-FR"/>
        </w:rPr>
        <w:pict>
          <v:group id="_x0000_s38950" style="position:absolute;margin-left:-51.15pt;margin-top:20.95pt;width:586.25pt;height:184.2pt;z-index:254394880" coordorigin="726,3833" coordsize="11725,3684">
            <v:rect id="_x0000_s1215" style="position:absolute;left:2512;top:3833;width:8003;height:3653" o:regroupid="89" filled="f">
              <v:stroke dashstyle="dash"/>
            </v:rect>
            <v:shape id="_x0000_s1217" type="#_x0000_t202" style="position:absolute;left:3082;top:4030;width:2086;height:668;mso-height-percent:200;mso-height-percent:200;mso-width-relative:margin;mso-height-relative:margin" o:regroupid="89">
              <v:textbox style="mso-next-textbox:#_x0000_s1217;mso-fit-shape-to-text:t">
                <w:txbxContent>
                  <w:p w:rsidR="00CB0DFF" w:rsidRDefault="00CB0DFF">
                    <w:r>
                      <w:t>Détection d’objets</w:t>
                    </w:r>
                  </w:p>
                </w:txbxContent>
              </v:textbox>
            </v:shape>
            <v:shape id="_x0000_s1218" type="#_x0000_t202" style="position:absolute;left:3074;top:4808;width:2086;height:741;mso-width-relative:margin;mso-height-relative:margin" o:regroupid="89">
              <v:textbox style="mso-next-textbox:#_x0000_s1218">
                <w:txbxContent>
                  <w:p w:rsidR="00CB0DFF" w:rsidRDefault="00CB0DFF" w:rsidP="00AF747E">
                    <w:r>
                      <w:t>Détection d’anomalies</w:t>
                    </w:r>
                  </w:p>
                </w:txbxContent>
              </v:textbox>
            </v:shape>
            <v:shape id="_x0000_s1219" type="#_x0000_t202" style="position:absolute;left:5727;top:4021;width:2086;height:3326;mso-width-relative:margin;mso-height-relative:margin" o:regroupid="89">
              <v:textbox style="mso-next-textbox:#_x0000_s1219">
                <w:txbxContent>
                  <w:p w:rsidR="00CB0DFF" w:rsidRDefault="00CB0DFF" w:rsidP="00AF747E">
                    <w:r>
                      <w:t>Prise de décision pour l’attitude à adopter : déplacement dans le repère 3D</w:t>
                    </w:r>
                  </w:p>
                </w:txbxContent>
              </v:textbox>
            </v:shape>
            <v:shape id="_x0000_s1220" type="#_x0000_t202" style="position:absolute;left:3074;top:5693;width:2086;height:741;mso-width-relative:margin;mso-height-relative:margin" o:regroupid="89">
              <v:textbox style="mso-next-textbox:#_x0000_s1220">
                <w:txbxContent>
                  <w:p w:rsidR="00CB0DFF" w:rsidRDefault="00CB0DFF" w:rsidP="00AF747E">
                    <w:r>
                      <w:t>Positionnement</w:t>
                    </w:r>
                  </w:p>
                </w:txbxContent>
              </v:textbox>
            </v:shape>
            <v:shape id="_x0000_s1221" type="#_x0000_t32" style="position:absolute;left:1522;top:4298;width:1470;height:0" o:connectortype="straight" o:regroupid="89">
              <v:stroke endarrow="block"/>
            </v:shape>
            <v:shape id="_x0000_s1222" type="#_x0000_t32" style="position:absolute;left:1522;top:5183;width:1470;height:0" o:connectortype="straight" o:regroupid="89">
              <v:stroke endarrow="block"/>
            </v:shape>
            <v:shape id="_x0000_s1223" type="#_x0000_t32" style="position:absolute;left:1447;top:6083;width:1470;height:0" o:connectortype="straight" o:regroupid="89">
              <v:stroke endarrow="block"/>
            </v:shape>
            <v:shape id="_x0000_s1224" type="#_x0000_t32" style="position:absolute;left:5160;top:4298;width:480;height:1" o:connectortype="straight" o:regroupid="89">
              <v:stroke endarrow="block"/>
            </v:shape>
            <v:shape id="_x0000_s1225" type="#_x0000_t32" style="position:absolute;left:5160;top:5183;width:480;height:1" o:connectortype="straight" o:regroupid="89">
              <v:stroke endarrow="block"/>
            </v:shape>
            <v:shape id="_x0000_s1226" type="#_x0000_t32" style="position:absolute;left:5160;top:6082;width:480;height:1" o:connectortype="straight" o:regroupid="89">
              <v:stroke endarrow="block"/>
            </v:shape>
            <v:shape id="_x0000_s1227" type="#_x0000_t32" style="position:absolute;left:7813;top:4299;width:509;height:0" o:connectortype="straight" o:regroupid="89">
              <v:stroke endarrow="block"/>
            </v:shape>
            <v:shape id="_x0000_s1228" type="#_x0000_t202" style="position:absolute;left:727;top:3908;width:2055;height:762;mso-height-percent:200;mso-height-percent:200;mso-width-relative:margin;mso-height-relative:margin" o:regroupid="89" filled="f" stroked="f">
              <v:textbox style="mso-next-textbox:#_x0000_s1228;mso-fit-shape-to-text:t">
                <w:txbxContent>
                  <w:p w:rsidR="00CB0DFF" w:rsidRDefault="00CB0DFF" w:rsidP="00491078">
                    <w:pPr>
                      <w:spacing w:after="0"/>
                    </w:pPr>
                    <w:r>
                      <w:t>Représentation</w:t>
                    </w:r>
                    <w:r w:rsidRPr="00B56061">
                      <w:rPr>
                        <w:u w:val="single"/>
                      </w:rPr>
                      <w:t>s</w:t>
                    </w:r>
                  </w:p>
                  <w:p w:rsidR="00CB0DFF" w:rsidRDefault="00CB0DFF" w:rsidP="00491078">
                    <w:pPr>
                      <w:spacing w:after="0"/>
                    </w:pPr>
                    <w:proofErr w:type="gramStart"/>
                    <w:r>
                      <w:t>de</w:t>
                    </w:r>
                    <w:proofErr w:type="gramEnd"/>
                    <w:r>
                      <w:t xml:space="preserve"> l’environnement</w:t>
                    </w:r>
                  </w:p>
                </w:txbxContent>
              </v:textbox>
            </v:shape>
            <v:shape id="_x0000_s1229" type="#_x0000_t202" style="position:absolute;left:727;top:4835;width:2055;height:453;mso-height-percent:200;mso-height-percent:200;mso-width-relative:margin;mso-height-relative:margin" o:regroupid="89" filled="f" stroked="f">
              <v:textbox style="mso-next-textbox:#_x0000_s1229;mso-fit-shape-to-text:t">
                <w:txbxContent>
                  <w:p w:rsidR="00CB0DFF" w:rsidRDefault="00CB0DFF" w:rsidP="00491078">
                    <w:pPr>
                      <w:spacing w:after="0"/>
                    </w:pPr>
                    <w:r>
                      <w:t>Données du robot</w:t>
                    </w:r>
                  </w:p>
                </w:txbxContent>
              </v:textbox>
            </v:shape>
            <v:shape id="_x0000_s1230" type="#_x0000_t202" style="position:absolute;left:727;top:5768;width:2055;height:762;mso-height-percent:200;mso-height-percent:200;mso-width-relative:margin;mso-height-relative:margin" o:regroupid="89" filled="f" stroked="f">
              <v:textbox style="mso-next-textbox:#_x0000_s1230;mso-fit-shape-to-text:t">
                <w:txbxContent>
                  <w:p w:rsidR="00CB0DFF" w:rsidRDefault="00CB0DFF" w:rsidP="00491078">
                    <w:pPr>
                      <w:spacing w:after="0"/>
                    </w:pPr>
                    <w:r>
                      <w:t>Données d’environnement</w:t>
                    </w:r>
                  </w:p>
                </w:txbxContent>
              </v:textbox>
            </v:shape>
            <v:shape id="_x0000_s1231" type="#_x0000_t202" style="position:absolute;left:10396;top:3936;width:2055;height:762;mso-height-percent:200;mso-height-percent:200;mso-width-relative:margin;mso-height-relative:margin" o:regroupid="89" filled="f" stroked="f">
              <v:textbox style="mso-next-textbox:#_x0000_s1231;mso-fit-shape-to-text:t">
                <w:txbxContent>
                  <w:p w:rsidR="00CB0DFF" w:rsidRDefault="00CB0DFF" w:rsidP="00491078">
                    <w:pPr>
                      <w:spacing w:after="0"/>
                    </w:pPr>
                    <w:r>
                      <w:t xml:space="preserve">Mouvement </w:t>
                    </w:r>
                  </w:p>
                  <w:p w:rsidR="00CB0DFF" w:rsidRDefault="00CB0DFF" w:rsidP="00491078">
                    <w:pPr>
                      <w:spacing w:after="0"/>
                    </w:pPr>
                    <w:proofErr w:type="gramStart"/>
                    <w:r>
                      <w:t>du</w:t>
                    </w:r>
                    <w:proofErr w:type="gramEnd"/>
                    <w:r>
                      <w:t xml:space="preserve"> robot</w:t>
                    </w:r>
                  </w:p>
                </w:txbxContent>
              </v:textbox>
            </v:shape>
            <v:shape id="_x0000_s38935" type="#_x0000_t202" style="position:absolute;left:3082;top:6606;width:2086;height:741;mso-width-relative:margin;mso-height-relative:margin">
              <v:textbox style="mso-next-textbox:#_x0000_s38935">
                <w:txbxContent>
                  <w:p w:rsidR="00CB0DFF" w:rsidRDefault="00CB0DFF" w:rsidP="007F60FA">
                    <w:r>
                      <w:t>Etablissement de mission</w:t>
                    </w:r>
                  </w:p>
                </w:txbxContent>
              </v:textbox>
            </v:shape>
            <v:shape id="_x0000_s38936" type="#_x0000_t32" style="position:absolute;left:5168;top:6965;width:480;height:1" o:connectortype="straight">
              <v:stroke endarrow="block"/>
            </v:shape>
            <v:shape id="_x0000_s38937" type="#_x0000_t32" style="position:absolute;left:1522;top:6966;width:1470;height:0" o:connectortype="straight">
              <v:stroke endarrow="block"/>
            </v:shape>
            <v:shape id="_x0000_s38938" type="#_x0000_t202" style="position:absolute;left:726;top:6587;width:2055;height:762;mso-height-percent:200;mso-height-percent:200;mso-width-relative:margin;mso-height-relative:margin" filled="f" stroked="f">
              <v:textbox style="mso-next-textbox:#_x0000_s38938;mso-fit-shape-to-text:t">
                <w:txbxContent>
                  <w:p w:rsidR="00CB0DFF" w:rsidRDefault="00CB0DFF" w:rsidP="007F60FA">
                    <w:pPr>
                      <w:spacing w:after="0"/>
                    </w:pPr>
                    <w:r>
                      <w:t>Données de mission</w:t>
                    </w:r>
                  </w:p>
                </w:txbxContent>
              </v:textbox>
            </v:shape>
            <v:shape id="_x0000_s38939" type="#_x0000_t202" style="position:absolute;left:8330;top:4010;width:2086;height:668;mso-height-percent:200;mso-height-percent:200;mso-width-relative:margin;mso-height-relative:margin">
              <v:textbox style="mso-next-textbox:#_x0000_s38939;mso-fit-shape-to-text:t">
                <w:txbxContent>
                  <w:p w:rsidR="00CB0DFF" w:rsidRDefault="00CB0DFF" w:rsidP="007F60FA">
                    <w:r>
                      <w:t>Propulsion</w:t>
                    </w:r>
                  </w:p>
                </w:txbxContent>
              </v:textbox>
            </v:shape>
            <v:shape id="_x0000_s38940" type="#_x0000_t32" style="position:absolute;left:10416;top:4271;width:509;height:0" o:connectortype="straight">
              <v:stroke endarrow="block"/>
            </v:shape>
            <v:shape id="_x0000_s38941" type="#_x0000_t32" style="position:absolute;left:7813;top:5549;width:509;height:0" o:connectortype="straight">
              <v:stroke endarrow="block"/>
            </v:shape>
            <v:shape id="_x0000_s38942" type="#_x0000_t202" style="position:absolute;left:8330;top:4890;width:2086;height:1286;mso-height-percent:200;mso-height-percent:200;mso-width-relative:margin;mso-height-relative:margin">
              <v:textbox style="mso-next-textbox:#_x0000_s38942;mso-fit-shape-to-text:t">
                <w:txbxContent>
                  <w:p w:rsidR="00CB0DFF" w:rsidRDefault="00CB0DFF" w:rsidP="007F60FA">
                    <w:r>
                      <w:t>Communication AUV-ordinateur extérieur</w:t>
                    </w:r>
                  </w:p>
                </w:txbxContent>
              </v:textbox>
            </v:shape>
            <v:shape id="_x0000_s38943" type="#_x0000_t32" style="position:absolute;left:7821;top:6865;width:509;height:0" o:connectortype="straight">
              <v:stroke endarrow="block"/>
            </v:shape>
            <v:shape id="_x0000_s38944" type="#_x0000_t32" style="position:absolute;left:7813;top:5551;width:240;height:0;flip:x" o:connectortype="straight">
              <v:stroke endarrow="block"/>
            </v:shape>
            <v:shape id="_x0000_s38945" type="#_x0000_t202" style="position:absolute;left:8318;top:6412;width:2086;height:977;mso-height-percent:200;mso-height-percent:200;mso-width-relative:margin;mso-height-relative:margin">
              <v:textbox style="mso-next-textbox:#_x0000_s38945;mso-fit-shape-to-text:t">
                <w:txbxContent>
                  <w:p w:rsidR="00CB0DFF" w:rsidRDefault="00CB0DFF" w:rsidP="007F60FA">
                    <w:r>
                      <w:t>Enregistrement des données</w:t>
                    </w:r>
                  </w:p>
                </w:txbxContent>
              </v:textbox>
            </v:shape>
            <v:shape id="_x0000_s38946" type="#_x0000_t32" style="position:absolute;left:10416;top:5551;width:509;height:0" o:connectortype="straight">
              <v:stroke endarrow="block"/>
            </v:shape>
            <v:shape id="_x0000_s38947" type="#_x0000_t202" style="position:absolute;left:10381;top:5184;width:2055;height:762;mso-height-percent:200;mso-height-percent:200;mso-width-relative:margin;mso-height-relative:margin" filled="f" stroked="f">
              <v:textbox style="mso-next-textbox:#_x0000_s38947;mso-fit-shape-to-text:t">
                <w:txbxContent>
                  <w:p w:rsidR="00CB0DFF" w:rsidRDefault="00CB0DFF" w:rsidP="007F60FA">
                    <w:pPr>
                      <w:spacing w:after="0"/>
                    </w:pPr>
                    <w:r>
                      <w:t>Interaction opérateur local</w:t>
                    </w:r>
                  </w:p>
                </w:txbxContent>
              </v:textbox>
            </v:shape>
            <v:shape id="_x0000_s38948" type="#_x0000_t32" style="position:absolute;left:10416;top:6865;width:509;height:0" o:connectortype="straight">
              <v:stroke endarrow="block"/>
            </v:shape>
            <v:shape id="_x0000_s38949" type="#_x0000_t202" style="position:absolute;left:10396;top:6446;width:2055;height:1071;mso-height-percent:200;mso-height-percent:200;mso-width-relative:margin;mso-height-relative:margin" filled="f" stroked="f">
              <v:textbox style="mso-next-textbox:#_x0000_s38949;mso-fit-shape-to-text:t">
                <w:txbxContent>
                  <w:p w:rsidR="00CB0DFF" w:rsidRDefault="00CB0DFF" w:rsidP="007F60FA">
                    <w:pPr>
                      <w:spacing w:after="0"/>
                    </w:pPr>
                    <w:r>
                      <w:t>Accessibilité des données enregistrées</w:t>
                    </w:r>
                  </w:p>
                </w:txbxContent>
              </v:textbox>
            </v:shape>
          </v:group>
        </w:pict>
      </w:r>
    </w:p>
    <w:p w:rsidR="009B4329" w:rsidRDefault="009B4329" w:rsidP="007F60FA"/>
    <w:p w:rsidR="009B4329" w:rsidRDefault="009B4329" w:rsidP="007F60FA"/>
    <w:p w:rsidR="009B4329" w:rsidRDefault="009B4329" w:rsidP="007F60FA"/>
    <w:p w:rsidR="009B4329" w:rsidRDefault="009B4329" w:rsidP="007F60FA"/>
    <w:p w:rsidR="009B4329" w:rsidRDefault="009B4329" w:rsidP="007F60FA"/>
    <w:p w:rsidR="007F60FA" w:rsidRDefault="007F60FA" w:rsidP="007F60FA"/>
    <w:p w:rsidR="009B4329" w:rsidRDefault="009B4329"/>
    <w:p w:rsidR="009B4329" w:rsidRDefault="009B4329"/>
    <w:p w:rsidR="001842AA" w:rsidRPr="001842AA" w:rsidRDefault="001842AA" w:rsidP="009B4329">
      <w:pPr>
        <w:jc w:val="both"/>
        <w:rPr>
          <w:b/>
        </w:rPr>
      </w:pPr>
      <w:r>
        <w:rPr>
          <w:b/>
        </w:rPr>
        <w:t>Explications</w:t>
      </w:r>
    </w:p>
    <w:p w:rsidR="009B4329" w:rsidRDefault="009B4329" w:rsidP="009B4329">
      <w:pPr>
        <w:jc w:val="both"/>
      </w:pPr>
      <w:r>
        <w:t>Des contraintes exposées précédemment, nous avons déduit un premier schéma fonctionnel dit de niveau II.</w:t>
      </w:r>
    </w:p>
    <w:p w:rsidR="009B4329" w:rsidRDefault="009B4329" w:rsidP="009B4329">
      <w:pPr>
        <w:jc w:val="both"/>
      </w:pPr>
      <w:r>
        <w:t>Premièrement, nous savons que le robot devra être autonome ; autrement dit, il devra disposer de sa propre intelligence pour mener à bien ses missions. C’est la raison pour laquelle nous avons introduit un bloc fonctionnel dédié à la prise de décision.</w:t>
      </w:r>
    </w:p>
    <w:p w:rsidR="009B4329" w:rsidRDefault="009B4329" w:rsidP="009B4329">
      <w:pPr>
        <w:jc w:val="both"/>
      </w:pPr>
      <w:r>
        <w:t>Deuxièmement, qui dit robot sous-marin autonome dit déplacement dans un repère en trois dimensions ; c’est ainsi qu’est introduit le moyen de déplacement par propulsion.</w:t>
      </w:r>
    </w:p>
    <w:p w:rsidR="004B072A" w:rsidRDefault="009B4329" w:rsidP="009B4329">
      <w:pPr>
        <w:jc w:val="both"/>
      </w:pPr>
      <w:r>
        <w:t>Troisièmement, pour réussir à se déplacer intelligemment, le robot doit un minimum connaître son environnement. Il doit donc détecter les éventuels obstacles ou objets qu’on lui demande de repérer. C’est sur cette déduction que l’on a créé le bloc fonctionnel de détection d’objets.</w:t>
      </w:r>
    </w:p>
    <w:p w:rsidR="00F0046E" w:rsidRDefault="004B072A" w:rsidP="009B4329">
      <w:pPr>
        <w:jc w:val="both"/>
      </w:pPr>
      <w:r>
        <w:t>Reconnaître les objets qui l’entourent ne suffit pas à mener à bien sa mission. Il doit déduire du retour de ses capteurs, sa position approximative. C’est là qu’est introduit le bloc de positionnement.</w:t>
      </w:r>
    </w:p>
    <w:p w:rsidR="00F0046E" w:rsidRDefault="00F0046E" w:rsidP="009B4329">
      <w:pPr>
        <w:jc w:val="both"/>
      </w:pPr>
      <w:r>
        <w:t>Cependant, avant même de parler de mener à bien une mission, il faut déjà la définir et l’expliquer au robot. Le bloc d’établissement de mission est présent pour cela.</w:t>
      </w:r>
    </w:p>
    <w:p w:rsidR="00234AF3" w:rsidRDefault="00234AF3" w:rsidP="009B4329">
      <w:pPr>
        <w:jc w:val="both"/>
      </w:pPr>
      <w:r>
        <w:t>Au cours de sa mission, le robot est confronté à un environnement et des événements souvent hostiles. Le robot ne doit pas être détérioré pour autant. Il est donc prévu un bloc fonctionnel qui lui permet d’analyser toute anomalie.</w:t>
      </w:r>
    </w:p>
    <w:p w:rsidR="00765A36" w:rsidRDefault="00234AF3" w:rsidP="009B4329">
      <w:pPr>
        <w:jc w:val="both"/>
      </w:pPr>
      <w:r>
        <w:t>Jusqu’ici, chaque bloc dont nous avons parlé a soit un rôle de décision, soit un rôle d’analyse. Mais pendant le développement de</w:t>
      </w:r>
      <w:r w:rsidR="00315B64">
        <w:t xml:space="preserve"> ce robot, il est primordial d’enregistrer toutes les données utiles pour </w:t>
      </w:r>
      <w:r w:rsidR="00315B64">
        <w:lastRenderedPageBreak/>
        <w:t>la compréhension de son comportement et d’éventuelles erreurs. Nous introduisons ici le bloc fonctionnel d’enregistrement des données.</w:t>
      </w:r>
    </w:p>
    <w:p w:rsidR="007F60FA" w:rsidRDefault="00765A36" w:rsidP="009B4329">
      <w:pPr>
        <w:jc w:val="both"/>
      </w:pPr>
      <w:r>
        <w:t>En plus d’enregistrer ces données, il sera parfois indispensable de contrôler le robot en mode ROV ou de récupérer ses informations en direct. L’introduction du bloc fonctionnel de communication avec l’ordinateur extérieur a été prévue pour cela.</w:t>
      </w:r>
    </w:p>
    <w:p w:rsidR="00B07D3B" w:rsidRDefault="00B07D3B" w:rsidP="009B4329">
      <w:pPr>
        <w:jc w:val="both"/>
      </w:pPr>
    </w:p>
    <w:p w:rsidR="00B07D3B" w:rsidRDefault="00B07D3B" w:rsidP="009B4329">
      <w:pPr>
        <w:jc w:val="both"/>
        <w:rPr>
          <w:rFonts w:asciiTheme="majorHAnsi" w:eastAsiaTheme="majorEastAsia" w:hAnsiTheme="majorHAnsi" w:cstheme="majorBidi"/>
          <w:b/>
          <w:bCs/>
          <w:color w:val="4F81BD" w:themeColor="accent1"/>
          <w:sz w:val="26"/>
          <w:szCs w:val="26"/>
        </w:rPr>
      </w:pPr>
    </w:p>
    <w:p w:rsidR="006B3D1B" w:rsidRDefault="00B56061" w:rsidP="00A95B76">
      <w:pPr>
        <w:pStyle w:val="Titre2"/>
        <w:numPr>
          <w:ilvl w:val="1"/>
          <w:numId w:val="48"/>
        </w:numPr>
      </w:pPr>
      <w:bookmarkStart w:id="25" w:name="_Toc280109513"/>
      <w:r>
        <w:t>Milieux associés</w:t>
      </w:r>
      <w:bookmarkEnd w:id="25"/>
    </w:p>
    <w:p w:rsidR="00B56061" w:rsidRPr="00B56061" w:rsidRDefault="00B56061" w:rsidP="00B56061"/>
    <w:p w:rsidR="006B3D1B" w:rsidRPr="00716C77" w:rsidRDefault="00B56061" w:rsidP="004A0B9B">
      <w:pPr>
        <w:rPr>
          <w:b/>
        </w:rPr>
      </w:pPr>
      <w:r w:rsidRPr="00716C77">
        <w:rPr>
          <w:b/>
        </w:rPr>
        <w:t>Physique :</w:t>
      </w:r>
    </w:p>
    <w:p w:rsidR="00B56061" w:rsidRDefault="00B56061" w:rsidP="00B56061">
      <w:pPr>
        <w:spacing w:after="0"/>
      </w:pPr>
      <w:r>
        <w:tab/>
        <w:t>Eau salée</w:t>
      </w:r>
    </w:p>
    <w:p w:rsidR="00B56061" w:rsidRDefault="00B56061" w:rsidP="00B56061">
      <w:pPr>
        <w:spacing w:after="0"/>
      </w:pPr>
      <w:r>
        <w:tab/>
        <w:t>Températures en eau entre 7°C et 27°C</w:t>
      </w:r>
    </w:p>
    <w:p w:rsidR="00B56061" w:rsidRDefault="00B56061" w:rsidP="00B56061">
      <w:pPr>
        <w:spacing w:after="0"/>
      </w:pPr>
      <w:r>
        <w:tab/>
        <w:t>Objets</w:t>
      </w:r>
      <w:r w:rsidR="00E75685">
        <w:t xml:space="preserve"> à repérer</w:t>
      </w:r>
      <w:r>
        <w:t xml:space="preserve"> de types :</w:t>
      </w:r>
    </w:p>
    <w:p w:rsidR="00B56061" w:rsidRDefault="00B56061" w:rsidP="00B56061">
      <w:pPr>
        <w:spacing w:after="0"/>
      </w:pPr>
      <w:r>
        <w:tab/>
      </w:r>
      <w:r>
        <w:tab/>
        <w:t>Pipeline jaune</w:t>
      </w:r>
      <w:r w:rsidR="00D0048D">
        <w:t xml:space="preserve"> de 20 mètres de long, 0.5m de diamètre</w:t>
      </w:r>
    </w:p>
    <w:p w:rsidR="001D6F7C" w:rsidRDefault="00D0048D" w:rsidP="00B56061">
      <w:pPr>
        <w:spacing w:after="0"/>
      </w:pPr>
      <w:r>
        <w:tab/>
      </w:r>
      <w:r>
        <w:tab/>
      </w:r>
      <w:r w:rsidRPr="001D6F7C">
        <w:t>Boule rouge</w:t>
      </w:r>
      <w:r w:rsidR="001D6F7C" w:rsidRPr="001D6F7C">
        <w:t> : « </w:t>
      </w:r>
      <w:proofErr w:type="spellStart"/>
      <w:r w:rsidR="001D6F7C" w:rsidRPr="001D6F7C">
        <w:t>mid</w:t>
      </w:r>
      <w:proofErr w:type="spellEnd"/>
      <w:r w:rsidR="001D6F7C" w:rsidRPr="001D6F7C">
        <w:t xml:space="preserve">-water </w:t>
      </w:r>
      <w:proofErr w:type="spellStart"/>
      <w:r w:rsidR="001D6F7C" w:rsidRPr="001D6F7C">
        <w:t>targer</w:t>
      </w:r>
      <w:proofErr w:type="spellEnd"/>
      <w:r w:rsidR="001D6F7C" w:rsidRPr="001D6F7C">
        <w:t> » de 0.3m de diamètre</w:t>
      </w:r>
    </w:p>
    <w:p w:rsidR="001D6F7C" w:rsidRDefault="001D6F7C" w:rsidP="001D6F7C">
      <w:pPr>
        <w:spacing w:after="0"/>
        <w:ind w:left="1416" w:firstLine="708"/>
      </w:pPr>
      <w:r>
        <w:t xml:space="preserve">  </w:t>
      </w:r>
      <w:r>
        <w:tab/>
      </w:r>
      <w:r w:rsidRPr="001D6F7C">
        <w:t>A</w:t>
      </w:r>
      <w:r>
        <w:t>ttachée à un fil d’1mm de diamètre</w:t>
      </w:r>
    </w:p>
    <w:p w:rsidR="001D6F7C" w:rsidRDefault="001D6F7C" w:rsidP="001D6F7C">
      <w:pPr>
        <w:spacing w:after="0"/>
      </w:pPr>
      <w:r>
        <w:tab/>
      </w:r>
      <w:r>
        <w:tab/>
        <w:t>Mur</w:t>
      </w:r>
    </w:p>
    <w:p w:rsidR="001D6F7C" w:rsidRPr="001D6F7C" w:rsidRDefault="001D6F7C" w:rsidP="001D6F7C">
      <w:pPr>
        <w:spacing w:after="0"/>
      </w:pPr>
      <w:r>
        <w:tab/>
      </w:r>
      <w:r>
        <w:tab/>
        <w:t xml:space="preserve">Porte : constituée de 2 bouées </w:t>
      </w:r>
      <w:proofErr w:type="gramStart"/>
      <w:r>
        <w:t>oranges</w:t>
      </w:r>
      <w:proofErr w:type="gramEnd"/>
      <w:r>
        <w:t xml:space="preserve"> séparées de 4 mètres</w:t>
      </w:r>
    </w:p>
    <w:p w:rsidR="00E75685" w:rsidRDefault="000E4F7B" w:rsidP="00B56061">
      <w:pPr>
        <w:spacing w:after="0"/>
      </w:pPr>
      <w:r>
        <w:tab/>
      </w:r>
      <w:r w:rsidR="00E75685">
        <w:t>Objet à intégrer :</w:t>
      </w:r>
    </w:p>
    <w:p w:rsidR="000E4F7B" w:rsidRDefault="0069673A" w:rsidP="00E75685">
      <w:pPr>
        <w:spacing w:after="0"/>
        <w:ind w:left="708" w:firstLine="708"/>
      </w:pPr>
      <w:r>
        <w:t>Transpondeur</w:t>
      </w:r>
      <w:r w:rsidR="000E4F7B">
        <w:t xml:space="preserve"> de 3</w:t>
      </w:r>
      <w:r w:rsidR="00440A31">
        <w:t>c</w:t>
      </w:r>
      <w:r w:rsidR="000E4F7B">
        <w:t>m de diamètre, 15</w:t>
      </w:r>
      <w:r w:rsidR="00440A31">
        <w:t>c</w:t>
      </w:r>
      <w:r w:rsidR="000E4F7B">
        <w:t>m de longueur, quasi-neutre dans l’eau</w:t>
      </w:r>
    </w:p>
    <w:p w:rsidR="00E75685" w:rsidRDefault="00E75685" w:rsidP="00E75685">
      <w:pPr>
        <w:spacing w:after="0"/>
      </w:pPr>
      <w:r>
        <w:tab/>
        <w:t>Objets alentour :</w:t>
      </w:r>
    </w:p>
    <w:p w:rsidR="00AE3129" w:rsidRDefault="00AE3129" w:rsidP="00B56061">
      <w:pPr>
        <w:spacing w:after="0"/>
      </w:pPr>
      <w:r>
        <w:tab/>
      </w:r>
      <w:r w:rsidR="00E75685">
        <w:tab/>
      </w:r>
      <w:r>
        <w:t>Catamaran ASV de 4m de long, 1.96m de largeur, 1.35m de hauteur</w:t>
      </w:r>
    </w:p>
    <w:p w:rsidR="004A3A2C" w:rsidRDefault="004A3A2C" w:rsidP="00B56061">
      <w:pPr>
        <w:spacing w:after="0"/>
      </w:pPr>
    </w:p>
    <w:p w:rsidR="004A0B9B" w:rsidRPr="00716C77" w:rsidRDefault="00716C77" w:rsidP="00B56061">
      <w:pPr>
        <w:spacing w:after="0"/>
        <w:rPr>
          <w:b/>
        </w:rPr>
      </w:pPr>
      <w:r w:rsidRPr="00716C77">
        <w:rPr>
          <w:b/>
        </w:rPr>
        <w:t>Humain :</w:t>
      </w:r>
    </w:p>
    <w:p w:rsidR="00563C32" w:rsidRDefault="00716C77" w:rsidP="00B56061">
      <w:pPr>
        <w:spacing w:after="0"/>
      </w:pPr>
      <w:r>
        <w:tab/>
      </w:r>
      <w:r w:rsidR="00563C32">
        <w:t xml:space="preserve">Ergonomie : </w:t>
      </w:r>
    </w:p>
    <w:p w:rsidR="00716C77" w:rsidRDefault="00563C32" w:rsidP="00563C32">
      <w:pPr>
        <w:spacing w:after="0"/>
        <w:ind w:left="708" w:firstLine="708"/>
      </w:pPr>
      <w:r>
        <w:t>Pas de parties contondantes</w:t>
      </w:r>
    </w:p>
    <w:p w:rsidR="00563C32" w:rsidRDefault="00563C32" w:rsidP="00B56061">
      <w:pPr>
        <w:spacing w:after="0"/>
      </w:pPr>
      <w:r>
        <w:tab/>
      </w:r>
      <w:r>
        <w:tab/>
      </w:r>
      <w:r w:rsidR="00E90160">
        <w:t>Crochets d’attache pour élévation du robot</w:t>
      </w:r>
    </w:p>
    <w:p w:rsidR="00E90160" w:rsidRDefault="00E90160" w:rsidP="00B56061">
      <w:pPr>
        <w:spacing w:after="0"/>
      </w:pPr>
      <w:r>
        <w:tab/>
      </w:r>
      <w:r>
        <w:tab/>
        <w:t>Normes de sureté (sécurité et modalités d’exploitation)</w:t>
      </w:r>
    </w:p>
    <w:p w:rsidR="00440A31" w:rsidRDefault="00440A31" w:rsidP="00B56061">
      <w:pPr>
        <w:spacing w:after="0"/>
      </w:pPr>
      <w:r>
        <w:tab/>
      </w:r>
      <w:r>
        <w:tab/>
        <w:t>Déploiement rapide sur le terrain</w:t>
      </w:r>
    </w:p>
    <w:p w:rsidR="00716C77" w:rsidRDefault="00716C77" w:rsidP="00B56061">
      <w:pPr>
        <w:spacing w:after="0"/>
      </w:pPr>
    </w:p>
    <w:p w:rsidR="00E90160" w:rsidRDefault="00E90160">
      <w:pPr>
        <w:rPr>
          <w:b/>
        </w:rPr>
      </w:pPr>
      <w:r>
        <w:rPr>
          <w:b/>
        </w:rPr>
        <w:br w:type="page"/>
      </w:r>
    </w:p>
    <w:p w:rsidR="00716C77" w:rsidRDefault="00716C77" w:rsidP="00B56061">
      <w:pPr>
        <w:spacing w:after="0"/>
        <w:rPr>
          <w:b/>
        </w:rPr>
      </w:pPr>
      <w:r>
        <w:rPr>
          <w:b/>
        </w:rPr>
        <w:lastRenderedPageBreak/>
        <w:t>Technique :</w:t>
      </w:r>
    </w:p>
    <w:p w:rsidR="00716C77" w:rsidRDefault="00E90160" w:rsidP="00E90160">
      <w:pPr>
        <w:spacing w:after="0"/>
        <w:ind w:left="705"/>
      </w:pPr>
      <w:r w:rsidRPr="00E90160">
        <w:t>Ali</w:t>
      </w:r>
      <w:r>
        <w:t xml:space="preserve">mentation autonome (Batteries </w:t>
      </w:r>
      <w:r w:rsidR="00A63644">
        <w:t>rechargeables</w:t>
      </w:r>
      <w:r>
        <w:t>)</w:t>
      </w:r>
      <w:r w:rsidR="00440A31">
        <w:t xml:space="preserve"> et bloc d’alimentation interchangeable</w:t>
      </w:r>
    </w:p>
    <w:p w:rsidR="00E90160" w:rsidRDefault="00E90160" w:rsidP="00E90160">
      <w:pPr>
        <w:spacing w:after="0"/>
        <w:ind w:left="705"/>
      </w:pPr>
      <w:r>
        <w:t>Charge maximale du robot : 35kg max.</w:t>
      </w:r>
    </w:p>
    <w:p w:rsidR="00E90160" w:rsidRPr="00E90160" w:rsidRDefault="00E90160" w:rsidP="00E90160">
      <w:pPr>
        <w:spacing w:after="0"/>
        <w:ind w:left="705"/>
      </w:pPr>
      <w:r>
        <w:tab/>
        <w:t>Déplacement ‘souple’ (vitesse contrôlée sans à-coup)</w:t>
      </w:r>
    </w:p>
    <w:p w:rsidR="00716C77" w:rsidRDefault="00716C77" w:rsidP="00B56061">
      <w:pPr>
        <w:spacing w:after="0"/>
        <w:rPr>
          <w:b/>
        </w:rPr>
      </w:pPr>
    </w:p>
    <w:p w:rsidR="00716C77" w:rsidRPr="00716C77" w:rsidRDefault="00716C77" w:rsidP="00B56061">
      <w:pPr>
        <w:spacing w:after="0"/>
        <w:rPr>
          <w:b/>
        </w:rPr>
      </w:pPr>
      <w:r w:rsidRPr="00716C77">
        <w:rPr>
          <w:b/>
        </w:rPr>
        <w:t>Economique :</w:t>
      </w:r>
    </w:p>
    <w:p w:rsidR="00A10F28" w:rsidRDefault="00B920BC" w:rsidP="00BC03A2">
      <w:pPr>
        <w:spacing w:after="0"/>
      </w:pPr>
      <w:r>
        <w:tab/>
      </w:r>
      <w:r w:rsidR="00BC03A2">
        <w:t>Fabrication en petite série</w:t>
      </w:r>
    </w:p>
    <w:p w:rsidR="00BC03A2" w:rsidRDefault="00BC03A2" w:rsidP="00BC03A2">
      <w:pPr>
        <w:spacing w:after="0"/>
      </w:pPr>
      <w:r>
        <w:tab/>
        <w:t>Robot de missions sous-marines autonome</w:t>
      </w:r>
    </w:p>
    <w:p w:rsidR="00BC03A2" w:rsidRDefault="00BC03A2" w:rsidP="00BC03A2">
      <w:pPr>
        <w:spacing w:after="0"/>
      </w:pPr>
    </w:p>
    <w:p w:rsidR="00BC03A2" w:rsidRDefault="00BC03A2" w:rsidP="00A95B76">
      <w:pPr>
        <w:pStyle w:val="Titre2"/>
        <w:numPr>
          <w:ilvl w:val="1"/>
          <w:numId w:val="48"/>
        </w:numPr>
      </w:pPr>
      <w:bookmarkStart w:id="26" w:name="_Toc280109514"/>
      <w:r>
        <w:t>Diagramme sagittal</w:t>
      </w:r>
      <w:bookmarkEnd w:id="26"/>
    </w:p>
    <w:p w:rsidR="00BC03A2" w:rsidRPr="00BC03A2" w:rsidRDefault="00366AC3" w:rsidP="00BC03A2">
      <w:r>
        <w:rPr>
          <w:noProof/>
          <w:lang w:eastAsia="fr-FR"/>
        </w:rPr>
        <w:pict>
          <v:group id="_x0000_s1306" style="position:absolute;margin-left:-9.65pt;margin-top:3.65pt;width:451.7pt;height:197.9pt;z-index:251789312" coordorigin="1224,5772" coordsize="9034,3958">
            <v:group id="_x0000_s1304" style="position:absolute;left:1224;top:5772;width:9034;height:3958" coordorigin="1224,6487" coordsize="9034,3958" o:regroupid="2">
              <v:group id="_x0000_s1303" style="position:absolute;left:1224;top:6487;width:9034;height:3958" coordorigin="1224,6487" coordsize="9034,3958">
                <v:group id="_x0000_s1302" style="position:absolute;left:1224;top:6487;width:9034;height:3958" coordorigin="1224,6487" coordsize="9034,3958">
                  <v:group id="_x0000_s1291" style="position:absolute;left:1224;top:6876;width:9034;height:3569" coordorigin="1224,6876" coordsize="9034,3569">
                    <v:group id="_x0000_s1245" style="position:absolute;left:4065;top:7005;width:3420;height:1245" coordorigin="4065,7005" coordsize="3420,1245">
                      <v:oval id="_x0000_s1243" style="position:absolute;left:4065;top:7005;width:3420;height:1245">
                        <v:stroke dashstyle="1 1"/>
                      </v:oval>
                      <v:group id="_x0000_s1239" style="position:absolute;left:4305;top:7095;width:2955;height:1066" coordorigin="3960,7425" coordsize="3300,1185">
                        <v:oval id="_x0000_s1237" style="position:absolute;left:3960;top:7425;width:3300;height:1185"/>
                        <v:shape id="_x0000_s1238" type="#_x0000_t202" style="position:absolute;left:4410;top:7650;width:2550;height:743;mso-width-relative:margin;mso-height-relative:margin" filled="f" stroked="f">
                          <v:textbox style="mso-next-textbox:#_x0000_s1238">
                            <w:txbxContent>
                              <w:p w:rsidR="00CB0DFF" w:rsidRDefault="00CB0DFF" w:rsidP="001918FC">
                                <w:pPr>
                                  <w:jc w:val="center"/>
                                </w:pPr>
                                <w:r>
                                  <w:t>Robot sous-marin autonome (AUV)</w:t>
                                </w:r>
                              </w:p>
                            </w:txbxContent>
                          </v:textbox>
                        </v:shape>
                      </v:group>
                    </v:group>
                    <v:group id="_x0000_s1255" style="position:absolute;left:1224;top:7005;width:1937;height:712" coordorigin="3960,7425" coordsize="3300,1185">
                      <v:oval id="_x0000_s1256" style="position:absolute;left:3960;top:7425;width:3300;height:1185"/>
                      <v:shape id="_x0000_s1257" type="#_x0000_t202" style="position:absolute;left:4410;top:7650;width:2550;height:743;mso-width-relative:margin;mso-height-relative:margin" filled="f" stroked="f">
                        <v:textbox style="mso-next-textbox:#_x0000_s1257">
                          <w:txbxContent>
                            <w:p w:rsidR="00CB0DFF" w:rsidRDefault="00CB0DFF" w:rsidP="009B0591">
                              <w:pPr>
                                <w:jc w:val="center"/>
                              </w:pPr>
                              <w:r>
                                <w:t>Eau</w:t>
                              </w:r>
                            </w:p>
                          </w:txbxContent>
                        </v:textbox>
                      </v:shape>
                    </v:group>
                    <v:group id="_x0000_s1262" style="position:absolute;left:2655;top:6876;width:1680;height:551" coordorigin="2655,6876" coordsize="1680,551">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60"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61" type="#_x0000_t32" style="position:absolute;left:4245;top:7230;width:90;height:67" o:connectortype="straight">
                        <v:stroke endarrow="block"/>
                      </v:shape>
                    </v:group>
                    <v:group id="_x0000_s1290" style="position:absolute;left:2072;top:7522;width:8186;height:2923" coordorigin="2023,10064" coordsize="8186,2923">
                      <v:group id="_x0000_s1240" style="position:absolute;left:2023;top:11410;width:1937;height:712" coordorigin="3960,7425" coordsize="3300,1185">
                        <v:oval id="_x0000_s1241" style="position:absolute;left:3960;top:7425;width:3300;height:1185"/>
                        <v:shape id="_x0000_s1242" type="#_x0000_t202" style="position:absolute;left:4410;top:7650;width:2550;height:743;mso-width-relative:margin;mso-height-relative:margin" filled="f" stroked="f">
                          <v:textbox style="mso-next-textbox:#_x0000_s1242">
                            <w:txbxContent>
                              <w:p w:rsidR="00CB0DFF" w:rsidRDefault="00CB0DFF" w:rsidP="009B0591">
                                <w:pPr>
                                  <w:jc w:val="center"/>
                                </w:pPr>
                                <w:r>
                                  <w:t>Pipeline</w:t>
                                </w:r>
                              </w:p>
                            </w:txbxContent>
                          </v:textbox>
                        </v:shape>
                      </v:group>
                      <v:group id="_x0000_s1246" style="position:absolute;left:3808;top:12275;width:1937;height:712" coordorigin="3960,7425" coordsize="3300,1185">
                        <v:oval id="_x0000_s1247" style="position:absolute;left:3960;top:7425;width:3300;height:1185"/>
                        <v:shape id="_x0000_s1248" type="#_x0000_t202" style="position:absolute;left:4410;top:7650;width:2550;height:743;mso-width-relative:margin;mso-height-relative:margin" filled="f" stroked="f">
                          <v:textbox style="mso-next-textbox:#_x0000_s1248">
                            <w:txbxContent>
                              <w:p w:rsidR="00CB0DFF" w:rsidRDefault="00CB0DFF" w:rsidP="009B0591">
                                <w:pPr>
                                  <w:jc w:val="center"/>
                                </w:pPr>
                                <w:r>
                                  <w:t>Boule rouge</w:t>
                                </w:r>
                              </w:p>
                            </w:txbxContent>
                          </v:textbox>
                        </v:shape>
                      </v:group>
                      <v:group id="_x0000_s1249" style="position:absolute;left:6687;top:12145;width:1937;height:712" coordorigin="3960,7425" coordsize="3300,1185">
                        <v:oval id="_x0000_s1250" style="position:absolute;left:3960;top:7425;width:3300;height:1185"/>
                        <v:shape id="_x0000_s1251" type="#_x0000_t202" style="position:absolute;left:4410;top:7650;width:2550;height:743;mso-width-relative:margin;mso-height-relative:margin" filled="f" stroked="f">
                          <v:textbox style="mso-next-textbox:#_x0000_s1251">
                            <w:txbxContent>
                              <w:p w:rsidR="00CB0DFF" w:rsidRDefault="00CB0DFF" w:rsidP="009B0591">
                                <w:pPr>
                                  <w:jc w:val="center"/>
                                </w:pPr>
                                <w:r>
                                  <w:t>Mur</w:t>
                                </w:r>
                              </w:p>
                            </w:txbxContent>
                          </v:textbox>
                        </v:shape>
                      </v:group>
                      <v:group id="_x0000_s1252" style="position:absolute;left:8272;top:10991;width:1937;height:712" coordorigin="3960,7425" coordsize="3300,1185">
                        <v:oval id="_x0000_s1253" style="position:absolute;left:3960;top:7425;width:3300;height:1185"/>
                        <v:shape id="_x0000_s1254" type="#_x0000_t202" style="position:absolute;left:4410;top:7650;width:2550;height:743;mso-width-relative:margin;mso-height-relative:margin" filled="f" stroked="f">
                          <v:textbox style="mso-next-textbox:#_x0000_s1254">
                            <w:txbxContent>
                              <w:p w:rsidR="00CB0DFF" w:rsidRDefault="00CB0DFF" w:rsidP="009B0591">
                                <w:pPr>
                                  <w:jc w:val="center"/>
                                </w:pPr>
                                <w:r>
                                  <w:t>Porte</w:t>
                                </w:r>
                              </w:p>
                            </w:txbxContent>
                          </v:textbox>
                        </v:shape>
                      </v:group>
                      <v:group id="_x0000_s1263" style="position:absolute;left:2559;top:10064;width:1680;height:551;rotation:11564652fd" coordorigin="2655,6876" coordsize="1680,551">
                        <v:shape id="_x0000_s1264"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65" type="#_x0000_t32" style="position:absolute;left:4245;top:7230;width:90;height:67" o:connectortype="straight">
                          <v:stroke endarrow="block"/>
                        </v:shape>
                      </v:group>
                      <v:group id="_x0000_s1266" style="position:absolute;left:3006;top:10736;width:1680;height:551;rotation:-2621844fd" coordorigin="2655,6876" coordsize="1680,551">
                        <v:shape id="_x0000_s1267"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68" type="#_x0000_t32" style="position:absolute;left:4245;top:7230;width:90;height:67" o:connectortype="straight">
                          <v:stroke endarrow="block"/>
                        </v:shape>
                      </v:group>
                      <v:group id="_x0000_s1269" style="position:absolute;left:3501;top:11116;width:1680;height:551;rotation:8307686fd" coordorigin="2655,6876" coordsize="1680,551">
                        <v:shape id="_x0000_s1270"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71" type="#_x0000_t32" style="position:absolute;left:4245;top:7230;width:90;height:67" o:connectortype="straight">
                          <v:stroke endarrow="block"/>
                        </v:shape>
                      </v:group>
                      <v:group id="_x0000_s1272" style="position:absolute;left:4239;top:11269;width:1680;height:551;rotation:-4539169fd" coordorigin="2655,6876" coordsize="1680,551">
                        <v:shape id="_x0000_s1273"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74" type="#_x0000_t32" style="position:absolute;left:4245;top:7230;width:90;height:67" o:connectortype="straight">
                          <v:stroke endarrow="block"/>
                        </v:shape>
                      </v:group>
                      <v:group id="_x0000_s1275" style="position:absolute;left:4769;top:11309;width:1680;height:551;rotation:6922096fd" coordorigin="2655,6876" coordsize="1680,551">
                        <v:shape id="_x0000_s1276"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77" type="#_x0000_t32" style="position:absolute;left:4245;top:7230;width:90;height:67" o:connectortype="straight">
                          <v:stroke endarrow="block"/>
                        </v:shape>
                      </v:group>
                      <v:group id="_x0000_s1278" style="position:absolute;left:5748;top:11273;width:1680;height:551;rotation:-8214402fd" coordorigin="2655,6876" coordsize="1680,551">
                        <v:shape id="_x0000_s1279"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80" type="#_x0000_t32" style="position:absolute;left:4245;top:7230;width:90;height:67" o:connectortype="straight">
                          <v:stroke endarrow="block"/>
                        </v:shape>
                      </v:group>
                      <v:group id="_x0000_s1281" style="position:absolute;left:6145;top:11183;width:1680;height:551;rotation:3125703fd" coordorigin="2655,6876" coordsize="1680,551">
                        <v:shape id="_x0000_s1282"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83" type="#_x0000_t32" style="position:absolute;left:4245;top:7230;width:90;height:67" o:connectortype="straight">
                          <v:stroke endarrow="block"/>
                        </v:shape>
                      </v:group>
                      <v:group id="_x0000_s1284" style="position:absolute;left:7260;top:10194;width:1680;height:551;rotation:1930513fd" coordorigin="2655,6876" coordsize="1680,551">
                        <v:shape id="_x0000_s1285"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86" type="#_x0000_t32" style="position:absolute;left:4245;top:7230;width:90;height:67" o:connectortype="straight">
                          <v:stroke endarrow="block"/>
                        </v:shape>
                      </v:group>
                      <v:group id="_x0000_s1287" style="position:absolute;left:6991;top:10790;width:1680;height:551;rotation:-9681107fd" coordorigin="2655,6876" coordsize="1680,551">
                        <v:shape id="_x0000_s1288" type="#_x0000_t19" style="position:absolute;left:2655;top:6876;width:1650;height:551;rotation:491368fd" coordsize="37675,21600" adj="-9783926,-1823090,18571" path="wr-3029,,40171,43200,,10569,37675,11520nfewr-3029,,40171,43200,,10569,37675,11520l18571,21600nsxe">
                          <v:path o:connectlocs="0,10569;37675,11520;18571,21600"/>
                        </v:shape>
                        <v:shape id="_x0000_s1289" type="#_x0000_t32" style="position:absolute;left:4245;top:7230;width:90;height:67" o:connectortype="straight">
                          <v:stroke endarrow="block"/>
                        </v:shape>
                      </v:group>
                    </v:group>
                  </v:group>
                  <v:shape id="_x0000_s1292" type="#_x0000_t202" style="position:absolute;left:3413;top:6487;width:596;height:653;mso-height-percent:200;mso-height-percent:200;mso-width-relative:margin;mso-height-relative:margin" filled="f" stroked="f">
                    <v:textbox style="mso-next-textbox:#_x0000_s1292;mso-fit-shape-to-text:t">
                      <w:txbxContent>
                        <w:p w:rsidR="00CB0DFF" w:rsidRDefault="00CB0DFF">
                          <w:r>
                            <w:t>L2</w:t>
                          </w:r>
                        </w:p>
                      </w:txbxContent>
                    </v:textbox>
                  </v:shape>
                  <v:shape id="_x0000_s1293" type="#_x0000_t202" style="position:absolute;left:3058;top:7618;width:596;height:653;mso-height-percent:200;mso-height-percent:200;mso-width-relative:margin;mso-height-relative:margin" filled="f" stroked="f">
                    <v:textbox style="mso-next-textbox:#_x0000_s1293;mso-fit-shape-to-text:t">
                      <w:txbxContent>
                        <w:p w:rsidR="00CB0DFF" w:rsidRDefault="00CB0DFF" w:rsidP="009766C1">
                          <w:r>
                            <w:t>L1</w:t>
                          </w:r>
                        </w:p>
                      </w:txbxContent>
                    </v:textbox>
                  </v:shape>
                </v:group>
                <v:shape id="_x0000_s1294" type="#_x0000_t202" style="position:absolute;left:3413;top:8271;width:596;height:653;mso-height-percent:200;mso-height-percent:200;mso-width-relative:margin;mso-height-relative:margin" filled="f" stroked="f">
                  <v:textbox style="mso-next-textbox:#_x0000_s1294;mso-fit-shape-to-text:t">
                    <w:txbxContent>
                      <w:p w:rsidR="00CB0DFF" w:rsidRDefault="00CB0DFF" w:rsidP="009766C1">
                        <w:r>
                          <w:t>L4</w:t>
                        </w:r>
                      </w:p>
                    </w:txbxContent>
                  </v:textbox>
                </v:shape>
                <v:shape id="_x0000_s1295" type="#_x0000_t202" style="position:absolute;left:4245;top:8721;width:596;height:653;mso-height-percent:200;mso-height-percent:200;mso-width-relative:margin;mso-height-relative:margin" filled="f" stroked="f">
                  <v:textbox style="mso-next-textbox:#_x0000_s1295;mso-fit-shape-to-text:t">
                    <w:txbxContent>
                      <w:p w:rsidR="00CB0DFF" w:rsidRDefault="00CB0DFF" w:rsidP="009766C1">
                        <w:r>
                          <w:t>L3</w:t>
                        </w:r>
                      </w:p>
                    </w:txbxContent>
                  </v:textbox>
                </v:shape>
                <v:shape id="_x0000_s1296" type="#_x0000_t202" style="position:absolute;left:4807;top:8797;width:596;height:653;mso-height-percent:200;mso-height-percent:200;mso-width-relative:margin;mso-height-relative:margin" filled="f" stroked="f">
                  <v:textbox style="mso-next-textbox:#_x0000_s1296;mso-fit-shape-to-text:t">
                    <w:txbxContent>
                      <w:p w:rsidR="00CB0DFF" w:rsidRDefault="00CB0DFF" w:rsidP="009766C1">
                        <w:r>
                          <w:t>L6</w:t>
                        </w:r>
                      </w:p>
                    </w:txbxContent>
                  </v:textbox>
                </v:shape>
                <v:shape id="_x0000_s1297" type="#_x0000_t202" style="position:absolute;left:5480;top:8972;width:596;height:653;mso-height-percent:200;mso-height-percent:200;mso-width-relative:margin;mso-height-relative:margin" filled="f" stroked="f">
                  <v:textbox style="mso-next-textbox:#_x0000_s1297;mso-fit-shape-to-text:t">
                    <w:txbxContent>
                      <w:p w:rsidR="00CB0DFF" w:rsidRDefault="00CB0DFF" w:rsidP="009766C1">
                        <w:r>
                          <w:t>L5</w:t>
                        </w:r>
                      </w:p>
                    </w:txbxContent>
                  </v:textbox>
                </v:shape>
                <v:shape id="_x0000_s1298" type="#_x0000_t202" style="position:absolute;left:6301;top:8882;width:596;height:653;mso-height-percent:200;mso-height-percent:200;mso-width-relative:margin;mso-height-relative:margin" filled="f" stroked="f">
                  <v:textbox style="mso-next-textbox:#_x0000_s1298;mso-fit-shape-to-text:t">
                    <w:txbxContent>
                      <w:p w:rsidR="00CB0DFF" w:rsidRDefault="00CB0DFF" w:rsidP="009766C1">
                        <w:r>
                          <w:t>L8</w:t>
                        </w:r>
                      </w:p>
                    </w:txbxContent>
                  </v:textbox>
                </v:shape>
              </v:group>
              <v:shape id="_x0000_s1299" type="#_x0000_t202" style="position:absolute;left:6856;top:8721;width:596;height:653;mso-height-percent:200;mso-height-percent:200;mso-width-relative:margin;mso-height-relative:margin" filled="f" stroked="f">
                <v:textbox style="mso-next-textbox:#_x0000_s1299;mso-fit-shape-to-text:t">
                  <w:txbxContent>
                    <w:p w:rsidR="00CB0DFF" w:rsidRDefault="00CB0DFF" w:rsidP="009766C1">
                      <w:r>
                        <w:t>L7</w:t>
                      </w:r>
                    </w:p>
                  </w:txbxContent>
                </v:textbox>
              </v:shape>
            </v:group>
            <v:shape id="_x0000_s1300" type="#_x0000_t202" style="position:absolute;left:7452;top:7593;width:948;height:653;mso-height-percent:200;mso-height-percent:200;mso-width-relative:margin;mso-height-relative:margin" o:regroupid="2" filled="f" stroked="f">
              <v:textbox style="mso-next-textbox:#_x0000_s1300;mso-fit-shape-to-text:t">
                <w:txbxContent>
                  <w:p w:rsidR="00CB0DFF" w:rsidRDefault="00CB0DFF" w:rsidP="009766C1">
                    <w:r>
                      <w:t>L10</w:t>
                    </w:r>
                  </w:p>
                </w:txbxContent>
              </v:textbox>
            </v:shape>
            <v:shape id="_x0000_s1301" type="#_x0000_t202" style="position:absolute;left:8235;top:6712;width:1005;height:653;mso-height-percent:200;mso-height-percent:200;mso-width-relative:margin;mso-height-relative:margin" o:regroupid="2" filled="f" stroked="f">
              <v:textbox style="mso-next-textbox:#_x0000_s1301;mso-fit-shape-to-text:t">
                <w:txbxContent>
                  <w:p w:rsidR="00CB0DFF" w:rsidRDefault="00CB0DFF" w:rsidP="009766C1">
                    <w:r>
                      <w:t>L9</w:t>
                    </w:r>
                  </w:p>
                </w:txbxContent>
              </v:textbox>
            </v:shape>
            <w10:wrap type="square"/>
          </v:group>
        </w:pict>
      </w:r>
    </w:p>
    <w:p w:rsidR="00B56061" w:rsidRDefault="00B56061" w:rsidP="0033130A">
      <w:pPr>
        <w:tabs>
          <w:tab w:val="left" w:pos="5625"/>
        </w:tabs>
        <w:spacing w:after="0"/>
      </w:pPr>
    </w:p>
    <w:p w:rsidR="0033130A" w:rsidRPr="00424147" w:rsidRDefault="00424147" w:rsidP="00A95B76">
      <w:pPr>
        <w:pStyle w:val="Titre3"/>
        <w:numPr>
          <w:ilvl w:val="2"/>
          <w:numId w:val="48"/>
        </w:numPr>
      </w:pPr>
      <w:bookmarkStart w:id="27" w:name="_Toc280109515"/>
      <w:r w:rsidRPr="00424147">
        <w:t>Description des liaisons</w:t>
      </w:r>
      <w:bookmarkEnd w:id="27"/>
    </w:p>
    <w:p w:rsidR="0033130A" w:rsidRDefault="0033130A" w:rsidP="00440A31">
      <w:pPr>
        <w:tabs>
          <w:tab w:val="left" w:pos="5625"/>
        </w:tabs>
        <w:spacing w:after="0"/>
        <w:ind w:left="284"/>
      </w:pPr>
    </w:p>
    <w:p w:rsidR="00424147" w:rsidRDefault="00440A31" w:rsidP="00440A31">
      <w:pPr>
        <w:tabs>
          <w:tab w:val="left" w:pos="5625"/>
        </w:tabs>
        <w:spacing w:after="0"/>
        <w:ind w:left="284"/>
      </w:pPr>
      <w:r>
        <w:t>L1 : Immersion et évolution</w:t>
      </w:r>
      <w:r w:rsidR="00424147">
        <w:t xml:space="preserve"> du robot dans l’eau</w:t>
      </w:r>
    </w:p>
    <w:p w:rsidR="007378F6" w:rsidRDefault="00424147" w:rsidP="00440A31">
      <w:pPr>
        <w:tabs>
          <w:tab w:val="left" w:pos="5625"/>
        </w:tabs>
        <w:spacing w:after="0"/>
        <w:ind w:left="284"/>
      </w:pPr>
      <w:r>
        <w:t xml:space="preserve">L2 : </w:t>
      </w:r>
      <w:r w:rsidR="007378F6">
        <w:t>Emersion du robot hors de l’eau</w:t>
      </w:r>
    </w:p>
    <w:p w:rsidR="00D1651E" w:rsidRDefault="007378F6" w:rsidP="00440A31">
      <w:pPr>
        <w:tabs>
          <w:tab w:val="left" w:pos="5625"/>
        </w:tabs>
        <w:spacing w:after="0"/>
        <w:ind w:left="284"/>
      </w:pPr>
      <w:r>
        <w:t xml:space="preserve">L3 : </w:t>
      </w:r>
      <w:r w:rsidR="009E1F5E">
        <w:t>Eclairage éventuel du pipeline/ Amélioration de la visibilité du pipeline</w:t>
      </w:r>
    </w:p>
    <w:p w:rsidR="00424147" w:rsidRDefault="00D1651E" w:rsidP="00440A31">
      <w:pPr>
        <w:tabs>
          <w:tab w:val="left" w:pos="5625"/>
        </w:tabs>
        <w:spacing w:after="0"/>
        <w:ind w:left="284"/>
      </w:pPr>
      <w:r>
        <w:t>L4 :</w:t>
      </w:r>
      <w:r w:rsidR="007378F6">
        <w:t xml:space="preserve"> </w:t>
      </w:r>
      <w:r w:rsidR="009E1F5E">
        <w:t>Réception des données de position et d’angle du pipeline</w:t>
      </w:r>
    </w:p>
    <w:p w:rsidR="009E1F5E" w:rsidRDefault="009E1F5E" w:rsidP="00440A31">
      <w:pPr>
        <w:tabs>
          <w:tab w:val="left" w:pos="5625"/>
        </w:tabs>
        <w:spacing w:after="0"/>
        <w:ind w:left="284"/>
      </w:pPr>
      <w:r>
        <w:t>L5a : Eclairage éventuel  de la boule rouge/ Amélioration de la visibilité de la boule rouge</w:t>
      </w:r>
    </w:p>
    <w:p w:rsidR="009E1F5E" w:rsidRDefault="009E1F5E" w:rsidP="00440A31">
      <w:pPr>
        <w:tabs>
          <w:tab w:val="left" w:pos="5625"/>
        </w:tabs>
        <w:spacing w:after="0"/>
        <w:ind w:left="284"/>
      </w:pPr>
      <w:r>
        <w:t>L5b : Coupure du fil de la bouée</w:t>
      </w:r>
    </w:p>
    <w:p w:rsidR="009E1F5E" w:rsidRDefault="009E1F5E" w:rsidP="00440A31">
      <w:pPr>
        <w:tabs>
          <w:tab w:val="left" w:pos="5625"/>
        </w:tabs>
        <w:spacing w:after="0"/>
        <w:ind w:left="284"/>
      </w:pPr>
      <w:r>
        <w:t>L6 : Réception des données de position de la bouée</w:t>
      </w:r>
    </w:p>
    <w:p w:rsidR="009E1F5E" w:rsidRDefault="009E1F5E" w:rsidP="00440A31">
      <w:pPr>
        <w:tabs>
          <w:tab w:val="left" w:pos="5625"/>
        </w:tabs>
        <w:spacing w:after="0"/>
        <w:ind w:left="284"/>
      </w:pPr>
      <w:r>
        <w:t>L7 : Eclairage éventuel du mur/ Amélioration de la visibilité du mur/ Envoi d’un écho sonar</w:t>
      </w:r>
    </w:p>
    <w:p w:rsidR="009E1F5E" w:rsidRDefault="009E1F5E" w:rsidP="00440A31">
      <w:pPr>
        <w:tabs>
          <w:tab w:val="left" w:pos="5625"/>
        </w:tabs>
        <w:spacing w:after="0"/>
        <w:ind w:left="284"/>
      </w:pPr>
      <w:r>
        <w:t>L8 : Réception des données de position et d’angle du mur</w:t>
      </w:r>
    </w:p>
    <w:p w:rsidR="009E1F5E" w:rsidRDefault="009E1F5E" w:rsidP="00440A31">
      <w:pPr>
        <w:tabs>
          <w:tab w:val="left" w:pos="5625"/>
        </w:tabs>
        <w:spacing w:after="0"/>
        <w:ind w:left="284"/>
      </w:pPr>
      <w:r>
        <w:t xml:space="preserve">L9 : </w:t>
      </w:r>
      <w:r w:rsidR="00F806B0">
        <w:t>Amélioration de la visibilité de la porte/ Envoi d’un écho sonar</w:t>
      </w:r>
    </w:p>
    <w:p w:rsidR="00F806B0" w:rsidRDefault="00F806B0" w:rsidP="00440A31">
      <w:pPr>
        <w:tabs>
          <w:tab w:val="left" w:pos="5625"/>
        </w:tabs>
        <w:spacing w:after="0"/>
        <w:ind w:left="284"/>
      </w:pPr>
      <w:r>
        <w:t>L10 : Réception des données de position et d’angle de la porte</w:t>
      </w:r>
    </w:p>
    <w:p w:rsidR="00F806B0" w:rsidRPr="00424147" w:rsidRDefault="00F806B0" w:rsidP="0033130A">
      <w:pPr>
        <w:tabs>
          <w:tab w:val="left" w:pos="5625"/>
        </w:tabs>
        <w:spacing w:after="0"/>
      </w:pPr>
    </w:p>
    <w:p w:rsidR="001301C2" w:rsidRDefault="001301C2">
      <w:r>
        <w:br w:type="page"/>
      </w:r>
    </w:p>
    <w:p w:rsidR="00FD0E47" w:rsidRDefault="00FD0E47" w:rsidP="0033130A">
      <w:pPr>
        <w:tabs>
          <w:tab w:val="left" w:pos="5625"/>
        </w:tabs>
        <w:spacing w:after="0"/>
        <w:rPr>
          <w:b/>
        </w:rPr>
      </w:pPr>
    </w:p>
    <w:p w:rsidR="0033130A" w:rsidRDefault="001301C2" w:rsidP="00A95B76">
      <w:pPr>
        <w:pStyle w:val="Titre3"/>
        <w:numPr>
          <w:ilvl w:val="2"/>
          <w:numId w:val="48"/>
        </w:numPr>
      </w:pPr>
      <w:bookmarkStart w:id="28" w:name="_Toc280109516"/>
      <w:r>
        <w:t>Eléments du diagramme sagittal</w:t>
      </w:r>
      <w:bookmarkEnd w:id="28"/>
    </w:p>
    <w:p w:rsidR="001301C2" w:rsidRDefault="001301C2" w:rsidP="0033130A">
      <w:pPr>
        <w:tabs>
          <w:tab w:val="left" w:pos="5625"/>
        </w:tabs>
        <w:spacing w:after="0"/>
      </w:pPr>
    </w:p>
    <w:p w:rsidR="00FD0E47" w:rsidRDefault="00FD0E47" w:rsidP="0031738A">
      <w:pPr>
        <w:tabs>
          <w:tab w:val="left" w:pos="5625"/>
        </w:tabs>
        <w:spacing w:after="0"/>
        <w:jc w:val="both"/>
        <w:rPr>
          <w:u w:val="single"/>
        </w:rPr>
      </w:pPr>
    </w:p>
    <w:p w:rsidR="001301C2" w:rsidRDefault="001301C2" w:rsidP="0031738A">
      <w:pPr>
        <w:tabs>
          <w:tab w:val="left" w:pos="5625"/>
        </w:tabs>
        <w:spacing w:after="0"/>
        <w:jc w:val="both"/>
      </w:pPr>
      <w:r w:rsidRPr="001301C2">
        <w:rPr>
          <w:u w:val="single"/>
        </w:rPr>
        <w:t>Robot sous-marin autonome :</w:t>
      </w:r>
      <w:r>
        <w:t xml:space="preserve"> Objet technique au centre du système technique, capable de réguler sa vitesse de déplacement dans le repère à trois dimensions, suivant la position des objets et en évitant les collisions.</w:t>
      </w:r>
    </w:p>
    <w:p w:rsidR="001301C2" w:rsidRDefault="001301C2" w:rsidP="0031738A">
      <w:pPr>
        <w:tabs>
          <w:tab w:val="left" w:pos="5625"/>
        </w:tabs>
        <w:spacing w:after="0"/>
        <w:jc w:val="both"/>
      </w:pPr>
    </w:p>
    <w:p w:rsidR="001301C2" w:rsidRDefault="001301C2" w:rsidP="0031738A">
      <w:pPr>
        <w:tabs>
          <w:tab w:val="left" w:pos="5625"/>
        </w:tabs>
        <w:spacing w:after="0"/>
        <w:jc w:val="both"/>
      </w:pPr>
      <w:r>
        <w:rPr>
          <w:u w:val="single"/>
        </w:rPr>
        <w:t>Opérateur local :</w:t>
      </w:r>
      <w:r>
        <w:t xml:space="preserve"> Personne dont la mission est le bon fonctionnement du robot : reprogrammation, réglage, recharge de la batterie, etc.</w:t>
      </w:r>
    </w:p>
    <w:p w:rsidR="001301C2" w:rsidRDefault="001301C2" w:rsidP="0031738A">
      <w:pPr>
        <w:tabs>
          <w:tab w:val="left" w:pos="5625"/>
        </w:tabs>
        <w:spacing w:after="0"/>
        <w:jc w:val="both"/>
      </w:pPr>
    </w:p>
    <w:p w:rsidR="001301C2" w:rsidRDefault="001301C2" w:rsidP="0031738A">
      <w:pPr>
        <w:spacing w:after="0"/>
        <w:jc w:val="both"/>
      </w:pPr>
      <w:r w:rsidRPr="001301C2">
        <w:rPr>
          <w:u w:val="single"/>
        </w:rPr>
        <w:t>Pipeline :</w:t>
      </w:r>
      <w:r>
        <w:t xml:space="preserve"> Tuyau de couleur visible par rapport à l’environnement sombre aquatique.</w:t>
      </w:r>
    </w:p>
    <w:p w:rsidR="00FD1B88" w:rsidRDefault="001301C2" w:rsidP="0031738A">
      <w:pPr>
        <w:spacing w:after="0"/>
        <w:jc w:val="both"/>
      </w:pPr>
      <w:r>
        <w:t>(Jaune, 20 mètres de long, 0.5m de diamètre)</w:t>
      </w:r>
    </w:p>
    <w:p w:rsidR="00FD0E47" w:rsidRDefault="00FD0E47" w:rsidP="0031738A">
      <w:pPr>
        <w:spacing w:after="0"/>
        <w:jc w:val="both"/>
      </w:pPr>
    </w:p>
    <w:p w:rsidR="00440A31" w:rsidRDefault="00FD1B88" w:rsidP="00440A31">
      <w:pPr>
        <w:keepNext/>
        <w:spacing w:after="0"/>
        <w:jc w:val="both"/>
      </w:pPr>
      <w:r>
        <w:rPr>
          <w:noProof/>
          <w:lang w:eastAsia="fr-FR"/>
        </w:rPr>
        <w:drawing>
          <wp:inline distT="0" distB="0" distL="0" distR="0">
            <wp:extent cx="1885950" cy="1415241"/>
            <wp:effectExtent l="19050" t="0" r="0" b="0"/>
            <wp:docPr id="9" name="Image 5" descr="C:\Users\David\Pictures\vlcsnap-2010-10-18-00h39m38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Pictures\vlcsnap-2010-10-18-00h39m38s40.png"/>
                    <pic:cNvPicPr>
                      <a:picLocks noChangeAspect="1" noChangeArrowheads="1"/>
                    </pic:cNvPicPr>
                  </pic:nvPicPr>
                  <pic:blipFill>
                    <a:blip r:embed="rId44" cstate="print"/>
                    <a:srcRect/>
                    <a:stretch>
                      <a:fillRect/>
                    </a:stretch>
                  </pic:blipFill>
                  <pic:spPr bwMode="auto">
                    <a:xfrm>
                      <a:off x="0" y="0"/>
                      <a:ext cx="1886989" cy="1416021"/>
                    </a:xfrm>
                    <a:prstGeom prst="rect">
                      <a:avLst/>
                    </a:prstGeom>
                    <a:noFill/>
                    <a:ln w="9525">
                      <a:noFill/>
                      <a:miter lim="800000"/>
                      <a:headEnd/>
                      <a:tailEnd/>
                    </a:ln>
                  </pic:spPr>
                </pic:pic>
              </a:graphicData>
            </a:graphic>
          </wp:inline>
        </w:drawing>
      </w:r>
    </w:p>
    <w:p w:rsidR="001301C2" w:rsidRDefault="00440A31" w:rsidP="00440A31">
      <w:pPr>
        <w:pStyle w:val="Lgende"/>
        <w:jc w:val="both"/>
      </w:pPr>
      <w:r>
        <w:t xml:space="preserve">Figure </w:t>
      </w:r>
      <w:r w:rsidR="00366AC3">
        <w:fldChar w:fldCharType="begin"/>
      </w:r>
      <w:r w:rsidR="00CF1288">
        <w:instrText xml:space="preserve"> SEQ Figure \* ARABIC </w:instrText>
      </w:r>
      <w:r w:rsidR="00366AC3">
        <w:fldChar w:fldCharType="separate"/>
      </w:r>
      <w:r w:rsidR="00CB0DFF">
        <w:rPr>
          <w:noProof/>
        </w:rPr>
        <w:t>1</w:t>
      </w:r>
      <w:r w:rsidR="00366AC3">
        <w:fldChar w:fldCharType="end"/>
      </w:r>
      <w:r>
        <w:t xml:space="preserve"> : Photo représentant le pipeline jaune</w:t>
      </w:r>
      <w:r>
        <w:rPr>
          <w:noProof/>
        </w:rPr>
        <w:t xml:space="preserve"> de SAUC-E '10</w:t>
      </w:r>
    </w:p>
    <w:p w:rsidR="001301C2" w:rsidRDefault="001301C2" w:rsidP="0031738A">
      <w:pPr>
        <w:spacing w:after="0"/>
        <w:jc w:val="both"/>
      </w:pPr>
    </w:p>
    <w:p w:rsidR="00FD0E47" w:rsidRDefault="00FD0E47" w:rsidP="0031738A">
      <w:pPr>
        <w:spacing w:after="0"/>
        <w:jc w:val="both"/>
      </w:pPr>
    </w:p>
    <w:p w:rsidR="001301C2" w:rsidRDefault="001301C2" w:rsidP="0031738A">
      <w:pPr>
        <w:spacing w:after="0"/>
        <w:jc w:val="both"/>
      </w:pPr>
      <w:r w:rsidRPr="001301C2">
        <w:rPr>
          <w:u w:val="single"/>
        </w:rPr>
        <w:t>Boule rouge :</w:t>
      </w:r>
      <w:r w:rsidRPr="001D6F7C">
        <w:t xml:space="preserve"> </w:t>
      </w:r>
      <w:r>
        <w:t>Boule de couleur visible par rapport à l’environnement sombre aquatique, retenue dans l’eau par un fil très fin. (0.3m de diamètre, fil d’1mm de diamètre)</w:t>
      </w:r>
    </w:p>
    <w:p w:rsidR="00FD0E47" w:rsidRDefault="00FD0E47" w:rsidP="0031738A">
      <w:pPr>
        <w:spacing w:after="0"/>
        <w:jc w:val="both"/>
      </w:pPr>
    </w:p>
    <w:p w:rsidR="00440A31" w:rsidRDefault="00FD0E47" w:rsidP="00440A31">
      <w:pPr>
        <w:keepNext/>
        <w:spacing w:after="0"/>
        <w:jc w:val="both"/>
      </w:pPr>
      <w:r>
        <w:rPr>
          <w:noProof/>
          <w:lang w:eastAsia="fr-FR"/>
        </w:rPr>
        <w:drawing>
          <wp:inline distT="0" distB="0" distL="0" distR="0">
            <wp:extent cx="1885950" cy="1415242"/>
            <wp:effectExtent l="19050" t="0" r="0" b="0"/>
            <wp:docPr id="28" name="Image 1" descr="C:\Users\David\Desktop\mid_wa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mid_water.png"/>
                    <pic:cNvPicPr>
                      <a:picLocks noChangeAspect="1" noChangeArrowheads="1"/>
                    </pic:cNvPicPr>
                  </pic:nvPicPr>
                  <pic:blipFill>
                    <a:blip r:embed="rId45" cstate="print"/>
                    <a:srcRect/>
                    <a:stretch>
                      <a:fillRect/>
                    </a:stretch>
                  </pic:blipFill>
                  <pic:spPr bwMode="auto">
                    <a:xfrm>
                      <a:off x="0" y="0"/>
                      <a:ext cx="1885950" cy="1415242"/>
                    </a:xfrm>
                    <a:prstGeom prst="rect">
                      <a:avLst/>
                    </a:prstGeom>
                    <a:noFill/>
                    <a:ln w="9525">
                      <a:noFill/>
                      <a:miter lim="800000"/>
                      <a:headEnd/>
                      <a:tailEnd/>
                    </a:ln>
                  </pic:spPr>
                </pic:pic>
              </a:graphicData>
            </a:graphic>
          </wp:inline>
        </w:drawing>
      </w:r>
    </w:p>
    <w:p w:rsidR="001301C2" w:rsidRDefault="00440A31" w:rsidP="00440A31">
      <w:pPr>
        <w:pStyle w:val="Lgende"/>
        <w:jc w:val="both"/>
      </w:pPr>
      <w:r>
        <w:t xml:space="preserve">Figure </w:t>
      </w:r>
      <w:r w:rsidR="00366AC3">
        <w:fldChar w:fldCharType="begin"/>
      </w:r>
      <w:r w:rsidR="00CF1288">
        <w:instrText xml:space="preserve"> SEQ Figure \* ARABIC </w:instrText>
      </w:r>
      <w:r w:rsidR="00366AC3">
        <w:fldChar w:fldCharType="separate"/>
      </w:r>
      <w:r w:rsidR="00CB0DFF">
        <w:rPr>
          <w:noProof/>
        </w:rPr>
        <w:t>2</w:t>
      </w:r>
      <w:r w:rsidR="00366AC3">
        <w:fldChar w:fldCharType="end"/>
      </w:r>
      <w:r>
        <w:t xml:space="preserve"> : Photo représentant la bouée rouge de SAUC-E '10</w:t>
      </w:r>
    </w:p>
    <w:p w:rsidR="00FD0E47" w:rsidRDefault="00FD0E47" w:rsidP="0031738A">
      <w:pPr>
        <w:spacing w:after="0"/>
        <w:jc w:val="both"/>
      </w:pPr>
    </w:p>
    <w:p w:rsidR="00FD0E47" w:rsidRDefault="00FD0E47" w:rsidP="0031738A">
      <w:pPr>
        <w:spacing w:after="0"/>
        <w:jc w:val="both"/>
        <w:rPr>
          <w:u w:val="single"/>
        </w:rPr>
      </w:pPr>
    </w:p>
    <w:p w:rsidR="00440A31" w:rsidRDefault="00440A31">
      <w:pPr>
        <w:rPr>
          <w:u w:val="single"/>
        </w:rPr>
      </w:pPr>
      <w:r>
        <w:rPr>
          <w:u w:val="single"/>
        </w:rPr>
        <w:br w:type="page"/>
      </w:r>
    </w:p>
    <w:p w:rsidR="001301C2" w:rsidRPr="001301C2" w:rsidRDefault="001301C2" w:rsidP="0031738A">
      <w:pPr>
        <w:spacing w:after="0"/>
        <w:jc w:val="both"/>
      </w:pPr>
      <w:r w:rsidRPr="001301C2">
        <w:rPr>
          <w:u w:val="single"/>
        </w:rPr>
        <w:lastRenderedPageBreak/>
        <w:t>Mur :</w:t>
      </w:r>
      <w:r>
        <w:t xml:space="preserve"> </w:t>
      </w:r>
      <w:r w:rsidR="0031738A">
        <w:t xml:space="preserve">L’un des trois côtés du bassin de La </w:t>
      </w:r>
      <w:proofErr w:type="spellStart"/>
      <w:r w:rsidR="0031738A">
        <w:t>Spezia</w:t>
      </w:r>
      <w:proofErr w:type="spellEnd"/>
      <w:r w:rsidR="0031738A">
        <w:t>.</w:t>
      </w:r>
    </w:p>
    <w:p w:rsidR="00FD0E47" w:rsidRDefault="00FD0E47">
      <w:pPr>
        <w:rPr>
          <w:u w:val="single"/>
        </w:rPr>
      </w:pPr>
    </w:p>
    <w:p w:rsidR="00FD0E47" w:rsidRDefault="001301C2" w:rsidP="0031738A">
      <w:pPr>
        <w:spacing w:after="0"/>
        <w:jc w:val="both"/>
        <w:rPr>
          <w:noProof/>
          <w:u w:val="single"/>
          <w:lang w:eastAsia="fr-FR"/>
        </w:rPr>
      </w:pPr>
      <w:r w:rsidRPr="001301C2">
        <w:rPr>
          <w:u w:val="single"/>
        </w:rPr>
        <w:t>Porte :</w:t>
      </w:r>
      <w:r>
        <w:t xml:space="preserve"> </w:t>
      </w:r>
      <w:r w:rsidR="00BA371E">
        <w:t xml:space="preserve">Fils lumineux maintenus sur leur hauteur par </w:t>
      </w:r>
      <w:r>
        <w:t xml:space="preserve">2 bouées </w:t>
      </w:r>
      <w:proofErr w:type="gramStart"/>
      <w:r>
        <w:t>oranges</w:t>
      </w:r>
      <w:proofErr w:type="gramEnd"/>
      <w:r>
        <w:t xml:space="preserve"> séparées de 4 mètres</w:t>
      </w:r>
      <w:r w:rsidR="00BA371E">
        <w:t>.</w:t>
      </w:r>
      <w:r w:rsidR="00FD1B88" w:rsidRPr="00FD1B88">
        <w:rPr>
          <w:noProof/>
          <w:u w:val="single"/>
          <w:lang w:eastAsia="fr-FR"/>
        </w:rPr>
        <w:t xml:space="preserve"> </w:t>
      </w:r>
    </w:p>
    <w:p w:rsidR="00FD0E47" w:rsidRDefault="00FD0E47" w:rsidP="0031738A">
      <w:pPr>
        <w:spacing w:after="0"/>
        <w:jc w:val="both"/>
        <w:rPr>
          <w:noProof/>
          <w:u w:val="single"/>
          <w:lang w:eastAsia="fr-FR"/>
        </w:rPr>
      </w:pPr>
    </w:p>
    <w:p w:rsidR="00440A31" w:rsidRDefault="00FD1B88" w:rsidP="00440A31">
      <w:pPr>
        <w:keepNext/>
        <w:spacing w:after="0"/>
        <w:jc w:val="both"/>
      </w:pPr>
      <w:r>
        <w:rPr>
          <w:noProof/>
          <w:u w:val="single"/>
          <w:lang w:eastAsia="fr-FR"/>
        </w:rPr>
        <w:drawing>
          <wp:inline distT="0" distB="0" distL="0" distR="0">
            <wp:extent cx="1929337" cy="1447800"/>
            <wp:effectExtent l="19050" t="0" r="0" b="0"/>
            <wp:docPr id="8" name="Image 4" descr="C:\Users\David\Pictures\vlcsnap-2010-10-18-00h40m11s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Pictures\vlcsnap-2010-10-18-00h40m11s145.png"/>
                    <pic:cNvPicPr>
                      <a:picLocks noChangeAspect="1" noChangeArrowheads="1"/>
                    </pic:cNvPicPr>
                  </pic:nvPicPr>
                  <pic:blipFill>
                    <a:blip r:embed="rId46" cstate="print"/>
                    <a:srcRect/>
                    <a:stretch>
                      <a:fillRect/>
                    </a:stretch>
                  </pic:blipFill>
                  <pic:spPr bwMode="auto">
                    <a:xfrm>
                      <a:off x="0" y="0"/>
                      <a:ext cx="1929337" cy="1447800"/>
                    </a:xfrm>
                    <a:prstGeom prst="rect">
                      <a:avLst/>
                    </a:prstGeom>
                    <a:noFill/>
                    <a:ln w="9525">
                      <a:noFill/>
                      <a:miter lim="800000"/>
                      <a:headEnd/>
                      <a:tailEnd/>
                    </a:ln>
                  </pic:spPr>
                </pic:pic>
              </a:graphicData>
            </a:graphic>
          </wp:inline>
        </w:drawing>
      </w:r>
    </w:p>
    <w:p w:rsidR="001301C2" w:rsidRPr="001D6F7C" w:rsidRDefault="00440A31" w:rsidP="00440A31">
      <w:pPr>
        <w:pStyle w:val="Lgende"/>
        <w:jc w:val="both"/>
      </w:pPr>
      <w:r>
        <w:t xml:space="preserve">Figure </w:t>
      </w:r>
      <w:r w:rsidR="00366AC3">
        <w:fldChar w:fldCharType="begin"/>
      </w:r>
      <w:r w:rsidR="00CF1288">
        <w:instrText xml:space="preserve"> SEQ Figure \* ARABIC </w:instrText>
      </w:r>
      <w:r w:rsidR="00366AC3">
        <w:fldChar w:fldCharType="separate"/>
      </w:r>
      <w:r w:rsidR="00CB0DFF">
        <w:rPr>
          <w:noProof/>
        </w:rPr>
        <w:t>3</w:t>
      </w:r>
      <w:r w:rsidR="00366AC3">
        <w:fldChar w:fldCharType="end"/>
      </w:r>
      <w:r>
        <w:t xml:space="preserve"> : Photo représentant la porte à passer lors du concours SAUC-E '10</w:t>
      </w:r>
    </w:p>
    <w:p w:rsidR="001301C2" w:rsidRPr="001301C2" w:rsidRDefault="001301C2" w:rsidP="0031738A">
      <w:pPr>
        <w:tabs>
          <w:tab w:val="left" w:pos="5625"/>
        </w:tabs>
        <w:spacing w:after="0"/>
        <w:jc w:val="both"/>
      </w:pPr>
    </w:p>
    <w:p w:rsidR="0033130A" w:rsidRDefault="001301C2" w:rsidP="0031738A">
      <w:pPr>
        <w:tabs>
          <w:tab w:val="left" w:pos="5625"/>
        </w:tabs>
        <w:spacing w:after="0"/>
        <w:jc w:val="both"/>
      </w:pPr>
      <w:r w:rsidRPr="001301C2">
        <w:rPr>
          <w:u w:val="single"/>
        </w:rPr>
        <w:t xml:space="preserve">Obstacle : </w:t>
      </w:r>
      <w:r w:rsidR="002146E2" w:rsidRPr="002146E2">
        <w:t xml:space="preserve">Tout élément </w:t>
      </w:r>
      <w:r w:rsidR="002146E2">
        <w:t>se trouvant sur la trajectoire du robot et susceptible de causer une collision ou de perturber son fonctionnement.</w:t>
      </w:r>
    </w:p>
    <w:p w:rsidR="002146E2" w:rsidRDefault="002146E2" w:rsidP="0031738A">
      <w:pPr>
        <w:tabs>
          <w:tab w:val="left" w:pos="5625"/>
        </w:tabs>
        <w:spacing w:after="0"/>
        <w:jc w:val="both"/>
      </w:pPr>
    </w:p>
    <w:p w:rsidR="002146E2" w:rsidRPr="002146E2" w:rsidRDefault="002146E2" w:rsidP="0031738A">
      <w:pPr>
        <w:tabs>
          <w:tab w:val="left" w:pos="5625"/>
        </w:tabs>
        <w:spacing w:after="0"/>
        <w:jc w:val="both"/>
        <w:rPr>
          <w:u w:val="single"/>
        </w:rPr>
      </w:pPr>
      <w:r w:rsidRPr="002146E2">
        <w:rPr>
          <w:u w:val="single"/>
        </w:rPr>
        <w:t>Elément perturbateur :</w:t>
      </w:r>
      <w:r w:rsidRPr="002146E2">
        <w:t xml:space="preserve"> Tout</w:t>
      </w:r>
      <w:r>
        <w:t xml:space="preserve"> élément pouvant causer un disfonctionnement du robot sans nécessairement le toucher. (</w:t>
      </w:r>
      <w:proofErr w:type="gramStart"/>
      <w:r>
        <w:t>exemple</w:t>
      </w:r>
      <w:proofErr w:type="gramEnd"/>
      <w:r>
        <w:t xml:space="preserve"> des ondes électromagnétiques)</w:t>
      </w:r>
    </w:p>
    <w:p w:rsidR="0033130A" w:rsidRDefault="0033130A" w:rsidP="0033130A">
      <w:pPr>
        <w:tabs>
          <w:tab w:val="left" w:pos="5625"/>
        </w:tabs>
        <w:spacing w:after="0"/>
      </w:pPr>
    </w:p>
    <w:p w:rsidR="002146E2" w:rsidRDefault="002146E2" w:rsidP="0033130A">
      <w:pPr>
        <w:tabs>
          <w:tab w:val="left" w:pos="5625"/>
        </w:tabs>
        <w:spacing w:after="0"/>
      </w:pPr>
      <w:r w:rsidRPr="002146E2">
        <w:rPr>
          <w:u w:val="single"/>
        </w:rPr>
        <w:t>Eau trouble :</w:t>
      </w:r>
      <w:r>
        <w:t xml:space="preserve"> Eau dont la visibilité est </w:t>
      </w:r>
      <w:r w:rsidR="00D706CA">
        <w:t>réduite par rapport à l’air</w:t>
      </w:r>
      <w:r>
        <w:t>.</w:t>
      </w:r>
    </w:p>
    <w:p w:rsidR="00D706CA" w:rsidRDefault="00D706CA" w:rsidP="00D706CA">
      <w:pPr>
        <w:tabs>
          <w:tab w:val="left" w:pos="5625"/>
        </w:tabs>
        <w:spacing w:after="0"/>
      </w:pPr>
    </w:p>
    <w:p w:rsidR="00D706CA" w:rsidRPr="00310DC5" w:rsidRDefault="00D706CA" w:rsidP="0033130A">
      <w:pPr>
        <w:tabs>
          <w:tab w:val="left" w:pos="5625"/>
        </w:tabs>
        <w:spacing w:after="0"/>
      </w:pPr>
    </w:p>
    <w:p w:rsidR="00FC465E" w:rsidRPr="00FC465E" w:rsidRDefault="00FC465E" w:rsidP="00FC465E"/>
    <w:p w:rsidR="009A2276" w:rsidRDefault="009A2276">
      <w:pPr>
        <w:rPr>
          <w:rFonts w:asciiTheme="majorHAnsi" w:eastAsiaTheme="majorEastAsia" w:hAnsiTheme="majorHAnsi" w:cstheme="majorBidi"/>
          <w:b/>
          <w:bCs/>
          <w:color w:val="4F81BD" w:themeColor="accent1"/>
          <w:sz w:val="26"/>
          <w:szCs w:val="26"/>
        </w:rPr>
      </w:pPr>
      <w:r>
        <w:br w:type="page"/>
      </w:r>
    </w:p>
    <w:p w:rsidR="009A2276" w:rsidRDefault="009A2276" w:rsidP="009A2276">
      <w:pPr>
        <w:pStyle w:val="Titre2"/>
        <w:numPr>
          <w:ilvl w:val="1"/>
          <w:numId w:val="48"/>
        </w:numPr>
      </w:pPr>
      <w:bookmarkStart w:id="29" w:name="_Toc280109517"/>
      <w:r>
        <w:lastRenderedPageBreak/>
        <w:t>Analyse fonctionnelle de 1</w:t>
      </w:r>
      <w:r w:rsidRPr="00FC465E">
        <w:rPr>
          <w:vertAlign w:val="superscript"/>
        </w:rPr>
        <w:t>er</w:t>
      </w:r>
      <w:r>
        <w:t xml:space="preserve"> degré du robot</w:t>
      </w:r>
      <w:bookmarkEnd w:id="29"/>
    </w:p>
    <w:p w:rsidR="00B44A84" w:rsidRDefault="00B44A84" w:rsidP="004A0B9B"/>
    <w:p w:rsidR="009A2276" w:rsidRDefault="009A2276" w:rsidP="009A2276">
      <w:pPr>
        <w:pStyle w:val="Titre3"/>
        <w:numPr>
          <w:ilvl w:val="2"/>
          <w:numId w:val="48"/>
        </w:numPr>
      </w:pPr>
      <w:bookmarkStart w:id="30" w:name="_Toc280109518"/>
      <w:r>
        <w:t>Démarche de découpage</w:t>
      </w:r>
      <w:bookmarkEnd w:id="30"/>
    </w:p>
    <w:p w:rsidR="00092BA1" w:rsidRDefault="00092BA1" w:rsidP="004A23AA"/>
    <w:p w:rsidR="004A23AA" w:rsidRDefault="00A72CF4" w:rsidP="00A72CF4">
      <w:pPr>
        <w:jc w:val="both"/>
      </w:pPr>
      <w:r>
        <w:rPr>
          <w:noProof/>
          <w:lang w:eastAsia="fr-FR"/>
        </w:rPr>
        <w:drawing>
          <wp:anchor distT="0" distB="0" distL="114300" distR="114300" simplePos="0" relativeHeight="254430720" behindDoc="0" locked="0" layoutInCell="1" allowOverlap="1">
            <wp:simplePos x="0" y="0"/>
            <wp:positionH relativeFrom="column">
              <wp:posOffset>17145</wp:posOffset>
            </wp:positionH>
            <wp:positionV relativeFrom="paragraph">
              <wp:posOffset>140970</wp:posOffset>
            </wp:positionV>
            <wp:extent cx="434975" cy="786765"/>
            <wp:effectExtent l="19050" t="0" r="3175" b="0"/>
            <wp:wrapSquare wrapText="bothSides"/>
            <wp:docPr id="25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434975" cy="786765"/>
                    </a:xfrm>
                    <a:prstGeom prst="rect">
                      <a:avLst/>
                    </a:prstGeom>
                    <a:noFill/>
                    <a:ln w="9525">
                      <a:noFill/>
                      <a:miter lim="800000"/>
                      <a:headEnd/>
                      <a:tailEnd/>
                    </a:ln>
                  </pic:spPr>
                </pic:pic>
              </a:graphicData>
            </a:graphic>
          </wp:anchor>
        </w:drawing>
      </w:r>
      <w:r w:rsidR="00092BA1">
        <w:t xml:space="preserve">Le découpage fonctionnel de niveau II a été suivi d’une explication </w:t>
      </w:r>
      <w:r>
        <w:t>succincte</w:t>
      </w:r>
      <w:r w:rsidR="00092BA1">
        <w:t>. Nous allons ici reprendre le même raisonnement en y ajoutant des liens entre chaque partie et quelques précisions.</w:t>
      </w:r>
    </w:p>
    <w:p w:rsidR="004A23AA" w:rsidRDefault="004A23AA" w:rsidP="004A23AA">
      <w:pPr>
        <w:jc w:val="both"/>
      </w:pPr>
      <w:r>
        <w:t>Au premier abord, il nous semble qu’il soit nécessaire de définir ce qu’est un robot pour connaître les contraintes générales de la robotique ; un robot est une machine capable d’exécuter une suite d’actions mécaniques par l’intermédiaire de contrôleurs électriques ou électroniques.</w:t>
      </w:r>
    </w:p>
    <w:p w:rsidR="004A23AA" w:rsidRDefault="004A23AA" w:rsidP="004A23AA">
      <w:pPr>
        <w:jc w:val="both"/>
      </w:pPr>
      <w:r>
        <w:t>Les contraintes mécaniques peuvent donc être liées au poids, à la fluidité de mouvement, à la forme  et à l’intégration de composants électroniques. Ces composants imposent eux-mêmes des contraintes liées à la chaleur, à la place qu’ils occupent, à leur forme, mais également à leur poids et leur sensibilité aux matières conductrices (il faut penser à une isolation électrique). Certains capteurs sont sensibles aux matières ferreuses productrices d’OEM</w:t>
      </w:r>
      <w:r w:rsidR="0073339E">
        <w:t xml:space="preserve"> (ondes électromagnétiques)</w:t>
      </w:r>
      <w:r>
        <w:t>, il faudra en tenir compte.</w:t>
      </w:r>
    </w:p>
    <w:p w:rsidR="00652613" w:rsidRDefault="00652613" w:rsidP="00652613">
      <w:pPr>
        <w:spacing w:after="0"/>
        <w:jc w:val="both"/>
      </w:pPr>
      <w:r>
        <w:rPr>
          <w:noProof/>
          <w:lang w:eastAsia="fr-FR"/>
        </w:rPr>
        <w:drawing>
          <wp:anchor distT="0" distB="0" distL="114300" distR="114300" simplePos="0" relativeHeight="254435840" behindDoc="0" locked="0" layoutInCell="1" allowOverlap="1">
            <wp:simplePos x="0" y="0"/>
            <wp:positionH relativeFrom="column">
              <wp:posOffset>17145</wp:posOffset>
            </wp:positionH>
            <wp:positionV relativeFrom="paragraph">
              <wp:posOffset>936625</wp:posOffset>
            </wp:positionV>
            <wp:extent cx="755650" cy="357505"/>
            <wp:effectExtent l="19050" t="0" r="6350" b="0"/>
            <wp:wrapSquare wrapText="bothSides"/>
            <wp:docPr id="3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755650" cy="35750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4434816" behindDoc="0" locked="0" layoutInCell="1" allowOverlap="1">
            <wp:simplePos x="0" y="0"/>
            <wp:positionH relativeFrom="column">
              <wp:posOffset>14605</wp:posOffset>
            </wp:positionH>
            <wp:positionV relativeFrom="paragraph">
              <wp:posOffset>30480</wp:posOffset>
            </wp:positionV>
            <wp:extent cx="719455" cy="904875"/>
            <wp:effectExtent l="19050" t="0" r="4445" b="0"/>
            <wp:wrapSquare wrapText="bothSides"/>
            <wp:docPr id="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719455" cy="904875"/>
                    </a:xfrm>
                    <a:prstGeom prst="rect">
                      <a:avLst/>
                    </a:prstGeom>
                    <a:noFill/>
                    <a:ln w="9525">
                      <a:noFill/>
                      <a:miter lim="800000"/>
                      <a:headEnd/>
                      <a:tailEnd/>
                    </a:ln>
                  </pic:spPr>
                </pic:pic>
              </a:graphicData>
            </a:graphic>
          </wp:anchor>
        </w:drawing>
      </w:r>
      <w:r w:rsidR="00CF08DE">
        <w:t>L</w:t>
      </w:r>
      <w:r>
        <w:t>’environnement hautement humide dans lequel notre AUV va se mouvoir </w:t>
      </w:r>
      <w:r w:rsidR="00CF08DE">
        <w:t xml:space="preserve">met en avant </w:t>
      </w:r>
      <w:r>
        <w:t>l’</w:t>
      </w:r>
      <w:proofErr w:type="spellStart"/>
      <w:r>
        <w:t>étanchéification</w:t>
      </w:r>
      <w:proofErr w:type="spellEnd"/>
      <w:r>
        <w:t xml:space="preserve"> du robot. A première vue et en considérant le contexte de notre première participation au concours, la forme la plus simple pour isoler le robot de l’humidité serait la meilleure. Mais s’il communique avec l’extérieur pour être rechargé ou contrôlé manuellement, là vient la question de connecteurs étanches.</w:t>
      </w:r>
    </w:p>
    <w:p w:rsidR="00652613" w:rsidRDefault="00652613" w:rsidP="004A23AA">
      <w:pPr>
        <w:jc w:val="both"/>
      </w:pPr>
      <w:r>
        <w:t xml:space="preserve">Une contrainte supplémentaire </w:t>
      </w:r>
      <w:r w:rsidR="00CF08DE">
        <w:t>qui s’ajoute</w:t>
      </w:r>
      <w:r>
        <w:t xml:space="preserve"> à notre r</w:t>
      </w:r>
      <w:r w:rsidR="00CF08DE">
        <w:t>ai</w:t>
      </w:r>
      <w:r>
        <w:t xml:space="preserve">sonnement : l’eau de mer est salée. Il faudra veiller à ce que les connecteurs et la structure soient à la fois inoxydables et résistants face au sel. </w:t>
      </w:r>
    </w:p>
    <w:p w:rsidR="004A23AA" w:rsidRDefault="00092BA1" w:rsidP="004A23AA">
      <w:pPr>
        <w:jc w:val="both"/>
      </w:pPr>
      <w:r>
        <w:t>Sans plus entrer dans les détails</w:t>
      </w:r>
      <w:r w:rsidR="004A23AA">
        <w:t xml:space="preserve">, nous devinons la présence d’une fonction de support et de protection du matériel embarqué qui réponde aux besoins de notre AUV. Cette fonction sera appelée </w:t>
      </w:r>
      <w:r w:rsidR="004A23AA">
        <w:rPr>
          <w:i/>
        </w:rPr>
        <w:t>Structure mécanique (SM)</w:t>
      </w:r>
      <w:r w:rsidR="004A23AA">
        <w:t>.</w:t>
      </w:r>
    </w:p>
    <w:p w:rsidR="00382D22" w:rsidRDefault="00842F12" w:rsidP="004A23AA">
      <w:pPr>
        <w:jc w:val="both"/>
      </w:pPr>
      <w:r>
        <w:rPr>
          <w:noProof/>
          <w:lang w:eastAsia="fr-FR"/>
        </w:rPr>
        <w:drawing>
          <wp:anchor distT="0" distB="0" distL="114300" distR="114300" simplePos="0" relativeHeight="254432768" behindDoc="0" locked="0" layoutInCell="1" allowOverlap="1">
            <wp:simplePos x="0" y="0"/>
            <wp:positionH relativeFrom="column">
              <wp:posOffset>-26035</wp:posOffset>
            </wp:positionH>
            <wp:positionV relativeFrom="paragraph">
              <wp:posOffset>31115</wp:posOffset>
            </wp:positionV>
            <wp:extent cx="796925" cy="882015"/>
            <wp:effectExtent l="19050" t="0" r="3175" b="0"/>
            <wp:wrapSquare wrapText="bothSides"/>
            <wp:docPr id="25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a:stretch>
                      <a:fillRect/>
                    </a:stretch>
                  </pic:blipFill>
                  <pic:spPr bwMode="auto">
                    <a:xfrm>
                      <a:off x="0" y="0"/>
                      <a:ext cx="796925" cy="882015"/>
                    </a:xfrm>
                    <a:prstGeom prst="rect">
                      <a:avLst/>
                    </a:prstGeom>
                    <a:noFill/>
                    <a:ln w="9525">
                      <a:noFill/>
                      <a:miter lim="800000"/>
                      <a:headEnd/>
                      <a:tailEnd/>
                    </a:ln>
                  </pic:spPr>
                </pic:pic>
              </a:graphicData>
            </a:graphic>
          </wp:anchor>
        </w:drawing>
      </w:r>
      <w:r w:rsidR="00382D22">
        <w:t xml:space="preserve">Un robot de type AUV a pour but de mener des missions durant lesquelles il suit un parcours. Un déplacement de la structure est donc à déduire ici. Le principe de déplacement des AUV qui suit le mieux les contraintes imposées en général est celui de la propulsion. C’est le nom que nous attribuerons à la fonction concernée par cette tâche, </w:t>
      </w:r>
      <w:r w:rsidR="00382D22">
        <w:rPr>
          <w:i/>
        </w:rPr>
        <w:t>Propulsion (FP6)</w:t>
      </w:r>
      <w:r w:rsidR="00382D22">
        <w:t>.</w:t>
      </w:r>
    </w:p>
    <w:p w:rsidR="00842F12" w:rsidRDefault="009C271D" w:rsidP="004A23AA">
      <w:pPr>
        <w:jc w:val="both"/>
      </w:pPr>
      <w:r>
        <w:t>A</w:t>
      </w:r>
      <w:r w:rsidR="00811FA9">
        <w:t xml:space="preserve">vant </w:t>
      </w:r>
      <w:r>
        <w:t>l’</w:t>
      </w:r>
      <w:r w:rsidR="00811FA9">
        <w:t>étape</w:t>
      </w:r>
      <w:r>
        <w:t xml:space="preserve"> de déplacement</w:t>
      </w:r>
      <w:r w:rsidR="00811FA9">
        <w:t xml:space="preserve">, une fonction a </w:t>
      </w:r>
      <w:r>
        <w:t>d’abord pris une décision</w:t>
      </w:r>
      <w:r w:rsidR="00811FA9">
        <w:t>. Cette fonction d</w:t>
      </w:r>
      <w:r>
        <w:t xml:space="preserve">ont nous parlons est capable de déduire l’attitude à adopter </w:t>
      </w:r>
      <w:r w:rsidR="00811FA9">
        <w:t>en fonction des données</w:t>
      </w:r>
      <w:r>
        <w:t xml:space="preserve"> qui lui sont transmises.</w:t>
      </w:r>
      <w:r w:rsidR="00811FA9">
        <w:t xml:space="preserve"> </w:t>
      </w:r>
      <w:r>
        <w:t>Elle fait aussi</w:t>
      </w:r>
      <w:r w:rsidR="00811FA9">
        <w:t xml:space="preserve"> les calculs nécessaires à un bon asservissement. Ainsi, les ordres envoyés vers la </w:t>
      </w:r>
      <w:r w:rsidR="00811FA9">
        <w:lastRenderedPageBreak/>
        <w:t xml:space="preserve">fonction de </w:t>
      </w:r>
      <w:r w:rsidR="00811FA9">
        <w:rPr>
          <w:i/>
        </w:rPr>
        <w:t>Propulsion</w:t>
      </w:r>
      <w:r w:rsidR="00811FA9">
        <w:t xml:space="preserve"> sont de bas niveau. La fonction qui régit l’intelligence du robot sera appelée </w:t>
      </w:r>
      <w:r w:rsidR="00811FA9">
        <w:rPr>
          <w:i/>
        </w:rPr>
        <w:t>Traitement, réaction bas niveau et prise de décision</w:t>
      </w:r>
      <w:r w:rsidR="00811FA9">
        <w:t xml:space="preserve"> </w:t>
      </w:r>
      <w:r w:rsidR="00811FA9">
        <w:rPr>
          <w:i/>
        </w:rPr>
        <w:t>(FP1)</w:t>
      </w:r>
      <w:r w:rsidR="00811FA9">
        <w:t>.</w:t>
      </w:r>
    </w:p>
    <w:p w:rsidR="00FB7B65" w:rsidRPr="00811FA9" w:rsidRDefault="009C271D" w:rsidP="00FB7B65">
      <w:pPr>
        <w:spacing w:after="0"/>
        <w:jc w:val="both"/>
      </w:pPr>
      <w:r>
        <w:t>L’e</w:t>
      </w:r>
      <w:r w:rsidR="00FB7B65">
        <w:t>fficacité de prise de décision</w:t>
      </w:r>
      <w:r>
        <w:t xml:space="preserve"> dépend des données fournies au </w:t>
      </w:r>
      <w:r w:rsidRPr="009C271D">
        <w:rPr>
          <w:i/>
        </w:rPr>
        <w:t>noyau décisionnel</w:t>
      </w:r>
      <w:r>
        <w:t xml:space="preserve"> inclus dans </w:t>
      </w:r>
      <w:r w:rsidRPr="009C271D">
        <w:rPr>
          <w:i/>
        </w:rPr>
        <w:t>FP1</w:t>
      </w:r>
      <w:r>
        <w:t>. I</w:t>
      </w:r>
      <w:r w:rsidR="00FB7B65">
        <w:t>l est important de fournir toutes les données nécessaires au robot pour comprendre son environnement et son propre comportement.</w:t>
      </w:r>
    </w:p>
    <w:p w:rsidR="00752D3B" w:rsidRDefault="00752D3B" w:rsidP="00752D3B">
      <w:pPr>
        <w:spacing w:after="0"/>
        <w:jc w:val="center"/>
      </w:pPr>
      <w:r>
        <w:rPr>
          <w:noProof/>
          <w:lang w:eastAsia="fr-FR"/>
        </w:rPr>
        <w:drawing>
          <wp:inline distT="0" distB="0" distL="0" distR="0">
            <wp:extent cx="2661740" cy="1526651"/>
            <wp:effectExtent l="19050" t="0" r="5260" b="0"/>
            <wp:docPr id="25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srcRect/>
                    <a:stretch>
                      <a:fillRect/>
                    </a:stretch>
                  </pic:blipFill>
                  <pic:spPr bwMode="auto">
                    <a:xfrm>
                      <a:off x="0" y="0"/>
                      <a:ext cx="2665373" cy="1528735"/>
                    </a:xfrm>
                    <a:prstGeom prst="rect">
                      <a:avLst/>
                    </a:prstGeom>
                    <a:noFill/>
                    <a:ln w="9525">
                      <a:noFill/>
                      <a:miter lim="800000"/>
                      <a:headEnd/>
                      <a:tailEnd/>
                    </a:ln>
                  </pic:spPr>
                </pic:pic>
              </a:graphicData>
            </a:graphic>
          </wp:inline>
        </w:drawing>
      </w:r>
    </w:p>
    <w:p w:rsidR="004A23AA" w:rsidRDefault="004A23AA" w:rsidP="00FB7B65">
      <w:pPr>
        <w:spacing w:after="0"/>
        <w:jc w:val="both"/>
      </w:pPr>
      <w:r>
        <w:t xml:space="preserve">A partir du moment où un robot est autonome et qu’il est capable de se déplacer, il doit être capable de s’orienter et se positionner dans l’espace. </w:t>
      </w:r>
      <w:r w:rsidR="001C6722">
        <w:t xml:space="preserve">Les techniques de positionnement sont une science à elles-seules. C’est pourquoi nous considérons la fonction dédiée </w:t>
      </w:r>
      <w:r w:rsidR="001C6722">
        <w:rPr>
          <w:i/>
        </w:rPr>
        <w:t>Positionnement (FP4)</w:t>
      </w:r>
      <w:r w:rsidR="001C6722">
        <w:t xml:space="preserve"> comme un élément du robot qui a pour seul but de fournir sa position approximative dans l’environnement qu’il visite.</w:t>
      </w:r>
    </w:p>
    <w:p w:rsidR="00B00CFD" w:rsidRDefault="00B00CFD" w:rsidP="00FB7B65">
      <w:pPr>
        <w:spacing w:after="0"/>
        <w:jc w:val="both"/>
      </w:pPr>
    </w:p>
    <w:p w:rsidR="00FB7B65" w:rsidRDefault="002823C0" w:rsidP="00FB7B65">
      <w:pPr>
        <w:spacing w:after="0"/>
        <w:jc w:val="both"/>
      </w:pPr>
      <w:r>
        <w:t>Parmi ces fonctions livreuses de données, nous trouvons celle qui va informer le robot de ce qui se trouve autour de lui</w:t>
      </w:r>
      <w:r w:rsidR="00F41017">
        <w:t> :</w:t>
      </w:r>
      <w:r>
        <w:t xml:space="preserve"> </w:t>
      </w:r>
      <w:r>
        <w:rPr>
          <w:i/>
        </w:rPr>
        <w:t>Détection d’objets (FP2)</w:t>
      </w:r>
      <w:r>
        <w:t>. Cette fonction accomplira le même rôle que des yeux et renverra après analyse une liste des objets et obstacles détectés avec des informations jointes (distance, position relative, taille, caractéristiques, pourcentage de chance que l’objet soit bien ce qu’on pense, temps de présence depuis début de détection, dérivée, etc.).</w:t>
      </w:r>
    </w:p>
    <w:p w:rsidR="00092BA1" w:rsidRDefault="00092BA1" w:rsidP="008217D1">
      <w:pPr>
        <w:spacing w:after="0"/>
        <w:jc w:val="both"/>
      </w:pPr>
    </w:p>
    <w:p w:rsidR="008217D1" w:rsidRDefault="00D4211A" w:rsidP="004A23AA">
      <w:pPr>
        <w:jc w:val="both"/>
        <w:rPr>
          <w:i/>
        </w:rPr>
      </w:pPr>
      <w:r>
        <w:rPr>
          <w:noProof/>
          <w:lang w:eastAsia="fr-FR"/>
        </w:rPr>
        <w:drawing>
          <wp:anchor distT="0" distB="0" distL="114300" distR="114300" simplePos="0" relativeHeight="254436864" behindDoc="0" locked="0" layoutInCell="1" allowOverlap="1">
            <wp:simplePos x="0" y="0"/>
            <wp:positionH relativeFrom="column">
              <wp:posOffset>-38100</wp:posOffset>
            </wp:positionH>
            <wp:positionV relativeFrom="paragraph">
              <wp:posOffset>1035050</wp:posOffset>
            </wp:positionV>
            <wp:extent cx="3550920" cy="1955800"/>
            <wp:effectExtent l="19050" t="0" r="0" b="0"/>
            <wp:wrapSquare wrapText="bothSides"/>
            <wp:docPr id="25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srcRect/>
                    <a:stretch>
                      <a:fillRect/>
                    </a:stretch>
                  </pic:blipFill>
                  <pic:spPr bwMode="auto">
                    <a:xfrm>
                      <a:off x="0" y="0"/>
                      <a:ext cx="3550920" cy="1955800"/>
                    </a:xfrm>
                    <a:prstGeom prst="rect">
                      <a:avLst/>
                    </a:prstGeom>
                    <a:noFill/>
                    <a:ln w="9525">
                      <a:noFill/>
                      <a:miter lim="800000"/>
                      <a:headEnd/>
                      <a:tailEnd/>
                    </a:ln>
                  </pic:spPr>
                </pic:pic>
              </a:graphicData>
            </a:graphic>
          </wp:anchor>
        </w:drawing>
      </w:r>
      <w:r w:rsidR="008217D1">
        <w:t xml:space="preserve">Il semblerait qu’avec ces trois principales sources de données, </w:t>
      </w:r>
      <w:r w:rsidR="008217D1">
        <w:rPr>
          <w:i/>
        </w:rPr>
        <w:t>FP2, FP4</w:t>
      </w:r>
      <w:r w:rsidR="008217D1">
        <w:t xml:space="preserve">, et les retours de la fonction de propulsion </w:t>
      </w:r>
      <w:r w:rsidR="008217D1">
        <w:rPr>
          <w:i/>
        </w:rPr>
        <w:t>FP6,</w:t>
      </w:r>
      <w:r w:rsidR="008217D1">
        <w:t xml:space="preserve"> le robot soit déjà capable d’accomplir une mission qui lui serait confiée. Cependant, nous oublions une chose : nous ne sommes pas dans un environnement parfait ! Ainsi, des défauts matériels du robot et des événements imprévus dans son environnement risquent d’endommager tout le matériel embarqué. C’est la raison pour laquelle nous avons pensé à une fonction qui aurait pour seul rôle de recenser toutes les anomalies. Ces anomalies peuvent aller de la simple fuite à une brusque décélération comme d’une montée de chaleur trop importante à un niveau de charge trop faible pour continuer la mission. Nous avons appelé cette fonction </w:t>
      </w:r>
      <w:r w:rsidR="008217D1">
        <w:rPr>
          <w:i/>
        </w:rPr>
        <w:t>Détection d’anomalies (FP3).</w:t>
      </w:r>
    </w:p>
    <w:p w:rsidR="00D4211A" w:rsidRDefault="00D4211A" w:rsidP="004A23AA">
      <w:pPr>
        <w:jc w:val="both"/>
      </w:pPr>
    </w:p>
    <w:p w:rsidR="008316E6" w:rsidRDefault="00EF06A0" w:rsidP="004A23AA">
      <w:pPr>
        <w:jc w:val="both"/>
      </w:pPr>
      <w:r>
        <w:lastRenderedPageBreak/>
        <w:t xml:space="preserve">Lorsqu’on demande à un être humain d’accomplir une mission ou un exercice, on lui fourni en général un énoncé. </w:t>
      </w:r>
      <w:r w:rsidR="008316E6">
        <w:t xml:space="preserve">Le cerveau humain </w:t>
      </w:r>
      <w:r>
        <w:t xml:space="preserve">n’a pas besoin de connaître à l’avance sa mission pour la poursuivre. Il y aurait alors un manque d’adaptabilité. </w:t>
      </w:r>
      <w:r w:rsidR="008316E6">
        <w:t xml:space="preserve">On lui a juste appris à effectuer plusieurs types d’actions. </w:t>
      </w:r>
    </w:p>
    <w:p w:rsidR="008316E6" w:rsidRDefault="008316E6" w:rsidP="004A23AA">
      <w:pPr>
        <w:jc w:val="both"/>
      </w:pPr>
      <w:r>
        <w:t>Si on se place du côté du robot, un autre désagrément s’ajoute</w:t>
      </w:r>
      <w:r w:rsidR="009C1C4F">
        <w:t> :</w:t>
      </w:r>
      <w:r>
        <w:t xml:space="preserve"> mélanger le </w:t>
      </w:r>
      <w:r w:rsidRPr="00490CB4">
        <w:rPr>
          <w:i/>
        </w:rPr>
        <w:t xml:space="preserve">code de mission </w:t>
      </w:r>
      <w:r>
        <w:t xml:space="preserve">et le code du </w:t>
      </w:r>
      <w:r w:rsidRPr="00490CB4">
        <w:rPr>
          <w:i/>
        </w:rPr>
        <w:t>noyau décisionnel</w:t>
      </w:r>
      <w:r>
        <w:t xml:space="preserve"> </w:t>
      </w:r>
      <w:r w:rsidR="009C1C4F">
        <w:t>pourrait être l’origine de failles énormes</w:t>
      </w:r>
      <w:r>
        <w:t>.</w:t>
      </w:r>
      <w:r w:rsidR="009C1C4F">
        <w:t xml:space="preserve"> En effet, cela reviendrait à modifier l’intelligence du robot à chaque mission plutôt que de lui donner un autre énoncé.</w:t>
      </w:r>
    </w:p>
    <w:p w:rsidR="005D189A" w:rsidRPr="005D189A" w:rsidRDefault="00EF06A0" w:rsidP="004A23AA">
      <w:pPr>
        <w:jc w:val="both"/>
      </w:pPr>
      <w:r>
        <w:t xml:space="preserve">C’est la raison pour laquelle nous avons choisi de permettre au noyau décisionnel </w:t>
      </w:r>
      <w:r w:rsidRPr="00EF06A0">
        <w:rPr>
          <w:i/>
        </w:rPr>
        <w:t>FP1</w:t>
      </w:r>
      <w:r>
        <w:t xml:space="preserve"> de lire sa feuille de route après chaque étape de mission. La fonction chargée de lire le fichier de mission et d’informer le noyau décisionnel de l’étape en cours est nommée </w:t>
      </w:r>
      <w:r>
        <w:rPr>
          <w:i/>
        </w:rPr>
        <w:t>Etablissement de mission (FP5).</w:t>
      </w:r>
    </w:p>
    <w:p w:rsidR="004A23AA" w:rsidRDefault="00436357" w:rsidP="004A23AA">
      <w:pPr>
        <w:jc w:val="both"/>
      </w:pPr>
      <w:r>
        <w:t>Théoriquement ici, nous avons prévu tous les éléments pour programmer un bon AUV de jeu vidéo. Nous permettons au joueur de choisir son modèle de robot avec des paramètres mécaniques, nous avons étudi</w:t>
      </w:r>
      <w:r w:rsidR="007C5F08">
        <w:t>é</w:t>
      </w:r>
      <w:r>
        <w:t xml:space="preserve"> le découpage des modules pour que les programmeurs ne s’emmêlent pas les pinceaux, etc.</w:t>
      </w:r>
    </w:p>
    <w:p w:rsidR="00D4211A" w:rsidRDefault="00D4211A" w:rsidP="00D4211A">
      <w:pPr>
        <w:jc w:val="center"/>
      </w:pPr>
      <w:r>
        <w:rPr>
          <w:noProof/>
          <w:lang w:eastAsia="fr-FR"/>
        </w:rPr>
        <w:drawing>
          <wp:inline distT="0" distB="0" distL="0" distR="0">
            <wp:extent cx="2216199" cy="1804946"/>
            <wp:effectExtent l="19050" t="0" r="0" b="0"/>
            <wp:docPr id="259" name="Image 42"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3"/>
                    <pic:cNvPicPr>
                      <a:picLocks noChangeAspect="1" noChangeArrowheads="1"/>
                    </pic:cNvPicPr>
                  </pic:nvPicPr>
                  <pic:blipFill>
                    <a:blip r:embed="rId53" cstate="print"/>
                    <a:srcRect/>
                    <a:stretch>
                      <a:fillRect/>
                    </a:stretch>
                  </pic:blipFill>
                  <pic:spPr bwMode="auto">
                    <a:xfrm>
                      <a:off x="0" y="0"/>
                      <a:ext cx="2217093" cy="1805674"/>
                    </a:xfrm>
                    <a:prstGeom prst="rect">
                      <a:avLst/>
                    </a:prstGeom>
                    <a:noFill/>
                    <a:ln w="9525">
                      <a:noFill/>
                      <a:miter lim="800000"/>
                      <a:headEnd/>
                      <a:tailEnd/>
                    </a:ln>
                  </pic:spPr>
                </pic:pic>
              </a:graphicData>
            </a:graphic>
          </wp:inline>
        </w:drawing>
      </w:r>
    </w:p>
    <w:p w:rsidR="009C2757" w:rsidRDefault="00436357" w:rsidP="004A23AA">
      <w:pPr>
        <w:jc w:val="both"/>
      </w:pPr>
      <w:r>
        <w:t xml:space="preserve">Si nous choisissons de passer à la réalité, il va falloir évoquer le terme </w:t>
      </w:r>
      <w:r w:rsidR="00D4211A">
        <w:t>d’</w:t>
      </w:r>
      <w:r>
        <w:t xml:space="preserve">énergie </w:t>
      </w:r>
      <w:r w:rsidR="009C2757">
        <w:t>électrique</w:t>
      </w:r>
      <w:r>
        <w:t xml:space="preserve"> ! Pourquoi ne l’introduire que maintenant ? Tout simplement parce qu’avant de parler d’alimentation électrique, il faut savoir avec quel outils nous travaillons. La fonction qui va se charger d’alimenter le robot doit donc être étudiée avec précaution en ne négligeant aucun élément consommateur du robot. La fonction d’alimentation est nommée </w:t>
      </w:r>
      <w:r>
        <w:rPr>
          <w:i/>
        </w:rPr>
        <w:t>Alimentation électrique (FA)</w:t>
      </w:r>
      <w:r>
        <w:t>.</w:t>
      </w:r>
    </w:p>
    <w:p w:rsidR="00436357" w:rsidRDefault="00436357" w:rsidP="004A23AA">
      <w:pPr>
        <w:jc w:val="both"/>
      </w:pPr>
      <w:r>
        <w:t xml:space="preserve"> </w:t>
      </w:r>
      <w:r w:rsidR="00E135CF">
        <w:t>Notre AUV est enfin prêt ! Que pourrait-il manquer ?</w:t>
      </w:r>
    </w:p>
    <w:p w:rsidR="00E135CF" w:rsidRDefault="00E135CF" w:rsidP="004A23AA">
      <w:pPr>
        <w:jc w:val="both"/>
      </w:pPr>
      <w:r>
        <w:t xml:space="preserve">Si nous n’avions pas la formation de développeurs, nous n’y aurions pas pensé non plus. Nous parlons ici d’un robot qui une fois réalisé, sera capable de se stabiliser dans l’eau, de s’y mouvoir, de détecter ses anomalies, de prendre les bonnes décisions, etc. Autrement dit, </w:t>
      </w:r>
      <w:r w:rsidR="00D4211A">
        <w:t>une partie du travail est logiciel !</w:t>
      </w:r>
    </w:p>
    <w:p w:rsidR="00E135CF" w:rsidRDefault="00E135CF" w:rsidP="004A23AA">
      <w:pPr>
        <w:jc w:val="both"/>
      </w:pPr>
      <w:r>
        <w:t>Que fait-on pendant le développement d’un logiciel ? On réfléchi, on écrit des lignes de code, on test, on débugue, on corrige, et ainsi de suite. Comment faire sur un AUV ?</w:t>
      </w:r>
      <w:r w:rsidR="00DA66DB">
        <w:t xml:space="preserve"> Et bien premièrement, il est nécessaire d’enregistrer toutes les données utiles pour la débugue pendant la mission. Qu’il s’agisse de l’étape de mission exécutée, de la donnée d’un capteur, du résultat d’une opération, tout est </w:t>
      </w:r>
      <w:r w:rsidR="00DA66DB">
        <w:lastRenderedPageBreak/>
        <w:t xml:space="preserve">important. La fonction chargée de l’enregistrement au cours d’une mission est nommée </w:t>
      </w:r>
      <w:r w:rsidR="00DA66DB">
        <w:rPr>
          <w:i/>
        </w:rPr>
        <w:t>Enregistrement des données du robot (FP9).</w:t>
      </w:r>
    </w:p>
    <w:p w:rsidR="009A7B73" w:rsidRDefault="009A7B73" w:rsidP="004A23AA">
      <w:pPr>
        <w:jc w:val="both"/>
      </w:pPr>
      <w:r>
        <w:t xml:space="preserve">Deuxièmement, pendant une mission, il peut être intéressant qu’un opérateur local visualise en direct toutes les données importantes de l’AUV. Cela signifie donc qu’il y aurait un système de communication mis en place entre le robot et un ordinateur extérieur. La fonction qui défini ce système est </w:t>
      </w:r>
      <w:r>
        <w:rPr>
          <w:i/>
        </w:rPr>
        <w:t>Communication AUV-Ordinateur extérieur (FP7)</w:t>
      </w:r>
      <w:r>
        <w:t>.</w:t>
      </w:r>
    </w:p>
    <w:p w:rsidR="009A7B73" w:rsidRDefault="009A7B73" w:rsidP="004A23AA">
      <w:pPr>
        <w:jc w:val="both"/>
      </w:pPr>
      <w:r>
        <w:t>Quant-à la fonction chargée de montrer les données à l’opérateur local, nous l’avons appelé</w:t>
      </w:r>
      <w:r w:rsidR="00D4211A">
        <w:t>e</w:t>
      </w:r>
      <w:r>
        <w:t xml:space="preserve"> </w:t>
      </w:r>
      <w:r>
        <w:rPr>
          <w:i/>
        </w:rPr>
        <w:t>IHM (FP8)</w:t>
      </w:r>
      <w:r>
        <w:t>. Mais au-delà d’une simple visualisation, cette IHM a un autre intérêt. En effet, avant de permettre au robot de prendre ses propres décisions, il est intéressant de tester ses systèmes bas niveau comme la stabilisation. C’est pourquoi l’IHM doit permettre à l’opérateur local de remplacer le noyau décisionnel de l’AUV. Cette action se traduit alors par le passage d’un mode AUV à un mode ROV.</w:t>
      </w:r>
    </w:p>
    <w:p w:rsidR="009A7B73" w:rsidRDefault="009A7B73" w:rsidP="004A23AA">
      <w:pPr>
        <w:jc w:val="both"/>
      </w:pPr>
      <w:r>
        <w:t>ROV désignant la capacité d’un robot à être télécommandé.</w:t>
      </w:r>
    </w:p>
    <w:p w:rsidR="00205693" w:rsidRPr="00BF0589" w:rsidRDefault="00205693" w:rsidP="004A23AA">
      <w:pPr>
        <w:jc w:val="both"/>
        <w:sectPr w:rsidR="00205693" w:rsidRPr="00BF0589" w:rsidSect="00CF5103">
          <w:headerReference w:type="default" r:id="rId54"/>
          <w:footerReference w:type="default" r:id="rId55"/>
          <w:headerReference w:type="first" r:id="rId56"/>
          <w:footerReference w:type="first" r:id="rId57"/>
          <w:pgSz w:w="11906" w:h="16838"/>
          <w:pgMar w:top="2295" w:right="1417" w:bottom="1417" w:left="1417" w:header="708" w:footer="588" w:gutter="0"/>
          <w:cols w:space="708"/>
          <w:titlePg/>
          <w:docGrid w:linePitch="360"/>
        </w:sectPr>
      </w:pPr>
      <w:r>
        <w:t>En revanche, il faudra faire attention à une chose : l’opérateur local envoi un type d’ordre de niveau abstrait et non un ordre direct à chaque moteur. Autrement dit, l’asservissement des moteurs se</w:t>
      </w:r>
      <w:r w:rsidR="00BF0589">
        <w:t xml:space="preserve"> fait toujours à bord du robot. C’est d’ailleurs la fonction </w:t>
      </w:r>
      <w:r w:rsidR="00BF0589">
        <w:rPr>
          <w:i/>
        </w:rPr>
        <w:t>FP1</w:t>
      </w:r>
      <w:r w:rsidR="00BF0589">
        <w:t xml:space="preserve"> qui en est chargée.</w:t>
      </w:r>
    </w:p>
    <w:p w:rsidR="00B44A84" w:rsidRDefault="00B44A84" w:rsidP="00A95B76">
      <w:pPr>
        <w:pStyle w:val="Titre3"/>
        <w:numPr>
          <w:ilvl w:val="2"/>
          <w:numId w:val="48"/>
        </w:numPr>
      </w:pPr>
      <w:bookmarkStart w:id="31" w:name="_Toc280109519"/>
      <w:r>
        <w:lastRenderedPageBreak/>
        <w:t>Schéma fonctionnel de 1</w:t>
      </w:r>
      <w:r w:rsidRPr="00FC465E">
        <w:rPr>
          <w:vertAlign w:val="superscript"/>
        </w:rPr>
        <w:t>er</w:t>
      </w:r>
      <w:r>
        <w:t xml:space="preserve"> degré du robot</w:t>
      </w:r>
      <w:bookmarkEnd w:id="31"/>
    </w:p>
    <w:p w:rsidR="00BE328E" w:rsidRDefault="00366AC3" w:rsidP="00BE328E">
      <w:r>
        <w:rPr>
          <w:noProof/>
          <w:lang w:eastAsia="fr-FR"/>
        </w:rPr>
        <w:pict>
          <v:shape id="_x0000_s39698" type="#_x0000_t202" style="position:absolute;margin-left:-17.6pt;margin-top:10.3pt;width:104.8pt;height:19.9pt;z-index:254699008;mso-width-relative:margin;mso-height-relative:margin" filled="f" stroked="f">
            <v:textbox style="mso-next-textbox:#_x0000_s39698">
              <w:txbxContent>
                <w:p w:rsidR="00CB0DFF" w:rsidRDefault="00CB0DFF" w:rsidP="005E5CC1">
                  <w:r>
                    <w:t>Fichier Définition</w:t>
                  </w:r>
                </w:p>
              </w:txbxContent>
            </v:textbox>
          </v:shape>
        </w:pict>
      </w:r>
      <w:r>
        <w:rPr>
          <w:noProof/>
          <w:lang w:eastAsia="fr-FR"/>
        </w:rPr>
        <w:pict>
          <v:group id="_x0000_s1313" style="position:absolute;margin-left:73.7pt;margin-top:20.05pt;width:119.2pt;height:84.05pt;z-index:251912704" coordorigin="2892,2610" coordsize="2384,1325" o:regroupid="5">
            <v:shape id="_x0000_s1311" type="#_x0000_t202" style="position:absolute;left:2892;top:2610;width:2384;height:1325;mso-width-relative:margin;mso-height-relative:margin">
              <v:textbox style="mso-next-textbox:#_x0000_s1311">
                <w:txbxContent>
                  <w:p w:rsidR="00CB0DFF" w:rsidRDefault="00CB0DFF" w:rsidP="00BD73EF">
                    <w:r>
                      <w:t>Détection d’objets</w:t>
                    </w:r>
                  </w:p>
                  <w:p w:rsidR="00CB0DFF" w:rsidRDefault="00CB0DFF"/>
                </w:txbxContent>
              </v:textbox>
            </v:shape>
            <v:shape id="_x0000_s1312" type="#_x0000_t202" style="position:absolute;left:4171;top:3525;width:1105;height:410;mso-width-relative:margin;mso-height-relative:margin">
              <v:stroke dashstyle="dash"/>
              <v:textbox style="mso-next-textbox:#_x0000_s1312">
                <w:txbxContent>
                  <w:p w:rsidR="00CB0DFF" w:rsidRDefault="00CB0DFF">
                    <w:r>
                      <w:t>FP2</w:t>
                    </w:r>
                  </w:p>
                </w:txbxContent>
              </v:textbox>
            </v:shape>
          </v:group>
        </w:pict>
      </w:r>
      <w:r>
        <w:rPr>
          <w:noProof/>
          <w:lang w:eastAsia="fr-FR"/>
        </w:rPr>
        <w:pict>
          <v:group id="_x0000_s1420" style="position:absolute;margin-left:385.1pt;margin-top:23.05pt;width:64.3pt;height:25.5pt;z-index:252283392" coordorigin="9110,2505" coordsize="1286,510" o:regroupid="25">
            <v:shape id="_x0000_s1417" type="#_x0000_t202" style="position:absolute;left:9110;top:2505;width:1286;height:398;mso-width-relative:margin;mso-height-relative:margin" filled="f" stroked="f">
              <v:textbox style="mso-next-textbox:#_x0000_s1417">
                <w:txbxContent>
                  <w:p w:rsidR="00CB0DFF" w:rsidRDefault="00CB0DFF" w:rsidP="00E761BF">
                    <w:proofErr w:type="spellStart"/>
                    <w:r>
                      <w:t>CmdMot</w:t>
                    </w:r>
                    <w:proofErr w:type="spellEnd"/>
                  </w:p>
                </w:txbxContent>
              </v:textbox>
            </v:shape>
            <v:group id="_x0000_s1419" style="position:absolute;left:9165;top:2835;width:1110;height:180" coordorigin="9165,2835" coordsize="1110,180">
              <v:shape id="_x0000_s1416" type="#_x0000_t32" style="position:absolute;left:9165;top:2918;width:1110;height:0" o:connectortype="straight">
                <v:stroke endarrow="block"/>
              </v:shape>
              <v:shape id="_x0000_s1418" type="#_x0000_t32" style="position:absolute;left:9555;top:2835;width:255;height:180;flip:y" o:connectortype="straight"/>
            </v:group>
          </v:group>
        </w:pict>
      </w:r>
      <w:r>
        <w:rPr>
          <w:noProof/>
          <w:lang w:eastAsia="fr-FR"/>
        </w:rPr>
        <w:pict>
          <v:shape id="_x0000_s1500" type="#_x0000_t32" style="position:absolute;margin-left:317.55pt;margin-top:11.8pt;width:8.45pt;height:8.25pt;flip:y;z-index:251969024" o:connectortype="straight"/>
        </w:pict>
      </w:r>
      <w:r>
        <w:rPr>
          <w:noProof/>
          <w:lang w:eastAsia="fr-FR"/>
        </w:rPr>
        <w:pict>
          <v:shape id="_x0000_s1499" type="#_x0000_t202" style="position:absolute;margin-left:328.35pt;margin-top:-.25pt;width:59.5pt;height:32.3pt;z-index:251968000;mso-width-relative:margin;mso-height-relative:margin" filled="f" stroked="f">
            <v:textbox style="mso-next-textbox:#_x0000_s1499">
              <w:txbxContent>
                <w:p w:rsidR="00CB0DFF" w:rsidRDefault="00CB0DFF" w:rsidP="00742663">
                  <w:proofErr w:type="spellStart"/>
                  <w:r>
                    <w:t>PSRCmd</w:t>
                  </w:r>
                  <w:proofErr w:type="spellEnd"/>
                </w:p>
              </w:txbxContent>
            </v:textbox>
          </v:shape>
        </w:pict>
      </w:r>
      <w:r>
        <w:rPr>
          <w:noProof/>
          <w:lang w:eastAsia="fr-FR"/>
        </w:rPr>
        <w:pict>
          <v:shape id="_x0000_s1498" type="#_x0000_t32" style="position:absolute;margin-left:321.35pt;margin-top:.55pt;width:0;height:34.5pt;z-index:251966976" o:connectortype="straight">
            <v:stroke endarrow="block"/>
          </v:shape>
        </w:pict>
      </w:r>
      <w:r>
        <w:rPr>
          <w:noProof/>
          <w:lang w:eastAsia="fr-FR"/>
        </w:rPr>
        <w:pict>
          <v:shape id="_x0000_s1475" type="#_x0000_t202" style="position:absolute;margin-left:639.35pt;margin-top:.9pt;width:41.25pt;height:19.9pt;z-index:251922944;mso-width-relative:margin;mso-height-relative:margin" filled="f" stroked="f">
            <v:textbox style="mso-next-textbox:#_x0000_s1475">
              <w:txbxContent>
                <w:p w:rsidR="00CB0DFF" w:rsidRDefault="00CB0DFF" w:rsidP="00786B36">
                  <w:r>
                    <w:t>Eau</w:t>
                  </w:r>
                </w:p>
              </w:txbxContent>
            </v:textbox>
          </v:shape>
        </w:pict>
      </w:r>
      <w:r>
        <w:rPr>
          <w:noProof/>
          <w:lang w:eastAsia="fr-FR"/>
        </w:rPr>
        <w:pict>
          <v:shape id="_x0000_s1474" type="#_x0000_t32" style="position:absolute;margin-left:639.35pt;margin-top:2.4pt;width:0;height:34.5pt;z-index:251921920" o:connectortype="straight">
            <v:stroke endarrow="block"/>
          </v:shape>
        </w:pict>
      </w:r>
      <w:r>
        <w:rPr>
          <w:noProof/>
          <w:lang w:eastAsia="fr-FR"/>
        </w:rPr>
        <w:pict>
          <v:shape id="_x0000_s1377" type="#_x0000_t202" style="position:absolute;margin-left:503.8pt;margin-top:2.4pt;width:64.3pt;height:19.9pt;z-index:251834880;mso-width-relative:margin;mso-height-relative:margin" filled="f" stroked="f">
            <v:textbox style="mso-next-textbox:#_x0000_s1377">
              <w:txbxContent>
                <w:p w:rsidR="00CB0DFF" w:rsidRDefault="00CB0DFF" w:rsidP="003C26CD">
                  <w:r>
                    <w:t>Charge</w:t>
                  </w:r>
                </w:p>
              </w:txbxContent>
            </v:textbox>
          </v:shape>
        </w:pict>
      </w:r>
      <w:r>
        <w:rPr>
          <w:noProof/>
          <w:lang w:eastAsia="fr-FR"/>
        </w:rPr>
        <w:pict>
          <v:shape id="_x0000_s1376" type="#_x0000_t32" style="position:absolute;margin-left:500.6pt;margin-top:.9pt;width:0;height:34.5pt;z-index:251833856" o:connectortype="straight">
            <v:stroke endarrow="block"/>
          </v:shape>
        </w:pict>
      </w:r>
    </w:p>
    <w:p w:rsidR="00BE328E" w:rsidRDefault="00366AC3" w:rsidP="00BE328E">
      <w:r>
        <w:rPr>
          <w:noProof/>
          <w:lang w:eastAsia="fr-FR"/>
        </w:rPr>
        <w:pict>
          <v:shape id="_x0000_s39697" type="#_x0000_t32" style="position:absolute;margin-left:13.45pt;margin-top:2.15pt;width:59.85pt;height:.05pt;z-index:254697984" o:connectortype="straight">
            <v:stroke endarrow="block"/>
          </v:shape>
        </w:pict>
      </w:r>
      <w:r>
        <w:rPr>
          <w:noProof/>
          <w:lang w:eastAsia="fr-FR"/>
        </w:rPr>
        <w:pict>
          <v:shape id="_x0000_s1421" type="#_x0000_t202" style="position:absolute;margin-left:385.6pt;margin-top:17.15pt;width:64.3pt;height:19.9pt;z-index:252284416;mso-width-relative:margin;mso-height-relative:margin" o:regroupid="25" filled="f" stroked="f">
            <v:textbox style="mso-next-textbox:#_x0000_s1421">
              <w:txbxContent>
                <w:p w:rsidR="00CB0DFF" w:rsidRDefault="00CB0DFF" w:rsidP="00E761BF">
                  <w:r>
                    <w:t>4</w:t>
                  </w:r>
                </w:p>
              </w:txbxContent>
            </v:textbox>
          </v:shape>
        </w:pict>
      </w:r>
      <w:r>
        <w:rPr>
          <w:noProof/>
          <w:lang w:eastAsia="fr-FR"/>
        </w:rPr>
        <w:pict>
          <v:shape id="_x0000_s1394" type="#_x0000_t202" style="position:absolute;margin-left:194.35pt;margin-top:4pt;width:64.3pt;height:19.9pt;z-index:251849216;mso-width-relative:margin;mso-height-relative:margin" filled="f" stroked="f">
            <v:textbox style="mso-next-textbox:#_x0000_s1394">
              <w:txbxContent>
                <w:p w:rsidR="00CB0DFF" w:rsidRDefault="00CB0DFF" w:rsidP="002A05BF">
                  <w:proofErr w:type="spellStart"/>
                  <w:r>
                    <w:t>ListObjets</w:t>
                  </w:r>
                  <w:proofErr w:type="spellEnd"/>
                </w:p>
              </w:txbxContent>
            </v:textbox>
          </v:shape>
        </w:pict>
      </w:r>
      <w:r>
        <w:rPr>
          <w:noProof/>
          <w:lang w:eastAsia="fr-FR"/>
        </w:rPr>
        <w:pict>
          <v:shape id="_x0000_s1493" type="#_x0000_t202" style="position:absolute;margin-left:697.1pt;margin-top:2.15pt;width:77.25pt;height:115.65pt;z-index:251958784;mso-width-relative:margin;mso-height-relative:margin" filled="f" stroked="f">
            <v:textbox style="mso-next-textbox:#_x0000_s1493">
              <w:txbxContent>
                <w:p w:rsidR="00CB0DFF" w:rsidRDefault="00CB0DFF" w:rsidP="00F14F94">
                  <w:r>
                    <w:t>Support de l’environne</w:t>
                  </w:r>
                </w:p>
                <w:p w:rsidR="00CB0DFF" w:rsidRDefault="00CB0DFF" w:rsidP="00F14F94">
                  <w:r>
                    <w:t xml:space="preserve">-ment et du matériel </w:t>
                  </w:r>
                </w:p>
              </w:txbxContent>
            </v:textbox>
          </v:shape>
        </w:pict>
      </w:r>
      <w:r>
        <w:rPr>
          <w:noProof/>
          <w:lang w:eastAsia="fr-FR"/>
        </w:rPr>
        <w:pict>
          <v:group id="_x0000_s1471" style="position:absolute;margin-left:580.9pt;margin-top:10pt;width:119.2pt;height:57.75pt;z-index:251920896" coordorigin="2892,2610" coordsize="2384,1325">
            <v:shape id="_x0000_s1472" type="#_x0000_t202" style="position:absolute;left:2892;top:2610;width:2384;height:1325;mso-width-relative:margin;mso-height-relative:margin">
              <v:textbox style="mso-next-textbox:#_x0000_s1472">
                <w:txbxContent>
                  <w:p w:rsidR="00CB0DFF" w:rsidRDefault="00CB0DFF" w:rsidP="00786B36">
                    <w:r>
                      <w:t>Structure mécanique</w:t>
                    </w:r>
                  </w:p>
                  <w:p w:rsidR="00CB0DFF" w:rsidRDefault="00CB0DFF" w:rsidP="00786B36"/>
                </w:txbxContent>
              </v:textbox>
            </v:shape>
            <v:shape id="_x0000_s1473" type="#_x0000_t202" style="position:absolute;left:4171;top:3525;width:1105;height:410;mso-width-relative:margin;mso-height-relative:margin">
              <v:stroke dashstyle="dash"/>
              <v:textbox style="mso-next-textbox:#_x0000_s1473">
                <w:txbxContent>
                  <w:p w:rsidR="00CB0DFF" w:rsidRDefault="00CB0DFF" w:rsidP="00786B36">
                    <w:r>
                      <w:t>SM</w:t>
                    </w:r>
                  </w:p>
                </w:txbxContent>
              </v:textbox>
            </v:shape>
          </v:group>
        </w:pict>
      </w:r>
      <w:r>
        <w:rPr>
          <w:noProof/>
          <w:lang w:eastAsia="fr-FR"/>
        </w:rPr>
        <w:pict>
          <v:shape id="_x0000_s1356" type="#_x0000_t202" style="position:absolute;margin-left:-11.65pt;margin-top:20.15pt;width:89.8pt;height:19.9pt;z-index:251917824;mso-width-relative:margin;mso-height-relative:margin" o:regroupid="5" filled="f" stroked="f">
            <v:textbox style="mso-next-textbox:#_x0000_s1356">
              <w:txbxContent>
                <w:p w:rsidR="00CB0DFF" w:rsidRDefault="00CB0DFF" w:rsidP="00F14581">
                  <w:r>
                    <w:t>Onde lumineuse</w:t>
                  </w:r>
                </w:p>
              </w:txbxContent>
            </v:textbox>
          </v:shape>
        </w:pict>
      </w:r>
      <w:r>
        <w:rPr>
          <w:noProof/>
          <w:lang w:eastAsia="fr-FR"/>
        </w:rPr>
        <w:pict>
          <v:shape id="_x0000_s1355" type="#_x0000_t202" style="position:absolute;margin-left:13.85pt;margin-top:4pt;width:64.3pt;height:19.9pt;z-index:251916800;mso-width-relative:margin;mso-height-relative:margin" o:regroupid="5" filled="f" stroked="f">
            <v:textbox style="mso-next-textbox:#_x0000_s1355">
              <w:txbxContent>
                <w:p w:rsidR="00CB0DFF" w:rsidRPr="004C0C69" w:rsidRDefault="00CB0DFF" w:rsidP="00F14581">
                  <w:pPr>
                    <w:rPr>
                      <w:color w:val="76923C" w:themeColor="accent3" w:themeShade="BF"/>
                    </w:rPr>
                  </w:pPr>
                  <w:r w:rsidRPr="004C0C69">
                    <w:rPr>
                      <w:color w:val="76923C" w:themeColor="accent3" w:themeShade="BF"/>
                    </w:rPr>
                    <w:t>Ping sonar</w:t>
                  </w:r>
                </w:p>
              </w:txbxContent>
            </v:textbox>
          </v:shape>
        </w:pict>
      </w:r>
      <w:r>
        <w:rPr>
          <w:noProof/>
          <w:lang w:eastAsia="fr-FR"/>
        </w:rPr>
        <w:pict>
          <v:shape id="_x0000_s1352" type="#_x0000_t32" style="position:absolute;margin-left:13.85pt;margin-top:19.4pt;width:59.85pt;height:0;flip:x;z-index:251913728" o:connectortype="straight" o:regroupid="5">
            <v:stroke endarrow="block"/>
          </v:shape>
        </w:pict>
      </w:r>
      <w:r>
        <w:rPr>
          <w:noProof/>
          <w:lang w:eastAsia="fr-FR"/>
        </w:rPr>
        <w:pict>
          <v:shape id="_x0000_s1393" type="#_x0000_t32" style="position:absolute;margin-left:199.7pt;margin-top:23.9pt;width:54.95pt;height:0;z-index:251848192" o:connectortype="straight">
            <v:stroke endarrow="block"/>
          </v:shape>
        </w:pict>
      </w:r>
      <w:r>
        <w:rPr>
          <w:noProof/>
          <w:lang w:eastAsia="fr-FR"/>
        </w:rPr>
        <w:pict>
          <v:group id="_x0000_s1379" style="position:absolute;margin-left:264.4pt;margin-top:11.15pt;width:119.2pt;height:309.75pt;z-index:251801088" coordorigin="6706,2610" coordsize="2384,6195">
            <v:shape id="_x0000_s1321" type="#_x0000_t202" style="position:absolute;left:6706;top:2610;width:2384;height:6195;mso-width-relative:margin;mso-height-relative:margin" o:regroupid="3">
              <v:textbox style="mso-next-textbox:#_x0000_s1321">
                <w:txbxContent>
                  <w:p w:rsidR="00CB0DFF" w:rsidRDefault="00CB0DFF" w:rsidP="00BD73EF">
                    <w:r>
                      <w:t>Traitement, réaction bas niveau et prise de décision</w:t>
                    </w:r>
                  </w:p>
                  <w:p w:rsidR="00CB0DFF" w:rsidRDefault="00CB0DFF" w:rsidP="00BD73EF"/>
                </w:txbxContent>
              </v:textbox>
            </v:shape>
            <v:shape id="_x0000_s1322" type="#_x0000_t202" style="position:absolute;left:7985;top:8448;width:1105;height:357;mso-width-relative:margin;mso-height-relative:margin" o:regroupid="3">
              <v:stroke dashstyle="dash"/>
              <v:textbox style="mso-next-textbox:#_x0000_s1322">
                <w:txbxContent>
                  <w:p w:rsidR="00CB0DFF" w:rsidRDefault="00CB0DFF" w:rsidP="00BD73EF">
                    <w:r>
                      <w:t>FP1</w:t>
                    </w:r>
                  </w:p>
                </w:txbxContent>
              </v:textbox>
            </v:shape>
          </v:group>
        </w:pict>
      </w:r>
      <w:r>
        <w:rPr>
          <w:noProof/>
          <w:lang w:eastAsia="fr-FR"/>
        </w:rPr>
        <w:pict>
          <v:group id="_x0000_s1326" style="position:absolute;margin-left:448.9pt;margin-top:11.15pt;width:119.2pt;height:57.75pt;z-index:251802624" coordorigin="2892,2610" coordsize="2384,1325">
            <v:shape id="_x0000_s1327" type="#_x0000_t202" style="position:absolute;left:2892;top:2610;width:2384;height:1325;mso-width-relative:margin;mso-height-relative:margin">
              <v:textbox style="mso-next-textbox:#_x0000_s1327">
                <w:txbxContent>
                  <w:p w:rsidR="00CB0DFF" w:rsidRDefault="00CB0DFF" w:rsidP="00BD73EF">
                    <w:r>
                      <w:t>Propulsion</w:t>
                    </w:r>
                  </w:p>
                  <w:p w:rsidR="00CB0DFF" w:rsidRDefault="00CB0DFF" w:rsidP="00BD73EF"/>
                </w:txbxContent>
              </v:textbox>
            </v:shape>
            <v:shape id="_x0000_s1328" type="#_x0000_t202" style="position:absolute;left:4171;top:3525;width:1105;height:410;mso-width-relative:margin;mso-height-relative:margin">
              <v:stroke dashstyle="dash"/>
              <v:textbox style="mso-next-textbox:#_x0000_s1328">
                <w:txbxContent>
                  <w:p w:rsidR="00CB0DFF" w:rsidRDefault="00CB0DFF" w:rsidP="00BD73EF">
                    <w:r>
                      <w:t>FP6</w:t>
                    </w:r>
                  </w:p>
                </w:txbxContent>
              </v:textbox>
            </v:shape>
          </v:group>
        </w:pict>
      </w:r>
    </w:p>
    <w:p w:rsidR="00BE328E" w:rsidRPr="00BE328E" w:rsidRDefault="00366AC3" w:rsidP="00BE328E">
      <w:pPr>
        <w:sectPr w:rsidR="00BE328E" w:rsidRPr="00BE328E" w:rsidSect="00B44A84">
          <w:headerReference w:type="first" r:id="rId58"/>
          <w:footerReference w:type="first" r:id="rId59"/>
          <w:pgSz w:w="16838" w:h="11906" w:orient="landscape"/>
          <w:pgMar w:top="284" w:right="1418" w:bottom="1418" w:left="1418" w:header="709" w:footer="590" w:gutter="0"/>
          <w:cols w:space="708"/>
          <w:titlePg/>
          <w:docGrid w:linePitch="360"/>
        </w:sectPr>
      </w:pPr>
      <w:r>
        <w:rPr>
          <w:noProof/>
          <w:lang w:eastAsia="fr-FR"/>
        </w:rPr>
        <w:pict>
          <v:group id="_x0000_s1984" href="#_Analyse_fonctionnelle_de" style="position:absolute;margin-left:-19.15pt;margin-top:53.95pt;width:283.55pt;height:99pt;z-index:252628480" coordorigin="1035,3921" coordsize="5671,1868" o:button="t">
            <v:shape id="_x0000_s1739" type="#_x0000_t202" style="position:absolute;left:2982;top:5391;width:1286;height:398;mso-width-relative:margin;mso-height-relative:margin" filled="f" stroked="f">
              <v:textbox style="mso-next-textbox:#_x0000_s1739">
                <w:txbxContent>
                  <w:p w:rsidR="00CB0DFF" w:rsidRDefault="00CB0DFF" w:rsidP="00CC5A73">
                    <w:proofErr w:type="spellStart"/>
                    <w:r>
                      <w:t>ListObjets</w:t>
                    </w:r>
                    <w:proofErr w:type="spellEnd"/>
                  </w:p>
                </w:txbxContent>
              </v:textbox>
            </v:shape>
            <v:shape id="_x0000_s1975" type="#_x0000_t202" style="position:absolute;left:1950;top:4794;width:1297;height:720;mso-width-relative:margin;mso-height-relative:margin" filled="f" stroked="f">
              <v:textbox style="mso-next-textbox:#_x0000_s1975">
                <w:txbxContent>
                  <w:p w:rsidR="00CB0DFF" w:rsidRDefault="00CB0DFF" w:rsidP="007707F1">
                    <w:proofErr w:type="spellStart"/>
                    <w:r>
                      <w:t>Vbat</w:t>
                    </w:r>
                    <w:proofErr w:type="spellEnd"/>
                  </w:p>
                </w:txbxContent>
              </v:textbox>
            </v:shape>
            <v:shape id="_x0000_s1400" type="#_x0000_t32" style="position:absolute;left:5367;top:4431;width:1174;height:0" o:connectortype="straight" o:regroupid="33">
              <v:stroke endarrow="block"/>
            </v:shape>
            <v:shape id="_x0000_s1401" type="#_x0000_t202" style="position:absolute;left:5337;top:4056;width:1225;height:398;mso-width-relative:margin;mso-height-relative:margin" o:regroupid="33" filled="f" stroked="f">
              <v:textbox style="mso-next-textbox:#_x0000_s1401">
                <w:txbxContent>
                  <w:p w:rsidR="00CB0DFF" w:rsidRDefault="00CB0DFF" w:rsidP="000B01BD">
                    <w:proofErr w:type="spellStart"/>
                    <w:r>
                      <w:t>ListAnom</w:t>
                    </w:r>
                    <w:proofErr w:type="spellEnd"/>
                  </w:p>
                </w:txbxContent>
              </v:textbox>
            </v:shape>
            <v:shape id="_x0000_s1402" type="#_x0000_t32" style="position:absolute;left:5397;top:5004;width:1099;height:1;flip:x" o:connectortype="straight" o:regroupid="33">
              <v:stroke endarrow="block"/>
            </v:shape>
            <v:shape id="_x0000_s1403" type="#_x0000_t202" style="position:absolute;left:5337;top:4619;width:1369;height:398;mso-width-relative:margin;mso-height-relative:margin" o:regroupid="33" filled="f" stroked="f">
              <v:textbox style="mso-next-textbox:#_x0000_s1403">
                <w:txbxContent>
                  <w:p w:rsidR="00CB0DFF" w:rsidRDefault="00CB0DFF" w:rsidP="000B01BD">
                    <w:proofErr w:type="spellStart"/>
                    <w:r>
                      <w:t>ResetAnom</w:t>
                    </w:r>
                    <w:proofErr w:type="spellEnd"/>
                  </w:p>
                </w:txbxContent>
              </v:textbox>
            </v:shape>
            <v:shape id="_x0000_s1707" type="#_x0000_t32" style="position:absolute;left:2175;top:4221;width:60;height:113;flip:x" o:connectortype="straight" o:regroupid="33"/>
            <v:group id="_x0000_s1314" style="position:absolute;left:2892;top:4206;width:2384;height:1155" coordorigin="2892,2610" coordsize="2384,1325" o:regroupid="33">
              <v:shape id="_x0000_s1315" type="#_x0000_t202" style="position:absolute;left:2892;top:2610;width:2384;height:1325;mso-width-relative:margin;mso-height-relative:margin">
                <v:textbox style="mso-next-textbox:#_x0000_s1315">
                  <w:txbxContent>
                    <w:p w:rsidR="00CB0DFF" w:rsidRDefault="00CB0DFF" w:rsidP="00BD73EF">
                      <w:r>
                        <w:t>Détection d’anomalies</w:t>
                      </w:r>
                    </w:p>
                    <w:p w:rsidR="00CB0DFF" w:rsidRPr="00BD73EF" w:rsidRDefault="00CB0DFF" w:rsidP="00BD73EF"/>
                  </w:txbxContent>
                </v:textbox>
              </v:shape>
              <v:shape id="_x0000_s1316" type="#_x0000_t202" style="position:absolute;left:4171;top:3525;width:1105;height:410;mso-width-relative:margin;mso-height-relative:margin">
                <v:stroke dashstyle="dash"/>
                <v:textbox style="mso-next-textbox:#_x0000_s1316">
                  <w:txbxContent>
                    <w:p w:rsidR="00CB0DFF" w:rsidRDefault="00CB0DFF" w:rsidP="00BD73EF">
                      <w:r>
                        <w:t>FP3</w:t>
                      </w:r>
                    </w:p>
                  </w:txbxContent>
                </v:textbox>
              </v:shape>
            </v:group>
            <v:shape id="_x0000_s1381" type="#_x0000_t32" style="position:absolute;left:1710;top:4281;width:1182;height:0" o:connectortype="straight" o:regroupid="33">
              <v:stroke endarrow="block"/>
            </v:shape>
            <v:shape id="_x0000_s1382" type="#_x0000_t32" style="position:absolute;left:1601;top:4749;width:1200;height:0;flip:x" o:connectortype="straight" o:regroupid="33">
              <v:stroke endarrow="block"/>
            </v:shape>
            <v:shape id="_x0000_s1383" type="#_x0000_t202" style="position:absolute;left:1035;top:3921;width:1902;height:720;mso-width-relative:margin;mso-height-relative:margin" o:regroupid="33" filled="f" stroked="f">
              <v:textbox style="mso-next-textbox:#_x0000_s1383">
                <w:txbxContent>
                  <w:p w:rsidR="00CB0DFF" w:rsidRPr="004C0C69" w:rsidRDefault="00CB0DFF" w:rsidP="003F7A33">
                    <w:pPr>
                      <w:rPr>
                        <w:color w:val="943634" w:themeColor="accent2" w:themeShade="BF"/>
                      </w:rPr>
                    </w:pPr>
                    <w:r w:rsidRPr="004C0C69">
                      <w:rPr>
                        <w:color w:val="943634" w:themeColor="accent2" w:themeShade="BF"/>
                      </w:rPr>
                      <w:t>Données d’environnement</w:t>
                    </w:r>
                  </w:p>
                </w:txbxContent>
              </v:textbox>
            </v:shape>
            <v:shape id="_x0000_s1384" type="#_x0000_t202" style="position:absolute;left:1043;top:4404;width:1357;height:720;mso-width-relative:margin;mso-height-relative:margin" o:regroupid="33" filled="f" stroked="f">
              <v:textbox style="mso-next-textbox:#_x0000_s1384">
                <w:txbxContent>
                  <w:p w:rsidR="00CB0DFF" w:rsidRDefault="00CB0DFF" w:rsidP="003F7A33">
                    <w:r>
                      <w:t>Information visuelle</w:t>
                    </w:r>
                  </w:p>
                </w:txbxContent>
              </v:textbox>
            </v:shape>
            <v:shape id="_x0000_s1976" type="#_x0000_t32" style="position:absolute;left:1627;top:5109;width:1197;height:1" o:connectortype="straight" o:regroupid="33">
              <v:stroke endarrow="block"/>
            </v:shape>
            <v:shape id="_x0000_s1982" type="#_x0000_t32" style="position:absolute;left:1609;top:5345;width:1197;height:1" o:connectortype="straight">
              <v:stroke endarrow="block"/>
            </v:shape>
            <v:shape id="_x0000_s1983" type="#_x0000_t202" style="position:absolute;left:1043;top:5019;width:1763;height:720;mso-width-relative:margin;mso-height-relative:margin" filled="f" stroked="f">
              <v:textbox style="mso-next-textbox:#_x0000_s1983">
                <w:txbxContent>
                  <w:p w:rsidR="00CB0DFF" w:rsidRDefault="00CB0DFF" w:rsidP="00E60B82">
                    <w:r>
                      <w:t>Accélérations</w:t>
                    </w:r>
                  </w:p>
                </w:txbxContent>
              </v:textbox>
            </v:shape>
          </v:group>
        </w:pict>
      </w:r>
      <w:r>
        <w:rPr>
          <w:noProof/>
          <w:lang w:eastAsia="fr-FR"/>
        </w:rPr>
        <w:pict>
          <v:shape id="_x0000_s9754" type="#_x0000_t32" style="position:absolute;margin-left:367.55pt;margin-top:284.95pt;width:36.55pt;height:0;z-index:253231616" o:connectortype="straight">
            <v:stroke dashstyle="dash"/>
          </v:shape>
        </w:pict>
      </w:r>
      <w:r>
        <w:rPr>
          <w:noProof/>
          <w:lang w:eastAsia="fr-FR"/>
        </w:rPr>
        <w:pict>
          <v:shape id="_x0000_s9753" type="#_x0000_t32" style="position:absolute;margin-left:365.6pt;margin-top:121.6pt;width:0;height:161.85pt;z-index:253230592" o:connectortype="straight">
            <v:stroke dashstyle="dash"/>
          </v:shape>
        </w:pict>
      </w:r>
      <w:r>
        <w:rPr>
          <w:noProof/>
          <w:lang w:eastAsia="fr-FR"/>
        </w:rPr>
        <w:pict>
          <v:shape id="_x0000_s9752" type="#_x0000_t32" style="position:absolute;margin-left:195.2pt;margin-top:121.6pt;width:170.4pt;height:0;z-index:253229568" o:connectortype="straight">
            <v:stroke dashstyle="dash"/>
          </v:shape>
        </w:pict>
      </w:r>
      <w:r>
        <w:rPr>
          <w:noProof/>
          <w:lang w:eastAsia="fr-FR"/>
        </w:rPr>
        <w:pict>
          <v:group id="_x0000_s9749" style="position:absolute;margin-left:390.6pt;margin-top:248.85pt;width:123.25pt;height:42.85pt;z-index:253228544" coordorigin="8400,2580" coordsize="2465,857">
            <v:shape id="_x0000_s9750" type="#_x0000_t32" style="position:absolute;left:8670;top:3302;width:2195;height:1" o:connectortype="straight">
              <v:stroke endarrow="block"/>
            </v:shape>
            <v:shape id="_x0000_s9751" type="#_x0000_t202" style="position:absolute;left:8400;top:2580;width:1981;height:857;mso-width-relative:margin;mso-height-relative:margin" filled="f" stroked="f">
              <v:textbox style="mso-next-textbox:#_x0000_s9751">
                <w:txbxContent>
                  <w:p w:rsidR="00CB0DFF" w:rsidRDefault="00CB0DFF" w:rsidP="00FB32A1">
                    <w:pPr>
                      <w:spacing w:after="0"/>
                    </w:pPr>
                    <w:r>
                      <w:t xml:space="preserve">Demande </w:t>
                    </w:r>
                    <w:proofErr w:type="spellStart"/>
                    <w:r>
                      <w:t>coupurePhysique</w:t>
                    </w:r>
                    <w:proofErr w:type="spellEnd"/>
                  </w:p>
                </w:txbxContent>
              </v:textbox>
            </v:shape>
          </v:group>
        </w:pict>
      </w:r>
      <w:r>
        <w:rPr>
          <w:noProof/>
          <w:lang w:eastAsia="fr-FR"/>
        </w:rPr>
        <w:pict>
          <v:shape id="_x0000_s9272" type="#_x0000_t32" style="position:absolute;margin-left:449.9pt;margin-top:342.3pt;width:63.95pt;height:0;z-index:252888576" o:connectortype="straight">
            <v:stroke endarrow="block"/>
          </v:shape>
        </w:pict>
      </w:r>
      <w:r>
        <w:rPr>
          <w:noProof/>
          <w:lang w:eastAsia="fr-FR"/>
        </w:rPr>
        <w:pict>
          <v:shape id="_x0000_s9271" type="#_x0000_t202" style="position:absolute;margin-left:437.05pt;margin-top:322.85pt;width:64.3pt;height:23.65pt;z-index:252887552;mso-width-relative:margin;mso-height-relative:margin" filled="f" stroked="f">
            <v:textbox style="mso-next-textbox:#_x0000_s9271">
              <w:txbxContent>
                <w:p w:rsidR="00CB0DFF" w:rsidRDefault="00CB0DFF" w:rsidP="00D63B86">
                  <m:oMathPara>
                    <m:oMath>
                      <m:sSub>
                        <m:sSubPr>
                          <m:ctrlPr>
                            <w:rPr>
                              <w:rFonts w:ascii="Cambria Math" w:hAnsi="Cambria Math"/>
                              <w:i/>
                            </w:rPr>
                          </m:ctrlPr>
                        </m:sSubPr>
                        <m:e>
                          <m:r>
                            <w:rPr>
                              <w:rFonts w:ascii="Cambria Math" w:hAnsi="Cambria Math"/>
                            </w:rPr>
                            <m:t>I</m:t>
                          </m:r>
                        </m:e>
                        <m:sub>
                          <m:r>
                            <w:rPr>
                              <w:rFonts w:ascii="Cambria Math" w:hAnsi="Cambria Math"/>
                            </w:rPr>
                            <m:t>SEC</m:t>
                          </m:r>
                        </m:sub>
                      </m:sSub>
                    </m:oMath>
                  </m:oMathPara>
                </w:p>
              </w:txbxContent>
            </v:textbox>
          </v:shape>
        </w:pict>
      </w:r>
      <w:r>
        <w:rPr>
          <w:noProof/>
          <w:lang w:eastAsia="fr-FR"/>
        </w:rPr>
        <w:pict>
          <v:shape id="_x0000_s1345" type="#_x0000_t202" style="position:absolute;margin-left:436.3pt;margin-top:304.45pt;width:64.3pt;height:23.65pt;z-index:252877312;mso-width-relative:margin;mso-height-relative:margin" o:regroupid="44" filled="f" stroked="f">
            <v:textbox style="mso-next-textbox:#_x0000_s1345">
              <w:txbxContent>
                <w:p w:rsidR="00CB0DFF" w:rsidRDefault="00CB0DFF" w:rsidP="00361158">
                  <m:oMathPara>
                    <m:oMath>
                      <m:sSub>
                        <m:sSubPr>
                          <m:ctrlPr>
                            <w:rPr>
                              <w:rFonts w:ascii="Cambria Math" w:hAnsi="Cambria Math"/>
                              <w:i/>
                            </w:rPr>
                          </m:ctrlPr>
                        </m:sSubPr>
                        <m:e>
                          <m:r>
                            <w:rPr>
                              <w:rFonts w:ascii="Cambria Math" w:hAnsi="Cambria Math"/>
                            </w:rPr>
                            <m:t>U</m:t>
                          </m:r>
                        </m:e>
                        <m:sub>
                          <m:r>
                            <w:rPr>
                              <w:rFonts w:ascii="Cambria Math" w:hAnsi="Cambria Math"/>
                            </w:rPr>
                            <m:t>SEC</m:t>
                          </m:r>
                        </m:sub>
                      </m:sSub>
                    </m:oMath>
                  </m:oMathPara>
                </w:p>
              </w:txbxContent>
            </v:textbox>
          </v:shape>
        </w:pict>
      </w:r>
      <w:r>
        <w:rPr>
          <w:noProof/>
          <w:lang w:eastAsia="fr-FR"/>
        </w:rPr>
        <w:pict>
          <v:shape id="_x0000_s1339" type="#_x0000_t32" style="position:absolute;margin-left:448.9pt;margin-top:322.85pt;width:63.95pt;height:0;z-index:252871168" o:connectortype="straight" o:regroupid="44">
            <v:stroke endarrow="block"/>
          </v:shape>
        </w:pict>
      </w:r>
      <w:r>
        <w:rPr>
          <w:noProof/>
          <w:lang w:eastAsia="fr-FR"/>
        </w:rPr>
        <w:pict>
          <v:shape id="_x0000_s1338" type="#_x0000_t32" style="position:absolute;margin-left:449.4pt;margin-top:301.45pt;width:63.95pt;height:0;z-index:252870144" o:connectortype="straight" o:regroupid="44">
            <v:stroke endarrow="block"/>
          </v:shape>
        </w:pict>
      </w:r>
      <w:r>
        <w:rPr>
          <w:noProof/>
          <w:lang w:eastAsia="fr-FR"/>
        </w:rPr>
        <w:pict>
          <v:shape id="_x0000_s1344" type="#_x0000_t202" style="position:absolute;margin-left:437.05pt;margin-top:283.45pt;width:64.3pt;height:32.65pt;z-index:252876288;mso-height-percent:200;mso-height-percent:200;mso-width-relative:margin;mso-height-relative:margin" o:regroupid="44" filled="f" stroked="f">
            <v:textbox style="mso-next-textbox:#_x0000_s1344;mso-fit-shape-to-text:t">
              <w:txbxContent>
                <w:p w:rsidR="00CB0DFF" w:rsidRDefault="00CB0DFF">
                  <m:oMathPara>
                    <m:oMath>
                      <m:sSub>
                        <m:sSubPr>
                          <m:ctrlPr>
                            <w:rPr>
                              <w:rFonts w:ascii="Cambria Math" w:hAnsi="Cambria Math"/>
                              <w:i/>
                            </w:rPr>
                          </m:ctrlPr>
                        </m:sSubPr>
                        <m:e>
                          <m:r>
                            <w:rPr>
                              <w:rFonts w:ascii="Cambria Math" w:hAnsi="Cambria Math"/>
                            </w:rPr>
                            <m:t>V</m:t>
                          </m:r>
                        </m:e>
                        <m:sub>
                          <m:r>
                            <w:rPr>
                              <w:rFonts w:ascii="Cambria Math" w:hAnsi="Cambria Math"/>
                            </w:rPr>
                            <m:t>BAT</m:t>
                          </m:r>
                        </m:sub>
                      </m:sSub>
                    </m:oMath>
                  </m:oMathPara>
                </w:p>
              </w:txbxContent>
            </v:textbox>
          </v:shape>
        </w:pict>
      </w:r>
      <w:r>
        <w:rPr>
          <w:noProof/>
          <w:lang w:eastAsia="fr-FR"/>
        </w:rPr>
        <w:pict>
          <v:shape id="_x0000_s1490" type="#_x0000_t202" style="position:absolute;margin-left:632.8pt;margin-top:287.2pt;width:64.3pt;height:22.15pt;z-index:252886528;mso-width-relative:margin;mso-height-relative:margin" o:regroupid="44" filled="f" stroked="f">
            <v:textbox style="mso-next-textbox:#_x0000_s1490">
              <w:txbxContent>
                <w:p w:rsidR="00CB0DFF" w:rsidRDefault="00CB0DFF" w:rsidP="00775FF7">
                  <w:r>
                    <w:t>+3,3V</w:t>
                  </w:r>
                </w:p>
              </w:txbxContent>
            </v:textbox>
          </v:shape>
        </w:pict>
      </w:r>
      <w:r>
        <w:rPr>
          <w:noProof/>
          <w:lang w:eastAsia="fr-FR"/>
        </w:rPr>
        <w:pict>
          <v:shape id="_x0000_s1489" type="#_x0000_t32" style="position:absolute;margin-left:632.05pt;margin-top:288.7pt;width:63.95pt;height:0;z-index:252885504" o:connectortype="straight" o:regroupid="44">
            <v:stroke endarrow="block"/>
          </v:shape>
        </w:pict>
      </w:r>
      <w:r>
        <w:rPr>
          <w:noProof/>
          <w:lang w:eastAsia="fr-FR"/>
        </w:rPr>
        <w:pict>
          <v:shape id="_x0000_s1337" type="#_x0000_t202" style="position:absolute;margin-left:576.8pt;margin-top:340.6pt;width:55.25pt;height:17.85pt;z-index:252884480;mso-width-relative:margin;mso-height-relative:margin" o:regroupid="44">
            <v:stroke dashstyle="dash"/>
            <v:textbox style="mso-next-textbox:#_x0000_s1337">
              <w:txbxContent>
                <w:p w:rsidR="00CB0DFF" w:rsidRDefault="00CB0DFF" w:rsidP="00BD73EF">
                  <w:r>
                    <w:t>FA</w:t>
                  </w:r>
                </w:p>
              </w:txbxContent>
            </v:textbox>
          </v:shape>
        </w:pict>
      </w:r>
      <w:r>
        <w:rPr>
          <w:noProof/>
          <w:lang w:eastAsia="fr-FR"/>
        </w:rPr>
        <w:pict>
          <v:shape id="_x0000_s1336" type="#_x0000_t202" style="position:absolute;margin-left:512.85pt;margin-top:273.7pt;width:119.2pt;height:84.75pt;z-index:252883456;mso-width-relative:margin;mso-height-relative:margin" o:regroupid="44">
            <v:textbox style="mso-next-textbox:#_x0000_s1336">
              <w:txbxContent>
                <w:p w:rsidR="00CB0DFF" w:rsidRDefault="00CB0DFF" w:rsidP="00BD73EF">
                  <w:r>
                    <w:t>Alimentation électrique</w:t>
                  </w:r>
                </w:p>
                <w:p w:rsidR="00CB0DFF" w:rsidRDefault="00CB0DFF" w:rsidP="00BD73EF"/>
              </w:txbxContent>
            </v:textbox>
          </v:shape>
        </w:pict>
      </w:r>
      <w:r>
        <w:rPr>
          <w:noProof/>
          <w:lang w:eastAsia="fr-FR"/>
        </w:rPr>
        <w:pict>
          <v:shape id="_x0000_s1351" type="#_x0000_t202" style="position:absolute;margin-left:631.7pt;margin-top:342.3pt;width:106.3pt;height:22.15pt;z-index:252882432;mso-width-relative:margin;mso-height-relative:margin" o:regroupid="44" filled="f" stroked="f">
            <v:textbox style="mso-next-textbox:#_x0000_s1351">
              <w:txbxContent>
                <w:p w:rsidR="00CB0DFF" w:rsidRDefault="00CB0DFF" w:rsidP="00361158">
                  <w:r>
                    <w:t>Information visuelle</w:t>
                  </w:r>
                </w:p>
              </w:txbxContent>
            </v:textbox>
          </v:shape>
        </w:pict>
      </w:r>
      <w:r>
        <w:rPr>
          <w:noProof/>
          <w:lang w:eastAsia="fr-FR"/>
        </w:rPr>
        <w:pict>
          <v:shape id="_x0000_s1350" type="#_x0000_t202" style="position:absolute;margin-left:631.7pt;margin-top:330.3pt;width:64.3pt;height:22.15pt;z-index:252881408;mso-width-relative:margin;mso-height-relative:margin" o:regroupid="44" filled="f" stroked="f">
            <v:textbox style="mso-next-textbox:#_x0000_s1350">
              <w:txbxContent>
                <w:p w:rsidR="00CB0DFF" w:rsidRDefault="00CB0DFF" w:rsidP="00361158">
                  <w:r>
                    <w:t>+9V</w:t>
                  </w:r>
                </w:p>
              </w:txbxContent>
            </v:textbox>
          </v:shape>
        </w:pict>
      </w:r>
      <w:r>
        <w:rPr>
          <w:noProof/>
          <w:lang w:eastAsia="fr-FR"/>
        </w:rPr>
        <w:pict>
          <v:shape id="_x0000_s1349" type="#_x0000_t32" style="position:absolute;margin-left:632.05pt;margin-top:345.7pt;width:63.95pt;height:0;z-index:252880384" o:connectortype="straight" o:regroupid="44">
            <v:stroke endarrow="block"/>
          </v:shape>
        </w:pict>
      </w:r>
      <w:r>
        <w:rPr>
          <w:noProof/>
          <w:lang w:eastAsia="fr-FR"/>
        </w:rPr>
        <w:pict>
          <v:shape id="_x0000_s1348" type="#_x0000_t202" style="position:absolute;margin-left:632.05pt;margin-top:314.95pt;width:64.3pt;height:22.15pt;z-index:252879360;mso-width-relative:margin;mso-height-relative:margin" o:regroupid="44" filled="f" stroked="f">
            <v:textbox style="mso-next-textbox:#_x0000_s1348">
              <w:txbxContent>
                <w:p w:rsidR="00CB0DFF" w:rsidRDefault="00CB0DFF" w:rsidP="00361158">
                  <w:r>
                    <w:t>+12V</w:t>
                  </w:r>
                </w:p>
              </w:txbxContent>
            </v:textbox>
          </v:shape>
        </w:pict>
      </w:r>
      <w:r>
        <w:rPr>
          <w:noProof/>
          <w:lang w:eastAsia="fr-FR"/>
        </w:rPr>
        <w:pict>
          <v:shape id="_x0000_s1346" type="#_x0000_t202" style="position:absolute;margin-left:632.05pt;margin-top:272.2pt;width:64.3pt;height:22.15pt;z-index:252878336;mso-width-relative:margin;mso-height-relative:margin" o:regroupid="44" filled="f" stroked="f">
            <v:textbox style="mso-next-textbox:#_x0000_s1346">
              <w:txbxContent>
                <w:p w:rsidR="00CB0DFF" w:rsidRDefault="00CB0DFF" w:rsidP="00361158">
                  <m:oMathPara>
                    <m:oMath>
                      <m:sSub>
                        <m:sSubPr>
                          <m:ctrlPr>
                            <w:rPr>
                              <w:rFonts w:ascii="Cambria Math" w:hAnsi="Cambria Math"/>
                              <w:i/>
                            </w:rPr>
                          </m:ctrlPr>
                        </m:sSubPr>
                        <m:e>
                          <m:r>
                            <w:rPr>
                              <w:rFonts w:ascii="Cambria Math" w:hAnsi="Cambria Math"/>
                            </w:rPr>
                            <m:t>V</m:t>
                          </m:r>
                        </m:e>
                        <m:sub>
                          <m:r>
                            <w:rPr>
                              <w:rFonts w:ascii="Cambria Math" w:hAnsi="Cambria Math"/>
                            </w:rPr>
                            <m:t>SBAT</m:t>
                          </m:r>
                        </m:sub>
                      </m:sSub>
                    </m:oMath>
                  </m:oMathPara>
                </w:p>
              </w:txbxContent>
            </v:textbox>
          </v:shape>
        </w:pict>
      </w:r>
      <w:r>
        <w:rPr>
          <w:noProof/>
          <w:lang w:eastAsia="fr-FR"/>
        </w:rPr>
        <w:pict>
          <v:shape id="_x0000_s1343" type="#_x0000_t32" style="position:absolute;margin-left:632.05pt;margin-top:357.7pt;width:63.95pt;height:0;z-index:252875264" o:connectortype="straight" o:regroupid="44">
            <v:stroke endarrow="block"/>
          </v:shape>
        </w:pict>
      </w:r>
      <w:r>
        <w:rPr>
          <w:noProof/>
          <w:lang w:eastAsia="fr-FR"/>
        </w:rPr>
        <w:pict>
          <v:shape id="_x0000_s1342" type="#_x0000_t32" style="position:absolute;margin-left:632.05pt;margin-top:331.6pt;width:63.95pt;height:0;z-index:252874240" o:connectortype="straight" o:regroupid="44">
            <v:stroke endarrow="block"/>
          </v:shape>
        </w:pict>
      </w:r>
      <w:r>
        <w:rPr>
          <w:noProof/>
          <w:lang w:eastAsia="fr-FR"/>
        </w:rPr>
        <w:pict>
          <v:shape id="_x0000_s1341" type="#_x0000_t32" style="position:absolute;margin-left:632.05pt;margin-top:316.45pt;width:63.95pt;height:0;z-index:252873216" o:connectortype="straight" o:regroupid="44">
            <v:stroke endarrow="block"/>
          </v:shape>
        </w:pict>
      </w:r>
      <w:r>
        <w:rPr>
          <w:noProof/>
          <w:lang w:eastAsia="fr-FR"/>
        </w:rPr>
        <w:pict>
          <v:shape id="_x0000_s1340" type="#_x0000_t32" style="position:absolute;margin-left:632.05pt;margin-top:302.95pt;width:63.95pt;height:0;z-index:252872192" o:connectortype="straight" o:regroupid="44">
            <v:stroke endarrow="block"/>
          </v:shape>
        </w:pict>
      </w:r>
      <w:r>
        <w:rPr>
          <w:noProof/>
          <w:lang w:eastAsia="fr-FR"/>
        </w:rPr>
        <w:pict>
          <v:shape id="_x0000_s1347" type="#_x0000_t202" style="position:absolute;margin-left:632.05pt;margin-top:300.7pt;width:64.3pt;height:22.15pt;z-index:252869120;mso-width-relative:margin;mso-height-relative:margin" o:regroupid="44" filled="f" stroked="f">
            <v:textbox style="mso-next-textbox:#_x0000_s1347">
              <w:txbxContent>
                <w:p w:rsidR="00CB0DFF" w:rsidRDefault="00CB0DFF" w:rsidP="00361158">
                  <w:r>
                    <w:t>+5V</w:t>
                  </w:r>
                </w:p>
              </w:txbxContent>
            </v:textbox>
          </v:shape>
        </w:pict>
      </w:r>
      <w:r>
        <w:rPr>
          <w:noProof/>
          <w:lang w:eastAsia="fr-FR"/>
        </w:rPr>
        <w:pict>
          <v:shape id="_x0000_s1786" type="#_x0000_t202" style="position:absolute;margin-left:501.35pt;margin-top:49.5pt;width:76.8pt;height:19.9pt;z-index:252237312;mso-width-relative:margin;mso-height-relative:margin" filled="f" stroked="f">
            <v:textbox style="mso-next-textbox:#_x0000_s1786">
              <w:txbxContent>
                <w:p w:rsidR="00CB0DFF" w:rsidRDefault="00CB0DFF" w:rsidP="00A91F64">
                  <w:proofErr w:type="spellStart"/>
                  <w:r>
                    <w:t>DonnéesRob</w:t>
                  </w:r>
                  <w:proofErr w:type="spellEnd"/>
                </w:p>
              </w:txbxContent>
            </v:textbox>
          </v:shape>
        </w:pict>
      </w:r>
      <w:r>
        <w:rPr>
          <w:noProof/>
          <w:lang w:eastAsia="fr-FR"/>
        </w:rPr>
        <w:pict>
          <v:shape id="_x0000_s1785" type="#_x0000_t32" style="position:absolute;margin-left:516.95pt;margin-top:68.15pt;width:59.85pt;height:.05pt;z-index:252236288" o:connectortype="straight">
            <v:stroke endarrow="block"/>
          </v:shape>
        </w:pict>
      </w:r>
      <w:r>
        <w:rPr>
          <w:noProof/>
          <w:lang w:eastAsia="fr-FR"/>
        </w:rPr>
        <w:pict>
          <v:group id="_x0000_s1782" style="position:absolute;margin-left:580.9pt;margin-top:49.5pt;width:119.2pt;height:67.5pt;z-index:252235264" coordorigin="2892,2610" coordsize="2384,1325">
            <v:shape id="_x0000_s1783" type="#_x0000_t202" style="position:absolute;left:2892;top:2610;width:2384;height:1325;mso-width-relative:margin;mso-height-relative:margin">
              <v:textbox style="mso-next-textbox:#_x0000_s1783">
                <w:txbxContent>
                  <w:p w:rsidR="00CB0DFF" w:rsidRDefault="00CB0DFF" w:rsidP="00A91F64">
                    <w:r>
                      <w:t>Enregistrement des données du robot</w:t>
                    </w:r>
                  </w:p>
                  <w:p w:rsidR="00CB0DFF" w:rsidRDefault="00CB0DFF" w:rsidP="00A91F64"/>
                </w:txbxContent>
              </v:textbox>
            </v:shape>
            <v:shape id="_x0000_s1784" type="#_x0000_t202" style="position:absolute;left:4171;top:3525;width:1105;height:410;mso-width-relative:margin;mso-height-relative:margin">
              <v:stroke dashstyle="dash"/>
              <v:textbox style="mso-next-textbox:#_x0000_s1784">
                <w:txbxContent>
                  <w:p w:rsidR="00CB0DFF" w:rsidRDefault="00CB0DFF" w:rsidP="00A91F64">
                    <w:r>
                      <w:t>FP9</w:t>
                    </w:r>
                  </w:p>
                </w:txbxContent>
              </v:textbox>
            </v:shape>
          </v:group>
        </w:pict>
      </w:r>
      <w:r>
        <w:rPr>
          <w:noProof/>
          <w:lang w:eastAsia="fr-FR"/>
        </w:rPr>
        <w:pict>
          <v:shape id="_x0000_s1495" type="#_x0000_t202" style="position:absolute;margin-left:-17.65pt;margin-top:208.2pt;width:108.2pt;height:32.25pt;z-index:251963904;mso-width-relative:margin;mso-height-relative:margin" filled="f" stroked="f">
            <v:textbox style="mso-next-textbox:#_x0000_s1495">
              <w:txbxContent>
                <w:p w:rsidR="00CB0DFF" w:rsidRDefault="00CB0DFF" w:rsidP="00CF3E10">
                  <w:r>
                    <w:t>Carte de mission</w:t>
                  </w:r>
                </w:p>
              </w:txbxContent>
            </v:textbox>
          </v:shape>
        </w:pict>
      </w:r>
      <w:r>
        <w:rPr>
          <w:noProof/>
          <w:lang w:eastAsia="fr-FR"/>
        </w:rPr>
        <w:pict>
          <v:shape id="_x0000_s1392" type="#_x0000_t202" style="position:absolute;margin-left:2.8pt;margin-top:237.7pt;width:58.3pt;height:32.25pt;z-index:251961856;mso-width-relative:margin;mso-height-relative:margin" o:regroupid="8" filled="f" stroked="f">
            <v:textbox style="mso-next-textbox:#_x0000_s1392">
              <w:txbxContent>
                <w:p w:rsidR="00CB0DFF" w:rsidRDefault="00CB0DFF" w:rsidP="002A05BF">
                  <w:r>
                    <w:t>Fichier de mission</w:t>
                  </w:r>
                </w:p>
              </w:txbxContent>
            </v:textbox>
          </v:shape>
        </w:pict>
      </w:r>
      <w:r>
        <w:rPr>
          <w:noProof/>
          <w:lang w:eastAsia="fr-FR"/>
        </w:rPr>
        <w:pict>
          <v:shape id="_x0000_s1494" type="#_x0000_t32" style="position:absolute;margin-left:18.35pt;margin-top:223.7pt;width:54.95pt;height:0;z-index:251962880" o:connectortype="straight">
            <v:stroke endarrow="block"/>
          </v:shape>
        </w:pict>
      </w:r>
      <w:r>
        <w:rPr>
          <w:noProof/>
          <w:lang w:eastAsia="fr-FR"/>
        </w:rPr>
        <w:pict>
          <v:shape id="_x0000_s1319" type="#_x0000_t202" style="position:absolute;margin-left:137.65pt;margin-top:209.7pt;width:55.25pt;height:17.85pt;z-index:252226048;mso-width-relative:margin;mso-height-relative:margin" o:regroupid="22">
            <v:stroke dashstyle="dash"/>
            <v:textbox style="mso-next-textbox:#_x0000_s1319">
              <w:txbxContent>
                <w:p w:rsidR="00CB0DFF" w:rsidRDefault="00CB0DFF" w:rsidP="00BD73EF">
                  <w:r>
                    <w:t>FP4</w:t>
                  </w:r>
                </w:p>
              </w:txbxContent>
            </v:textbox>
          </v:shape>
        </w:pict>
      </w:r>
      <w:r>
        <w:rPr>
          <w:noProof/>
          <w:lang w:eastAsia="fr-FR"/>
        </w:rPr>
        <w:pict>
          <v:shape id="_x0000_s1318" type="#_x0000_t202" style="position:absolute;margin-left:73.7pt;margin-top:152.95pt;width:119.2pt;height:74.6pt;z-index:252225024;mso-width-relative:margin;mso-height-relative:margin" o:regroupid="22">
            <v:textbox style="mso-next-textbox:#_x0000_s1318">
              <w:txbxContent>
                <w:p w:rsidR="00CB0DFF" w:rsidRDefault="00CB0DFF" w:rsidP="00BD73EF">
                  <w:r>
                    <w:t>Positionnement</w:t>
                  </w:r>
                </w:p>
                <w:p w:rsidR="00CB0DFF" w:rsidRPr="00BD73EF" w:rsidRDefault="00CB0DFF" w:rsidP="00BD73EF"/>
              </w:txbxContent>
            </v:textbox>
          </v:shape>
        </w:pict>
      </w:r>
      <w:r>
        <w:rPr>
          <w:noProof/>
          <w:lang w:eastAsia="fr-FR"/>
        </w:rPr>
        <w:pict>
          <v:shape id="_x0000_s1390" type="#_x0000_t202" style="position:absolute;margin-left:2.6pt;margin-top:192.7pt;width:64.3pt;height:19.9pt;z-index:252224000;mso-width-relative:margin;mso-height-relative:margin" o:regroupid="21" filled="f" stroked="f">
            <v:textbox style="mso-next-textbox:#_x0000_s1390">
              <w:txbxContent>
                <w:p w:rsidR="00CB0DFF" w:rsidRDefault="00CB0DFF" w:rsidP="001E5BD2">
                  <w:r>
                    <w:t>Echo sonar</w:t>
                  </w:r>
                </w:p>
              </w:txbxContent>
            </v:textbox>
          </v:shape>
        </w:pict>
      </w:r>
      <w:r>
        <w:rPr>
          <w:noProof/>
          <w:lang w:eastAsia="fr-FR"/>
        </w:rPr>
        <w:pict>
          <v:shape id="_x0000_s1389" type="#_x0000_t202" style="position:absolute;margin-left:-19.15pt;margin-top:162.7pt;width:95.1pt;height:36pt;z-index:252222976;mso-width-relative:margin;mso-height-relative:margin" o:regroupid="21" filled="f" stroked="f">
            <v:textbox style="mso-next-textbox:#_x0000_s1389">
              <w:txbxContent>
                <w:p w:rsidR="00CB0DFF" w:rsidRPr="004C0C69" w:rsidRDefault="00CB0DFF" w:rsidP="001E5BD2">
                  <w:pPr>
                    <w:rPr>
                      <w:color w:val="5F497A" w:themeColor="accent4" w:themeShade="BF"/>
                    </w:rPr>
                  </w:pPr>
                  <w:r w:rsidRPr="004C0C69">
                    <w:rPr>
                      <w:color w:val="5F497A" w:themeColor="accent4" w:themeShade="BF"/>
                    </w:rPr>
                    <w:t>Données d’environnement</w:t>
                  </w:r>
                </w:p>
              </w:txbxContent>
            </v:textbox>
          </v:shape>
        </w:pict>
      </w:r>
      <w:r>
        <w:rPr>
          <w:noProof/>
          <w:lang w:eastAsia="fr-FR"/>
        </w:rPr>
        <w:pict>
          <v:shape id="_x0000_s1388" type="#_x0000_t32" style="position:absolute;margin-left:14.6pt;margin-top:208.45pt;width:59.1pt;height:0;z-index:252221952" o:connectortype="straight" o:regroupid="21">
            <v:stroke endarrow="block"/>
          </v:shape>
        </w:pict>
      </w:r>
      <w:r>
        <w:rPr>
          <w:noProof/>
          <w:lang w:eastAsia="fr-FR"/>
        </w:rPr>
        <w:pict>
          <v:shape id="_x0000_s1387" type="#_x0000_t32" style="position:absolute;margin-left:14.6pt;margin-top:181.45pt;width:59.1pt;height:0;z-index:252220928" o:connectortype="straight" o:regroupid="21">
            <v:stroke endarrow="block"/>
          </v:shape>
        </w:pict>
      </w:r>
      <w:r>
        <w:rPr>
          <w:noProof/>
          <w:lang w:eastAsia="fr-FR"/>
        </w:rPr>
        <w:pict>
          <v:shape id="_x0000_s1386" type="#_x0000_t202" style="position:absolute;margin-left:1.85pt;margin-top:143.55pt;width:64.3pt;height:19.9pt;z-index:252219904;mso-width-relative:margin;mso-height-relative:margin" o:regroupid="21" filled="f" stroked="f">
            <v:textbox style="mso-next-textbox:#_x0000_s1386">
              <w:txbxContent>
                <w:p w:rsidR="00CB0DFF" w:rsidRPr="004C0C69" w:rsidRDefault="00CB0DFF" w:rsidP="001E5BD2">
                  <w:pPr>
                    <w:rPr>
                      <w:color w:val="76923C" w:themeColor="accent3" w:themeShade="BF"/>
                    </w:rPr>
                  </w:pPr>
                  <w:r w:rsidRPr="004C0C69">
                    <w:rPr>
                      <w:color w:val="76923C" w:themeColor="accent3" w:themeShade="BF"/>
                    </w:rPr>
                    <w:t>Ping sonar</w:t>
                  </w:r>
                </w:p>
              </w:txbxContent>
            </v:textbox>
          </v:shape>
        </w:pict>
      </w:r>
      <w:r>
        <w:rPr>
          <w:noProof/>
          <w:lang w:eastAsia="fr-FR"/>
        </w:rPr>
        <w:pict>
          <v:shape id="_x0000_s1385" type="#_x0000_t32" style="position:absolute;margin-left:14.6pt;margin-top:163.45pt;width:59.1pt;height:0;flip:x;z-index:252218880" o:connectortype="straight" o:regroupid="21">
            <v:stroke endarrow="block"/>
          </v:shape>
        </w:pict>
      </w:r>
      <w:r>
        <w:rPr>
          <w:noProof/>
          <w:lang w:eastAsia="fr-FR"/>
        </w:rPr>
        <w:pict>
          <v:shape id="_x0000_s1738" type="#_x0000_t32" style="position:absolute;margin-left:81.2pt;margin-top:56.95pt;width:.05pt;height:92.25pt;z-index:252164608" o:connectortype="straight">
            <v:stroke dashstyle="dash" endarrow="block"/>
          </v:shape>
        </w:pict>
      </w:r>
      <w:r>
        <w:rPr>
          <w:noProof/>
          <w:lang w:eastAsia="fr-FR"/>
        </w:rPr>
        <w:pict>
          <v:shape id="_x0000_s1447" type="#_x0000_t202" style="position:absolute;margin-left:376.6pt;margin-top:88.55pt;width:86.5pt;height:19.9pt;z-index:251891200;mso-width-relative:margin;mso-height-relative:margin" filled="f" stroked="f">
            <v:textbox style="mso-next-textbox:#_x0000_s1447">
              <w:txbxContent>
                <w:p w:rsidR="00CB0DFF" w:rsidRDefault="00CB0DFF" w:rsidP="00AF5791">
                  <w:proofErr w:type="spellStart"/>
                  <w:r>
                    <w:t>FluxVideoFiltré</w:t>
                  </w:r>
                  <w:proofErr w:type="spellEnd"/>
                </w:p>
              </w:txbxContent>
            </v:textbox>
          </v:shape>
        </w:pict>
      </w:r>
      <w:r>
        <w:rPr>
          <w:noProof/>
          <w:lang w:eastAsia="fr-FR"/>
        </w:rPr>
        <w:pict>
          <v:shape id="_x0000_s1610" type="#_x0000_t32" style="position:absolute;margin-left:201.95pt;margin-top:48.05pt;width:54.95pt;height:0;z-index:252044800" o:connectortype="straight">
            <v:stroke endarrow="block"/>
          </v:shape>
        </w:pict>
      </w:r>
      <w:r>
        <w:rPr>
          <w:noProof/>
          <w:lang w:eastAsia="fr-FR"/>
        </w:rPr>
        <w:pict>
          <v:shape id="_x0000_s1609" type="#_x0000_t202" style="position:absolute;margin-left:198.2pt;margin-top:28.1pt;width:79.75pt;height:19.9pt;z-index:252043776;mso-width-relative:margin;mso-height-relative:margin" filled="f" stroked="f">
            <v:textbox style="mso-next-textbox:#_x0000_s1609">
              <w:txbxContent>
                <w:p w:rsidR="00CB0DFF" w:rsidRDefault="00CB0DFF" w:rsidP="009241B8">
                  <w:proofErr w:type="spellStart"/>
                  <w:r>
                    <w:t>FluxVideo</w:t>
                  </w:r>
                  <w:proofErr w:type="spellEnd"/>
                </w:p>
              </w:txbxContent>
            </v:textbox>
          </v:shape>
        </w:pict>
      </w:r>
      <w:r>
        <w:rPr>
          <w:noProof/>
          <w:lang w:eastAsia="fr-FR"/>
        </w:rPr>
        <w:pict>
          <v:shape id="_x0000_s1590" type="#_x0000_t32" style="position:absolute;margin-left:408.7pt;margin-top:26.3pt;width:8.45pt;height:8.25pt;flip:y;z-index:252031488" o:connectortype="straight"/>
        </w:pict>
      </w:r>
      <w:r>
        <w:rPr>
          <w:noProof/>
          <w:lang w:eastAsia="fr-FR"/>
        </w:rPr>
        <w:pict>
          <v:shape id="_x0000_s1497" type="#_x0000_t32" style="position:absolute;margin-left:195.2pt;margin-top:301.05pt;width:62.85pt;height:0;flip:x;z-index:251965952" o:connectortype="straight">
            <v:stroke endarrow="block"/>
          </v:shape>
        </w:pict>
      </w:r>
      <w:r>
        <w:rPr>
          <w:noProof/>
          <w:lang w:eastAsia="fr-FR"/>
        </w:rPr>
        <w:pict>
          <v:shape id="_x0000_s1496" type="#_x0000_t202" style="position:absolute;margin-left:190.7pt;margin-top:283.45pt;width:89.4pt;height:19.9pt;z-index:251964928;mso-width-relative:margin;mso-height-relative:margin" filled="f" stroked="f">
            <v:textbox style="mso-next-textbox:#_x0000_s1496">
              <w:txbxContent>
                <w:p w:rsidR="00CB0DFF" w:rsidRDefault="00CB0DFF" w:rsidP="00C20F6D">
                  <w:proofErr w:type="spellStart"/>
                  <w:proofErr w:type="gramStart"/>
                  <w:r>
                    <w:t>restartMission</w:t>
                  </w:r>
                  <w:proofErr w:type="spellEnd"/>
                  <w:proofErr w:type="gramEnd"/>
                </w:p>
              </w:txbxContent>
            </v:textbox>
          </v:shape>
        </w:pict>
      </w:r>
      <w:r>
        <w:rPr>
          <w:noProof/>
          <w:lang w:eastAsia="fr-FR"/>
        </w:rPr>
        <w:pict>
          <v:shape id="_x0000_s1391" type="#_x0000_t32" style="position:absolute;margin-left:15.35pt;margin-top:256.45pt;width:54.95pt;height:0;z-index:251960832" o:connectortype="straight" o:regroupid="8">
            <v:stroke endarrow="block"/>
          </v:shape>
        </w:pict>
      </w:r>
      <w:r>
        <w:rPr>
          <w:noProof/>
          <w:lang w:eastAsia="fr-FR"/>
        </w:rPr>
        <w:pict>
          <v:group id="_x0000_s1323" style="position:absolute;margin-left:73.7pt;margin-top:237.7pt;width:119.2pt;height:57.75pt;z-index:251959808" coordorigin="2892,2610" coordsize="2384,1325" o:regroupid="8">
            <v:shape id="_x0000_s1324" type="#_x0000_t202" style="position:absolute;left:2892;top:2610;width:2384;height:1325;mso-width-relative:margin;mso-height-relative:margin">
              <v:textbox style="mso-next-textbox:#_x0000_s1324">
                <w:txbxContent>
                  <w:p w:rsidR="00CB0DFF" w:rsidRDefault="00CB0DFF" w:rsidP="00BD73EF">
                    <w:r>
                      <w:t>Etablissement de mission</w:t>
                    </w:r>
                  </w:p>
                  <w:p w:rsidR="00CB0DFF" w:rsidRDefault="00CB0DFF" w:rsidP="00BD73EF"/>
                </w:txbxContent>
              </v:textbox>
            </v:shape>
            <v:shape id="_x0000_s1325" type="#_x0000_t202" style="position:absolute;left:4171;top:3525;width:1105;height:410;mso-width-relative:margin;mso-height-relative:margin">
              <v:stroke dashstyle="dash"/>
              <v:textbox style="mso-next-textbox:#_x0000_s1325">
                <w:txbxContent>
                  <w:p w:rsidR="00CB0DFF" w:rsidRDefault="00CB0DFF" w:rsidP="00BD73EF">
                    <w:r>
                      <w:t>FP5</w:t>
                    </w:r>
                  </w:p>
                </w:txbxContent>
              </v:textbox>
            </v:shape>
          </v:group>
        </w:pict>
      </w:r>
      <w:r>
        <w:rPr>
          <w:noProof/>
          <w:lang w:eastAsia="fr-FR"/>
        </w:rPr>
        <w:pict>
          <v:shape id="_x0000_s1492" type="#_x0000_t32" style="position:absolute;margin-left:700.1pt;margin-top:11.6pt;width:47.85pt;height:0;z-index:251957760" o:connectortype="straight">
            <v:stroke endarrow="block"/>
          </v:shape>
        </w:pict>
      </w:r>
      <w:r>
        <w:rPr>
          <w:noProof/>
          <w:lang w:eastAsia="fr-FR"/>
        </w:rPr>
        <w:pict>
          <v:shape id="_x0000_s1486" type="#_x0000_t32" style="position:absolute;margin-left:596.45pt;margin-top:205.2pt;width:8.45pt;height:8.25pt;flip:y;z-index:251934208" o:connectortype="straight"/>
        </w:pict>
      </w:r>
      <w:r>
        <w:rPr>
          <w:noProof/>
          <w:lang w:eastAsia="fr-FR"/>
        </w:rPr>
        <w:pict>
          <v:shape id="_x0000_s1485" type="#_x0000_t32" style="position:absolute;margin-left:525.9pt;margin-top:149.2pt;width:8.45pt;height:8.25pt;flip:y;z-index:251933184" o:connectortype="straight"/>
        </w:pict>
      </w:r>
      <w:r>
        <w:rPr>
          <w:noProof/>
          <w:lang w:eastAsia="fr-FR"/>
        </w:rPr>
        <w:pict>
          <v:shape id="_x0000_s1484" type="#_x0000_t32" style="position:absolute;margin-left:482.4pt;margin-top:152.95pt;width:8.45pt;height:8.25pt;flip:y;z-index:251932160" o:connectortype="straight"/>
        </w:pict>
      </w:r>
      <w:r>
        <w:rPr>
          <w:noProof/>
          <w:lang w:eastAsia="fr-FR"/>
        </w:rPr>
        <w:pict>
          <v:shape id="_x0000_s1483" type="#_x0000_t32" style="position:absolute;margin-left:407.95pt;margin-top:121.6pt;width:8.45pt;height:8.25pt;flip:y;z-index:251931136" o:connectortype="straight"/>
        </w:pict>
      </w:r>
      <w:r>
        <w:rPr>
          <w:noProof/>
          <w:lang w:eastAsia="fr-FR"/>
        </w:rPr>
        <w:pict>
          <v:shape id="_x0000_s1482" type="#_x0000_t32" style="position:absolute;margin-left:406.45pt;margin-top:102.1pt;width:8.45pt;height:8.25pt;flip:y;z-index:251930112" o:connectortype="straight"/>
        </w:pict>
      </w:r>
      <w:r>
        <w:rPr>
          <w:noProof/>
          <w:lang w:eastAsia="fr-FR"/>
        </w:rPr>
        <w:pict>
          <v:shape id="_x0000_s1359" type="#_x0000_t202" style="position:absolute;margin-left:1.85pt;margin-top:29.6pt;width:75.55pt;height:19.9pt;z-index:251919872;mso-width-relative:margin;mso-height-relative:margin" o:regroupid="5" filled="f" stroked="f">
            <v:textbox style="mso-next-textbox:#_x0000_s1359">
              <w:txbxContent>
                <w:p w:rsidR="00CB0DFF" w:rsidRDefault="00CB0DFF" w:rsidP="00F14581">
                  <w:r>
                    <w:t>Echo sonar</w:t>
                  </w:r>
                </w:p>
              </w:txbxContent>
            </v:textbox>
          </v:shape>
        </w:pict>
      </w:r>
      <w:r>
        <w:rPr>
          <w:noProof/>
          <w:lang w:eastAsia="fr-FR"/>
        </w:rPr>
        <w:pict>
          <v:shape id="_x0000_s1358" type="#_x0000_t32" style="position:absolute;margin-left:14.6pt;margin-top:48pt;width:59.85pt;height:.05pt;z-index:251918848" o:connectortype="straight" o:regroupid="5">
            <v:stroke endarrow="block"/>
          </v:shape>
        </w:pict>
      </w:r>
      <w:r>
        <w:rPr>
          <w:noProof/>
          <w:lang w:eastAsia="fr-FR"/>
        </w:rPr>
        <w:pict>
          <v:shape id="_x0000_s1354" type="#_x0000_t32" style="position:absolute;margin-left:13.85pt;margin-top:30.75pt;width:59.85pt;height:.05pt;z-index:251915776" o:connectortype="straight" o:regroupid="5">
            <v:stroke endarrow="block"/>
          </v:shape>
        </w:pict>
      </w:r>
      <w:r>
        <w:rPr>
          <w:noProof/>
          <w:lang w:eastAsia="fr-FR"/>
        </w:rPr>
        <w:pict>
          <v:shape id="_x0000_s1353" type="#_x0000_t32" style="position:absolute;margin-left:13.85pt;margin-top:11.2pt;width:59.85pt;height:0;flip:x;z-index:251914752" o:connectortype="straight" o:regroupid="5">
            <v:stroke endarrow="block"/>
          </v:shape>
        </w:pict>
      </w:r>
      <w:r>
        <w:rPr>
          <w:noProof/>
          <w:lang w:eastAsia="fr-FR"/>
        </w:rPr>
        <w:pict>
          <v:shape id="_x0000_s1470" type="#_x0000_t202" style="position:absolute;margin-left:408.7pt;margin-top:143.55pt;width:82.15pt;height:19.9pt;z-index:251911680;mso-width-relative:margin;mso-height-relative:margin" filled="f" stroked="f">
            <v:textbox style="mso-next-textbox:#_x0000_s1470">
              <w:txbxContent>
                <w:p w:rsidR="00CB0DFF" w:rsidRDefault="00CB0DFF" w:rsidP="00D27D9E">
                  <w:proofErr w:type="spellStart"/>
                  <w:r>
                    <w:t>FluxOrdresIHM</w:t>
                  </w:r>
                  <w:proofErr w:type="spellEnd"/>
                </w:p>
              </w:txbxContent>
            </v:textbox>
          </v:shape>
        </w:pict>
      </w:r>
      <w:r>
        <w:rPr>
          <w:noProof/>
          <w:lang w:eastAsia="fr-FR"/>
        </w:rPr>
        <w:pict>
          <v:shape id="_x0000_s1469" type="#_x0000_t202" style="position:absolute;margin-left:530.6pt;margin-top:141.65pt;width:101.1pt;height:19.9pt;z-index:251910656;mso-width-relative:margin;mso-height-relative:margin" filled="f" stroked="f">
            <v:textbox style="mso-next-textbox:#_x0000_s1469">
              <w:txbxContent>
                <w:p w:rsidR="00CB0DFF" w:rsidRDefault="00CB0DFF" w:rsidP="00D27D9E">
                  <w:proofErr w:type="spellStart"/>
                  <w:r>
                    <w:t>FluxVersIHM</w:t>
                  </w:r>
                  <w:proofErr w:type="spellEnd"/>
                </w:p>
              </w:txbxContent>
            </v:textbox>
          </v:shape>
        </w:pict>
      </w:r>
      <w:r>
        <w:rPr>
          <w:noProof/>
          <w:lang w:eastAsia="fr-FR"/>
        </w:rPr>
        <w:pict>
          <v:shape id="_x0000_s1468" type="#_x0000_t32" style="position:absolute;margin-left:486.35pt;margin-top:132.7pt;width:.05pt;height:37.1pt;flip:y;z-index:251909632" o:connectortype="straight">
            <v:stroke endarrow="block"/>
          </v:shape>
        </w:pict>
      </w:r>
      <w:r>
        <w:rPr>
          <w:noProof/>
          <w:lang w:eastAsia="fr-FR"/>
        </w:rPr>
        <w:pict>
          <v:shape id="_x0000_s1467" type="#_x0000_t32" style="position:absolute;margin-left:530.6pt;margin-top:135.3pt;width:0;height:34.5pt;z-index:251908608" o:connectortype="straight">
            <v:stroke endarrow="block"/>
          </v:shape>
        </w:pict>
      </w:r>
      <w:r>
        <w:rPr>
          <w:noProof/>
          <w:lang w:eastAsia="fr-FR"/>
        </w:rPr>
        <w:pict>
          <v:shape id="_x0000_s1466" type="#_x0000_t202" style="position:absolute;margin-left:572.3pt;margin-top:191.35pt;width:77.95pt;height:34.2pt;z-index:251907584;mso-width-relative:margin;mso-height-relative:margin" filled="f" stroked="f">
            <v:textbox style="mso-next-textbox:#_x0000_s1466">
              <w:txbxContent>
                <w:p w:rsidR="00CB0DFF" w:rsidRDefault="00CB0DFF" w:rsidP="00D27D9E">
                  <w:r>
                    <w:t>Informations visuelles</w:t>
                  </w:r>
                </w:p>
              </w:txbxContent>
            </v:textbox>
          </v:shape>
        </w:pict>
      </w:r>
      <w:r>
        <w:rPr>
          <w:noProof/>
          <w:lang w:eastAsia="fr-FR"/>
        </w:rPr>
        <w:pict>
          <v:shape id="_x0000_s1465" type="#_x0000_t32" style="position:absolute;margin-left:570.95pt;margin-top:209.7pt;width:75.75pt;height:0;z-index:251906560" o:connectortype="straight">
            <v:stroke endarrow="block"/>
          </v:shape>
        </w:pict>
      </w:r>
      <w:r>
        <w:rPr>
          <w:noProof/>
          <w:lang w:eastAsia="fr-FR"/>
        </w:rPr>
        <w:pict>
          <v:shape id="_x0000_s1464" type="#_x0000_t202" style="position:absolute;margin-left:570.8pt;margin-top:163.45pt;width:129.3pt;height:19.9pt;z-index:251905536;mso-width-relative:margin;mso-height-relative:margin" filled="f" stroked="f">
            <v:textbox style="mso-next-textbox:#_x0000_s1464">
              <w:txbxContent>
                <w:p w:rsidR="00CB0DFF" w:rsidRDefault="00CB0DFF" w:rsidP="00D27D9E">
                  <w:r>
                    <w:t>Action utilisateur</w:t>
                  </w:r>
                </w:p>
              </w:txbxContent>
            </v:textbox>
          </v:shape>
        </w:pict>
      </w:r>
      <w:r>
        <w:rPr>
          <w:noProof/>
          <w:lang w:eastAsia="fr-FR"/>
        </w:rPr>
        <w:pict>
          <v:shape id="_x0000_s1460" type="#_x0000_t32" style="position:absolute;margin-left:569.1pt;margin-top:181.45pt;width:70.25pt;height:0;flip:x;z-index:251903488" o:connectortype="straight">
            <v:stroke endarrow="block"/>
          </v:shape>
        </w:pict>
      </w:r>
      <w:r>
        <w:rPr>
          <w:noProof/>
          <w:lang w:eastAsia="fr-FR"/>
        </w:rPr>
        <w:pict>
          <v:group id="_x0000_s1461" style="position:absolute;margin-left:449.9pt;margin-top:169.8pt;width:119.2pt;height:57.75pt;z-index:251904512" coordorigin="2892,2610" coordsize="2384,1325">
            <v:shape id="_x0000_s1462" type="#_x0000_t202" style="position:absolute;left:2892;top:2610;width:2384;height:1325;mso-width-relative:margin;mso-height-relative:margin">
              <v:textbox style="mso-next-textbox:#_x0000_s1462">
                <w:txbxContent>
                  <w:p w:rsidR="00CB0DFF" w:rsidRDefault="00CB0DFF" w:rsidP="00D27D9E">
                    <w:r>
                      <w:t>IHM</w:t>
                    </w:r>
                  </w:p>
                  <w:p w:rsidR="00CB0DFF" w:rsidRDefault="00CB0DFF" w:rsidP="00D27D9E"/>
                </w:txbxContent>
              </v:textbox>
            </v:shape>
            <v:shape id="_x0000_s1463" type="#_x0000_t202" style="position:absolute;left:4171;top:3525;width:1105;height:410;mso-width-relative:margin;mso-height-relative:margin">
              <v:stroke dashstyle="dash"/>
              <v:textbox style="mso-next-textbox:#_x0000_s1463">
                <w:txbxContent>
                  <w:p w:rsidR="00CB0DFF" w:rsidRDefault="00CB0DFF" w:rsidP="00D27D9E">
                    <w:r>
                      <w:t>FP8</w:t>
                    </w:r>
                  </w:p>
                </w:txbxContent>
              </v:textbox>
            </v:shape>
          </v:group>
        </w:pict>
      </w:r>
      <w:r>
        <w:rPr>
          <w:noProof/>
          <w:lang w:eastAsia="fr-FR"/>
        </w:rPr>
        <w:pict>
          <v:shape id="_x0000_s1459" type="#_x0000_t202" style="position:absolute;margin-left:317.6pt;margin-top:300.7pt;width:77.95pt;height:34.2pt;z-index:251902464;mso-width-relative:margin;mso-height-relative:margin" filled="f" stroked="f">
            <v:textbox style="mso-next-textbox:#_x0000_s1459">
              <w:txbxContent>
                <w:p w:rsidR="00CB0DFF" w:rsidRDefault="00CB0DFF" w:rsidP="00D27D9E">
                  <w:r>
                    <w:t>Informations visuelles</w:t>
                  </w:r>
                </w:p>
              </w:txbxContent>
            </v:textbox>
          </v:shape>
        </w:pict>
      </w:r>
      <w:r>
        <w:rPr>
          <w:noProof/>
          <w:lang w:eastAsia="fr-FR"/>
        </w:rPr>
        <w:pict>
          <v:shape id="_x0000_s1458" type="#_x0000_t202" style="position:absolute;margin-left:290.8pt;margin-top:306.45pt;width:18.5pt;height:25.15pt;z-index:251901440;mso-width-relative:margin;mso-height-relative:margin" filled="f" stroked="f">
            <v:textbox style="mso-next-textbox:#_x0000_s1458">
              <w:txbxContent>
                <w:p w:rsidR="00CB0DFF" w:rsidRDefault="00CB0DFF" w:rsidP="00D27D9E">
                  <w:r>
                    <w:t>?</w:t>
                  </w:r>
                </w:p>
              </w:txbxContent>
            </v:textbox>
          </v:shape>
        </w:pict>
      </w:r>
      <w:r>
        <w:rPr>
          <w:noProof/>
          <w:lang w:eastAsia="fr-FR"/>
        </w:rPr>
        <w:pict>
          <v:group id="_x0000_s1455" style="position:absolute;margin-left:309.3pt;margin-top:297.65pt;width:8.3pt;height:39.45pt;z-index:251900416" coordorigin="3960,8849" coordsize="166,789">
            <v:shape id="_x0000_s1456" type="#_x0000_t32" style="position:absolute;left:4035;top:8849;width:0;height:789" o:connectortype="straight">
              <v:stroke endarrow="block"/>
            </v:shape>
            <v:shape id="_x0000_s1457" type="#_x0000_t32" style="position:absolute;left:3960;top:9045;width:166;height:150;flip:y" o:connectortype="straight"/>
          </v:group>
        </w:pict>
      </w:r>
      <w:r>
        <w:rPr>
          <w:noProof/>
          <w:lang w:eastAsia="fr-FR"/>
        </w:rPr>
        <w:pict>
          <v:shape id="_x0000_s1454" type="#_x0000_t202" style="position:absolute;margin-left:137.65pt;margin-top:302.9pt;width:77.95pt;height:34.2pt;z-index:251899392;mso-width-relative:margin;mso-height-relative:margin" filled="f" stroked="f">
            <v:textbox style="mso-next-textbox:#_x0000_s1454">
              <w:txbxContent>
                <w:p w:rsidR="00CB0DFF" w:rsidRDefault="00CB0DFF" w:rsidP="00D27D9E">
                  <w:r>
                    <w:t>Informations visuelles</w:t>
                  </w:r>
                </w:p>
              </w:txbxContent>
            </v:textbox>
          </v:shape>
        </w:pict>
      </w:r>
      <w:r>
        <w:rPr>
          <w:noProof/>
        </w:rPr>
        <w:pict>
          <v:shape id="_x0000_s1453" type="#_x0000_t202" style="position:absolute;margin-left:108.6pt;margin-top:302.95pt;width:18.5pt;height:25.15pt;z-index:251898368;mso-width-relative:margin;mso-height-relative:margin" filled="f" stroked="f">
            <v:textbox style="mso-next-textbox:#_x0000_s1453">
              <w:txbxContent>
                <w:p w:rsidR="00CB0DFF" w:rsidRDefault="00CB0DFF">
                  <w:r>
                    <w:t>?</w:t>
                  </w:r>
                </w:p>
              </w:txbxContent>
            </v:textbox>
          </v:shape>
        </w:pict>
      </w:r>
      <w:r>
        <w:rPr>
          <w:noProof/>
          <w:lang w:eastAsia="fr-FR"/>
        </w:rPr>
        <w:pict>
          <v:group id="_x0000_s1452" style="position:absolute;margin-left:127.1pt;margin-top:297.65pt;width:8.3pt;height:39.45pt;z-index:251896320" coordorigin="3960,8849" coordsize="166,789">
            <v:shape id="_x0000_s1450" type="#_x0000_t32" style="position:absolute;left:4035;top:8849;width:0;height:789" o:connectortype="straight">
              <v:stroke endarrow="block"/>
            </v:shape>
            <v:shape id="_x0000_s1451" type="#_x0000_t32" style="position:absolute;left:3960;top:9045;width:166;height:150;flip:y" o:connectortype="straight"/>
          </v:group>
        </w:pict>
      </w:r>
      <w:r>
        <w:rPr>
          <w:noProof/>
          <w:lang w:eastAsia="fr-FR"/>
        </w:rPr>
        <w:pict>
          <v:shape id="_x0000_s1449" type="#_x0000_t202" style="position:absolute;margin-left:381.1pt;margin-top:106.95pt;width:79.75pt;height:19.9pt;z-index:251893248;mso-width-relative:margin;mso-height-relative:margin" filled="f" stroked="f">
            <v:textbox style="mso-next-textbox:#_x0000_s1449">
              <w:txbxContent>
                <w:p w:rsidR="00CB0DFF" w:rsidRDefault="00CB0DFF" w:rsidP="00AF5791">
                  <w:proofErr w:type="spellStart"/>
                  <w:r>
                    <w:t>FluxData</w:t>
                  </w:r>
                  <w:proofErr w:type="spellEnd"/>
                </w:p>
              </w:txbxContent>
            </v:textbox>
          </v:shape>
        </w:pict>
      </w:r>
      <w:r>
        <w:rPr>
          <w:noProof/>
          <w:lang w:eastAsia="fr-FR"/>
        </w:rPr>
        <w:pict>
          <v:shape id="_x0000_s1448" type="#_x0000_t32" style="position:absolute;margin-left:387.75pt;margin-top:125.2pt;width:54.95pt;height:0;z-index:251892224" o:connectortype="straight">
            <v:stroke endarrow="block"/>
          </v:shape>
        </w:pict>
      </w:r>
      <w:r>
        <w:rPr>
          <w:noProof/>
          <w:lang w:eastAsia="fr-FR"/>
        </w:rPr>
        <w:pict>
          <v:shape id="_x0000_s1445" type="#_x0000_t32" style="position:absolute;margin-left:387.75pt;margin-top:106.45pt;width:54.95pt;height:0;z-index:251889152" o:connectortype="straight">
            <v:stroke endarrow="block"/>
          </v:shape>
        </w:pict>
      </w:r>
      <w:r>
        <w:rPr>
          <w:noProof/>
          <w:lang w:eastAsia="fr-FR"/>
        </w:rPr>
        <w:pict>
          <v:shape id="_x0000_s1446" type="#_x0000_t202" style="position:absolute;margin-left:381.85pt;margin-top:69.3pt;width:79.75pt;height:19.9pt;z-index:251890176;mso-width-relative:margin;mso-height-relative:margin" filled="f" stroked="f">
            <v:textbox style="mso-next-textbox:#_x0000_s1446">
              <w:txbxContent>
                <w:p w:rsidR="00CB0DFF" w:rsidRDefault="00CB0DFF" w:rsidP="00AF5791">
                  <w:proofErr w:type="spellStart"/>
                  <w:r>
                    <w:t>CmdTCP</w:t>
                  </w:r>
                  <w:proofErr w:type="spellEnd"/>
                </w:p>
              </w:txbxContent>
            </v:textbox>
          </v:shape>
        </w:pict>
      </w:r>
      <w:r>
        <w:rPr>
          <w:noProof/>
          <w:lang w:eastAsia="fr-FR"/>
        </w:rPr>
        <w:pict>
          <v:shape id="_x0000_s1444" type="#_x0000_t32" style="position:absolute;margin-left:387.85pt;margin-top:88.85pt;width:55.5pt;height:0;flip:x;z-index:251888128" o:connectortype="straight">
            <v:stroke endarrow="block"/>
          </v:shape>
        </w:pict>
      </w:r>
      <w:r>
        <w:rPr>
          <w:noProof/>
          <w:lang w:eastAsia="fr-FR"/>
        </w:rPr>
        <w:pict>
          <v:group id="_x0000_s1332" style="position:absolute;margin-left:449.9pt;margin-top:74.95pt;width:119.2pt;height:57.75pt;z-index:251804672" coordorigin="2892,2610" coordsize="2384,1325">
            <v:shape id="_x0000_s1333" type="#_x0000_t202" style="position:absolute;left:2892;top:2610;width:2384;height:1325;mso-width-relative:margin;mso-height-relative:margin">
              <v:textbox style="mso-next-textbox:#_x0000_s1333">
                <w:txbxContent>
                  <w:p w:rsidR="00CB0DFF" w:rsidRDefault="00CB0DFF" w:rsidP="00BD73EF">
                    <w:r>
                      <w:t>Communication AUV-ordinateur extérieur</w:t>
                    </w:r>
                  </w:p>
                  <w:p w:rsidR="00CB0DFF" w:rsidRDefault="00CB0DFF" w:rsidP="00BD73EF"/>
                </w:txbxContent>
              </v:textbox>
            </v:shape>
            <v:shape id="_x0000_s1334" type="#_x0000_t202" style="position:absolute;left:4171;top:3525;width:1105;height:410;mso-width-relative:margin;mso-height-relative:margin">
              <v:stroke dashstyle="dash"/>
              <v:textbox style="mso-next-textbox:#_x0000_s1334">
                <w:txbxContent>
                  <w:p w:rsidR="00CB0DFF" w:rsidRDefault="00CB0DFF" w:rsidP="00BD73EF">
                    <w:r>
                      <w:t>FP7</w:t>
                    </w:r>
                  </w:p>
                </w:txbxContent>
              </v:textbox>
            </v:shape>
          </v:group>
        </w:pict>
      </w:r>
      <w:r>
        <w:rPr>
          <w:noProof/>
          <w:lang w:eastAsia="fr-FR"/>
        </w:rPr>
        <w:pict>
          <v:shape id="_x0000_s1443" type="#_x0000_t202" style="position:absolute;margin-left:186.85pt;margin-top:195.85pt;width:86.4pt;height:37.05pt;z-index:251887104;mso-width-relative:margin;mso-height-relative:margin" filled="f" stroked="f">
            <v:textbox style="mso-next-textbox:#_x0000_s1443">
              <w:txbxContent>
                <w:p w:rsidR="00CB0DFF" w:rsidRDefault="00CB0DFF" w:rsidP="00B56140">
                  <w:proofErr w:type="spellStart"/>
                  <w:r>
                    <w:t>VitesseRobXYZ</w:t>
                  </w:r>
                  <w:proofErr w:type="spellEnd"/>
                </w:p>
              </w:txbxContent>
            </v:textbox>
          </v:shape>
        </w:pict>
      </w:r>
      <w:r>
        <w:rPr>
          <w:noProof/>
          <w:lang w:eastAsia="fr-FR"/>
        </w:rPr>
        <w:pict>
          <v:shape id="_x0000_s1442" type="#_x0000_t32" style="position:absolute;margin-left:201.2pt;margin-top:212.6pt;width:53.45pt;height:.05pt;z-index:251886080" o:connectortype="straight">
            <v:stroke endarrow="block"/>
          </v:shape>
        </w:pict>
      </w:r>
      <w:r>
        <w:rPr>
          <w:noProof/>
          <w:lang w:eastAsia="fr-FR"/>
        </w:rPr>
        <w:pict>
          <v:shape id="_x0000_s1431" type="#_x0000_t202" style="position:absolute;margin-left:380.35pt;margin-top:11.6pt;width:79.75pt;height:19.9pt;z-index:251876864;mso-width-relative:margin;mso-height-relative:margin" filled="f" stroked="f">
            <v:textbox style="mso-next-textbox:#_x0000_s1431">
              <w:txbxContent>
                <w:p w:rsidR="00CB0DFF" w:rsidRDefault="00CB0DFF" w:rsidP="003859E0">
                  <w:proofErr w:type="spellStart"/>
                  <w:r>
                    <w:t>VitesseMot</w:t>
                  </w:r>
                  <w:proofErr w:type="spellEnd"/>
                </w:p>
              </w:txbxContent>
            </v:textbox>
          </v:shape>
        </w:pict>
      </w:r>
      <w:r>
        <w:rPr>
          <w:noProof/>
          <w:lang w:eastAsia="fr-FR"/>
        </w:rPr>
        <w:pict>
          <v:shape id="_x0000_s1430" type="#_x0000_t32" style="position:absolute;margin-left:387.85pt;margin-top:29.6pt;width:55.5pt;height:0;flip:x;z-index:251875840" o:connectortype="straight">
            <v:stroke endarrow="block"/>
          </v:shape>
        </w:pict>
      </w:r>
      <w:r>
        <w:rPr>
          <w:noProof/>
          <w:lang w:eastAsia="fr-FR"/>
        </w:rPr>
        <w:pict>
          <v:shape id="_x0000_s1415" type="#_x0000_t202" style="position:absolute;margin-left:197.45pt;margin-top:265.45pt;width:71pt;height:19.9pt;z-index:251867648;mso-width-relative:margin;mso-height-relative:margin" filled="f" stroked="f">
            <v:textbox style="mso-next-textbox:#_x0000_s1415">
              <w:txbxContent>
                <w:p w:rsidR="00CB0DFF" w:rsidRDefault="00CB0DFF" w:rsidP="00C665F8">
                  <w:proofErr w:type="spellStart"/>
                  <w:proofErr w:type="gramStart"/>
                  <w:r>
                    <w:t>getNextStep</w:t>
                  </w:r>
                  <w:proofErr w:type="spellEnd"/>
                  <w:proofErr w:type="gramEnd"/>
                </w:p>
              </w:txbxContent>
            </v:textbox>
          </v:shape>
        </w:pict>
      </w:r>
      <w:r>
        <w:rPr>
          <w:noProof/>
          <w:lang w:eastAsia="fr-FR"/>
        </w:rPr>
        <w:pict>
          <v:shape id="_x0000_s1414" type="#_x0000_t202" style="position:absolute;margin-left:197.45pt;margin-top:245.2pt;width:71pt;height:19.9pt;z-index:251866624;mso-width-relative:margin;mso-height-relative:margin" filled="f" stroked="f">
            <v:textbox style="mso-next-textbox:#_x0000_s1414">
              <w:txbxContent>
                <w:p w:rsidR="00CB0DFF" w:rsidRDefault="00CB0DFF" w:rsidP="00C665F8">
                  <w:proofErr w:type="spellStart"/>
                  <w:proofErr w:type="gramStart"/>
                  <w:r>
                    <w:t>returnStep</w:t>
                  </w:r>
                  <w:proofErr w:type="spellEnd"/>
                  <w:proofErr w:type="gramEnd"/>
                </w:p>
              </w:txbxContent>
            </v:textbox>
          </v:shape>
        </w:pict>
      </w:r>
      <w:r>
        <w:rPr>
          <w:noProof/>
          <w:lang w:eastAsia="fr-FR"/>
        </w:rPr>
        <w:pict>
          <v:shape id="_x0000_s1412" type="#_x0000_t32" style="position:absolute;margin-left:194.35pt;margin-top:263.95pt;width:62.85pt;height:0;flip:x;z-index:251864576" o:connectortype="straight">
            <v:stroke endarrow="block"/>
          </v:shape>
        </w:pict>
      </w:r>
      <w:r>
        <w:rPr>
          <w:noProof/>
          <w:lang w:eastAsia="fr-FR"/>
        </w:rPr>
        <w:pict>
          <v:shape id="_x0000_s1413" type="#_x0000_t32" style="position:absolute;margin-left:195.95pt;margin-top:285.3pt;width:62.85pt;height:0;flip:x;z-index:251865600" o:connectortype="straight">
            <v:stroke endarrow="block"/>
          </v:shape>
        </w:pict>
      </w:r>
      <w:r>
        <w:rPr>
          <w:noProof/>
          <w:lang w:eastAsia="fr-FR"/>
        </w:rPr>
        <w:pict>
          <v:shape id="_x0000_s1411" type="#_x0000_t202" style="position:absolute;margin-left:197.45pt;margin-top:227.55pt;width:71pt;height:19.9pt;z-index:251863552;mso-width-relative:margin;mso-height-relative:margin" filled="f" stroked="f">
            <v:textbox style="mso-next-textbox:#_x0000_s1411">
              <w:txbxContent>
                <w:p w:rsidR="00CB0DFF" w:rsidRDefault="00CB0DFF" w:rsidP="00C665F8">
                  <w:proofErr w:type="spellStart"/>
                  <w:proofErr w:type="gramStart"/>
                  <w:r>
                    <w:t>missionStep</w:t>
                  </w:r>
                  <w:proofErr w:type="spellEnd"/>
                  <w:proofErr w:type="gramEnd"/>
                </w:p>
              </w:txbxContent>
            </v:textbox>
          </v:shape>
        </w:pict>
      </w:r>
      <w:r>
        <w:rPr>
          <w:noProof/>
          <w:lang w:eastAsia="fr-FR"/>
        </w:rPr>
        <w:pict>
          <v:shape id="_x0000_s1410" type="#_x0000_t32" style="position:absolute;margin-left:195.95pt;margin-top:245.2pt;width:64.3pt;height:0;z-index:251862528" o:connectortype="straight">
            <v:stroke endarrow="block"/>
          </v:shape>
        </w:pict>
      </w:r>
      <w:r>
        <w:rPr>
          <w:noProof/>
          <w:lang w:eastAsia="fr-FR"/>
        </w:rPr>
        <w:pict>
          <v:shape id="_x0000_s1409" type="#_x0000_t202" style="position:absolute;margin-left:195.95pt;margin-top:179.2pt;width:68.45pt;height:19.9pt;z-index:251861504;mso-width-relative:margin;mso-height-relative:margin" filled="f" stroked="f">
            <v:textbox style="mso-next-textbox:#_x0000_s1409">
              <w:txbxContent>
                <w:p w:rsidR="00CB0DFF" w:rsidRDefault="00CB0DFF" w:rsidP="00BB5C5F">
                  <w:proofErr w:type="spellStart"/>
                  <w:r>
                    <w:t>ResetPos</w:t>
                  </w:r>
                  <w:proofErr w:type="spellEnd"/>
                </w:p>
              </w:txbxContent>
            </v:textbox>
          </v:shape>
        </w:pict>
      </w:r>
      <w:r>
        <w:rPr>
          <w:noProof/>
          <w:lang w:eastAsia="fr-FR"/>
        </w:rPr>
        <w:pict>
          <v:shape id="_x0000_s1408" type="#_x0000_t32" style="position:absolute;margin-left:201.2pt;margin-top:198.7pt;width:54.95pt;height:.05pt;flip:x;z-index:251860480" o:connectortype="straight">
            <v:stroke endarrow="block"/>
          </v:shape>
        </w:pict>
      </w:r>
      <w:r>
        <w:rPr>
          <w:noProof/>
          <w:lang w:eastAsia="fr-FR"/>
        </w:rPr>
        <w:pict>
          <v:shape id="_x0000_s1407" type="#_x0000_t202" style="position:absolute;margin-left:195.95pt;margin-top:161.55pt;width:78.1pt;height:19.9pt;z-index:251859456;mso-width-relative:margin;mso-height-relative:margin" filled="f" stroked="f">
            <v:textbox style="mso-next-textbox:#_x0000_s1407">
              <w:txbxContent>
                <w:p w:rsidR="00CB0DFF" w:rsidRDefault="00CB0DFF" w:rsidP="00BB5C5F">
                  <w:proofErr w:type="spellStart"/>
                  <w:r>
                    <w:t>AnglPhiTeta</w:t>
                  </w:r>
                  <w:proofErr w:type="spellEnd"/>
                </w:p>
              </w:txbxContent>
            </v:textbox>
          </v:shape>
        </w:pict>
      </w:r>
      <w:r>
        <w:rPr>
          <w:noProof/>
          <w:lang w:eastAsia="fr-FR"/>
        </w:rPr>
        <w:pict>
          <v:shape id="_x0000_s1406" type="#_x0000_t32" style="position:absolute;margin-left:198.2pt;margin-top:179.95pt;width:58.7pt;height:0;z-index:251858432" o:connectortype="straight">
            <v:stroke endarrow="block"/>
          </v:shape>
        </w:pict>
      </w:r>
      <w:r>
        <w:rPr>
          <w:noProof/>
          <w:lang w:eastAsia="fr-FR"/>
        </w:rPr>
        <w:pict>
          <v:shape id="_x0000_s1405" type="#_x0000_t202" style="position:absolute;margin-left:195.95pt;margin-top:143.55pt;width:61.25pt;height:19.9pt;z-index:251857408;mso-width-relative:margin;mso-height-relative:margin" filled="f" stroked="f">
            <v:textbox style="mso-next-textbox:#_x0000_s1405">
              <w:txbxContent>
                <w:p w:rsidR="00CB0DFF" w:rsidRDefault="00CB0DFF" w:rsidP="00BB5C5F">
                  <w:proofErr w:type="spellStart"/>
                  <w:r>
                    <w:t>PosXYZ</w:t>
                  </w:r>
                  <w:proofErr w:type="spellEnd"/>
                </w:p>
              </w:txbxContent>
            </v:textbox>
          </v:shape>
        </w:pict>
      </w:r>
      <w:r>
        <w:rPr>
          <w:noProof/>
          <w:lang w:eastAsia="fr-FR"/>
        </w:rPr>
        <w:pict>
          <v:shape id="_x0000_s1404" type="#_x0000_t32" style="position:absolute;margin-left:198.2pt;margin-top:163.45pt;width:58.7pt;height:0;z-index:251856384" o:connectortype="straight">
            <v:stroke endarrow="block"/>
          </v:shape>
        </w:pict>
      </w:r>
      <w:r>
        <w:rPr>
          <w:noProof/>
          <w:lang w:eastAsia="fr-FR"/>
        </w:rPr>
        <w:pict>
          <v:shape id="_x0000_s1396" type="#_x0000_t202" style="position:absolute;margin-left:195.95pt;margin-top:5.2pt;width:72.5pt;height:19.9pt;z-index:251851264;mso-width-relative:margin;mso-height-relative:margin" filled="f" stroked="f">
            <v:textbox style="mso-next-textbox:#_x0000_s1396">
              <w:txbxContent>
                <w:p w:rsidR="00CB0DFF" w:rsidRDefault="00CB0DFF" w:rsidP="002A05BF">
                  <w:proofErr w:type="spellStart"/>
                  <w:r>
                    <w:t>ListORefresh</w:t>
                  </w:r>
                  <w:proofErr w:type="spellEnd"/>
                </w:p>
              </w:txbxContent>
            </v:textbox>
          </v:shape>
        </w:pict>
      </w:r>
      <w:r>
        <w:rPr>
          <w:noProof/>
          <w:lang w:eastAsia="fr-FR"/>
        </w:rPr>
        <w:pict>
          <v:shape id="_x0000_s1395" type="#_x0000_t32" style="position:absolute;margin-left:199.7pt;margin-top:25.6pt;width:50.1pt;height:0;flip:x;z-index:251850240" o:connectortype="straight">
            <v:stroke endarrow="block"/>
          </v:shape>
        </w:pict>
      </w:r>
      <w:r>
        <w:rPr>
          <w:noProof/>
          <w:lang w:eastAsia="fr-FR"/>
        </w:rPr>
        <w:pict>
          <v:shape id="_x0000_s1357" type="#_x0000_t202" style="position:absolute;margin-left:-16.9pt;margin-top:11.6pt;width:95.05pt;height:19.9pt;z-index:251827200;mso-width-relative:margin;mso-height-relative:margin" filled="f" stroked="f">
            <v:textbox style="mso-next-textbox:#_x0000_s1357">
              <w:txbxContent>
                <w:p w:rsidR="00CB0DFF" w:rsidRDefault="00CB0DFF" w:rsidP="00F14581">
                  <w:r>
                    <w:t>Lumière réfléchie</w:t>
                  </w:r>
                </w:p>
              </w:txbxContent>
            </v:textbox>
          </v:shape>
        </w:pict>
      </w:r>
    </w:p>
    <w:p w:rsidR="004A0B9B" w:rsidRDefault="0046614B" w:rsidP="00A95B76">
      <w:pPr>
        <w:pStyle w:val="Titre3"/>
        <w:numPr>
          <w:ilvl w:val="2"/>
          <w:numId w:val="48"/>
        </w:numPr>
      </w:pPr>
      <w:bookmarkStart w:id="32" w:name="_Toc280109520"/>
      <w:r>
        <w:lastRenderedPageBreak/>
        <w:t>Description des fonctions principales</w:t>
      </w:r>
      <w:bookmarkEnd w:id="32"/>
    </w:p>
    <w:p w:rsidR="00D351FA" w:rsidRDefault="00D351FA" w:rsidP="00246D6D">
      <w:pPr>
        <w:jc w:val="both"/>
        <w:rPr>
          <w:i/>
        </w:rPr>
      </w:pPr>
      <w:r w:rsidRPr="001338E8">
        <w:rPr>
          <w:i/>
          <w:u w:val="single"/>
        </w:rPr>
        <w:t>Remarque :</w:t>
      </w:r>
      <w:r w:rsidRPr="001338E8">
        <w:rPr>
          <w:i/>
        </w:rPr>
        <w:t xml:space="preserve"> </w:t>
      </w:r>
      <w:r>
        <w:rPr>
          <w:i/>
        </w:rPr>
        <w:t>Certaines fonctions principales utilisent les mêmes données. Dans ces cas particuliers, les fonctions secondaires seront confondues.</w:t>
      </w:r>
    </w:p>
    <w:p w:rsidR="0048642F" w:rsidRPr="0048642F" w:rsidRDefault="0048642F" w:rsidP="00246D6D">
      <w:pPr>
        <w:jc w:val="both"/>
        <w:rPr>
          <w:b/>
        </w:rPr>
      </w:pPr>
      <w:r w:rsidRPr="0048642F">
        <w:rPr>
          <w:b/>
        </w:rPr>
        <w:t>FP1 : Traitement, réaction bas niveau et prise de décision</w:t>
      </w:r>
    </w:p>
    <w:p w:rsidR="00DF4631" w:rsidRDefault="00DF4631" w:rsidP="00246D6D">
      <w:pPr>
        <w:jc w:val="both"/>
      </w:pPr>
      <w:r>
        <w:t>Principe</w:t>
      </w:r>
    </w:p>
    <w:p w:rsidR="00873E32" w:rsidRDefault="005F088B" w:rsidP="00DF4631">
      <w:pPr>
        <w:ind w:left="705"/>
        <w:jc w:val="both"/>
      </w:pPr>
      <w:r>
        <w:t xml:space="preserve">La fonction </w:t>
      </w:r>
      <w:r w:rsidR="00873E32">
        <w:t xml:space="preserve">FP1 regroupe </w:t>
      </w:r>
      <w:r>
        <w:t>le</w:t>
      </w:r>
      <w:r w:rsidR="00873E32">
        <w:t xml:space="preserve"> </w:t>
      </w:r>
      <w:r w:rsidR="00873E32" w:rsidRPr="00873E32">
        <w:rPr>
          <w:i/>
        </w:rPr>
        <w:t>noyau décisionnel</w:t>
      </w:r>
      <w:r w:rsidR="00873E32">
        <w:t xml:space="preserve"> </w:t>
      </w:r>
      <w:r>
        <w:t xml:space="preserve">qui est capable de prendre toutes les décisions de haut niveau à bord du robot, </w:t>
      </w:r>
      <w:r w:rsidR="00873E32">
        <w:t xml:space="preserve">et </w:t>
      </w:r>
      <w:r>
        <w:t>le</w:t>
      </w:r>
      <w:r w:rsidR="00873E32">
        <w:t xml:space="preserve"> </w:t>
      </w:r>
      <w:r w:rsidR="00873E32" w:rsidRPr="006F3821">
        <w:rPr>
          <w:i/>
        </w:rPr>
        <w:t>module d’asservissement</w:t>
      </w:r>
      <w:r w:rsidR="00873E32">
        <w:t xml:space="preserve"> </w:t>
      </w:r>
      <w:r w:rsidR="00873E32" w:rsidRPr="005F088B">
        <w:rPr>
          <w:i/>
        </w:rPr>
        <w:t>des moteurs</w:t>
      </w:r>
      <w:r>
        <w:rPr>
          <w:i/>
        </w:rPr>
        <w:t xml:space="preserve"> </w:t>
      </w:r>
      <w:r>
        <w:t>qui doit répartir l’ordre de niveau abstrait sur l’ensemble des moteurs</w:t>
      </w:r>
      <w:r w:rsidR="00873E32">
        <w:t>.</w:t>
      </w:r>
      <w:r>
        <w:t xml:space="preserve"> La différence que nous faisons entre un ordre de niveau abstrait et un ordre de bas niveau se trouve au niveau de la formulation. L’ordre de niveau abstrait ne prend pas en compte les paramètres matériels comme l’emplacement de chaque moteur (exemple : suit le cap 90°), et l’ordre de bas niveau fait en sorte que l’ordre de niveau abstrait soit réalisable (exemple : appliquer sur le moteur droit une puissance à 20%).</w:t>
      </w:r>
    </w:p>
    <w:p w:rsidR="0048642F" w:rsidRDefault="0048642F" w:rsidP="00246D6D">
      <w:pPr>
        <w:jc w:val="both"/>
      </w:pPr>
      <w:r>
        <w:t>Entrées</w:t>
      </w:r>
    </w:p>
    <w:p w:rsidR="00D76894" w:rsidRDefault="00D76894" w:rsidP="008F368E">
      <w:pPr>
        <w:pStyle w:val="Paragraphedeliste"/>
        <w:numPr>
          <w:ilvl w:val="0"/>
          <w:numId w:val="5"/>
        </w:numPr>
        <w:jc w:val="both"/>
      </w:pPr>
      <w:proofErr w:type="spellStart"/>
      <w:r>
        <w:t>ListObjets</w:t>
      </w:r>
      <w:proofErr w:type="spellEnd"/>
      <w:r w:rsidR="00603852">
        <w:t> :</w:t>
      </w:r>
      <w:r w:rsidR="0077401E">
        <w:t xml:space="preserve"> </w:t>
      </w:r>
      <w:r w:rsidR="00CF3E10">
        <w:t>Liste des objets détectés/trouvés dans l’environnement du robot. Ces objets peuvent être le pipeline, la boule rouge, le mur, la porte, ou un obstacle (objet inconnu).</w:t>
      </w:r>
    </w:p>
    <w:p w:rsidR="00D76894" w:rsidRDefault="00D76894" w:rsidP="008F368E">
      <w:pPr>
        <w:pStyle w:val="Paragraphedeliste"/>
        <w:numPr>
          <w:ilvl w:val="0"/>
          <w:numId w:val="5"/>
        </w:numPr>
        <w:jc w:val="both"/>
      </w:pPr>
      <w:proofErr w:type="spellStart"/>
      <w:r>
        <w:t>ListAnom</w:t>
      </w:r>
      <w:proofErr w:type="spellEnd"/>
      <w:r w:rsidR="00603852">
        <w:t> :</w:t>
      </w:r>
      <w:r w:rsidR="00CF3E10">
        <w:t xml:space="preserve"> Liste des anomalies détectées au sein du robot.</w:t>
      </w:r>
    </w:p>
    <w:p w:rsidR="00D76894" w:rsidRDefault="00D76894" w:rsidP="008F368E">
      <w:pPr>
        <w:pStyle w:val="Paragraphedeliste"/>
        <w:numPr>
          <w:ilvl w:val="0"/>
          <w:numId w:val="5"/>
        </w:numPr>
        <w:jc w:val="both"/>
      </w:pPr>
      <w:proofErr w:type="spellStart"/>
      <w:r>
        <w:t>PosXYZ</w:t>
      </w:r>
      <w:proofErr w:type="spellEnd"/>
      <w:r w:rsidR="00603852">
        <w:t> :</w:t>
      </w:r>
      <w:r w:rsidR="00CF3E10">
        <w:t xml:space="preserve"> Position calculée du robot par rapport à sa carte de mission.</w:t>
      </w:r>
    </w:p>
    <w:p w:rsidR="00D76894" w:rsidRDefault="00D76894" w:rsidP="008F368E">
      <w:pPr>
        <w:pStyle w:val="Paragraphedeliste"/>
        <w:numPr>
          <w:ilvl w:val="0"/>
          <w:numId w:val="5"/>
        </w:numPr>
        <w:jc w:val="both"/>
      </w:pPr>
      <w:proofErr w:type="spellStart"/>
      <w:r>
        <w:t>AnglPhiTeta</w:t>
      </w:r>
      <w:proofErr w:type="spellEnd"/>
      <w:r w:rsidR="00603852">
        <w:t> :</w:t>
      </w:r>
      <w:r w:rsidR="00CF3E10">
        <w:t xml:space="preserve"> Angle du robot par rapport au repère de la carte de mission.</w:t>
      </w:r>
      <w:r w:rsidR="008818B2">
        <w:t xml:space="preserve"> Phi représente l’angle du robot sur le plan vertical, et </w:t>
      </w:r>
      <w:proofErr w:type="spellStart"/>
      <w:r w:rsidR="008818B2">
        <w:t>Teta</w:t>
      </w:r>
      <w:proofErr w:type="spellEnd"/>
      <w:r w:rsidR="008818B2">
        <w:t xml:space="preserve"> l’angle d’orientation du robot sur le plan horizontal.</w:t>
      </w:r>
      <w:r w:rsidR="00D91531" w:rsidRPr="00D91531">
        <w:rPr>
          <w:noProof/>
          <w:lang w:eastAsia="fr-FR"/>
        </w:rPr>
        <w:t xml:space="preserve"> </w:t>
      </w:r>
    </w:p>
    <w:p w:rsidR="00D735AE" w:rsidRDefault="00D735AE" w:rsidP="00D735AE">
      <w:pPr>
        <w:pStyle w:val="Paragraphedeliste"/>
        <w:ind w:left="1068"/>
        <w:jc w:val="both"/>
      </w:pPr>
    </w:p>
    <w:p w:rsidR="00D91531" w:rsidRDefault="00BF523C" w:rsidP="00374B9F">
      <w:pPr>
        <w:pStyle w:val="Paragraphedeliste"/>
        <w:ind w:left="1068"/>
        <w:jc w:val="center"/>
      </w:pPr>
      <w:r>
        <w:rPr>
          <w:noProof/>
          <w:lang w:eastAsia="fr-FR"/>
        </w:rPr>
        <w:drawing>
          <wp:inline distT="0" distB="0" distL="0" distR="0">
            <wp:extent cx="4357315" cy="1773141"/>
            <wp:effectExtent l="19050" t="0" r="5135" b="0"/>
            <wp:docPr id="40"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D76894" w:rsidRDefault="00D76894" w:rsidP="008F368E">
      <w:pPr>
        <w:pStyle w:val="Paragraphedeliste"/>
        <w:numPr>
          <w:ilvl w:val="0"/>
          <w:numId w:val="5"/>
        </w:numPr>
        <w:jc w:val="both"/>
      </w:pPr>
      <w:proofErr w:type="spellStart"/>
      <w:r>
        <w:t>VitesseRobXYZ</w:t>
      </w:r>
      <w:proofErr w:type="spellEnd"/>
      <w:r w:rsidR="00603852">
        <w:t> :</w:t>
      </w:r>
      <w:r w:rsidR="00CF3E10">
        <w:t xml:space="preserve"> Vitesse de déplacement du robot déduite de la dérivée de position.</w:t>
      </w:r>
    </w:p>
    <w:p w:rsidR="00D76894" w:rsidRDefault="00D76894" w:rsidP="008F368E">
      <w:pPr>
        <w:pStyle w:val="Paragraphedeliste"/>
        <w:numPr>
          <w:ilvl w:val="0"/>
          <w:numId w:val="5"/>
        </w:numPr>
        <w:jc w:val="both"/>
      </w:pPr>
      <w:proofErr w:type="spellStart"/>
      <w:r>
        <w:t>missionStep</w:t>
      </w:r>
      <w:proofErr w:type="spellEnd"/>
      <w:r w:rsidR="00603852">
        <w:t> :</w:t>
      </w:r>
      <w:r w:rsidR="00CF3E10">
        <w:t xml:space="preserve"> Etape de mission que le robot doit exécuter à l’instant « t ».</w:t>
      </w:r>
    </w:p>
    <w:p w:rsidR="00D76894" w:rsidRDefault="00D76894" w:rsidP="008F368E">
      <w:pPr>
        <w:pStyle w:val="Paragraphedeliste"/>
        <w:numPr>
          <w:ilvl w:val="0"/>
          <w:numId w:val="5"/>
        </w:numPr>
        <w:jc w:val="both"/>
      </w:pPr>
      <w:proofErr w:type="spellStart"/>
      <w:r>
        <w:t>VitesseMot</w:t>
      </w:r>
      <w:proofErr w:type="spellEnd"/>
      <w:r w:rsidR="00603852">
        <w:t> :</w:t>
      </w:r>
      <w:r w:rsidR="00CF3E10">
        <w:t xml:space="preserve"> </w:t>
      </w:r>
      <w:r w:rsidR="00E85EB1">
        <w:t>Vitesse de rotation des arbres moteurs.</w:t>
      </w:r>
    </w:p>
    <w:p w:rsidR="00D76894" w:rsidRDefault="00D76894" w:rsidP="008F368E">
      <w:pPr>
        <w:pStyle w:val="Paragraphedeliste"/>
        <w:numPr>
          <w:ilvl w:val="0"/>
          <w:numId w:val="5"/>
        </w:numPr>
        <w:jc w:val="both"/>
      </w:pPr>
      <w:proofErr w:type="spellStart"/>
      <w:r>
        <w:t>CmdTCP</w:t>
      </w:r>
      <w:proofErr w:type="spellEnd"/>
      <w:r w:rsidR="00603852">
        <w:t> :</w:t>
      </w:r>
      <w:r w:rsidR="00E85EB1">
        <w:t xml:space="preserve"> Commande reçue de l’opérateur local.</w:t>
      </w:r>
    </w:p>
    <w:p w:rsidR="00742663" w:rsidRDefault="00742663" w:rsidP="008F368E">
      <w:pPr>
        <w:pStyle w:val="Paragraphedeliste"/>
        <w:numPr>
          <w:ilvl w:val="0"/>
          <w:numId w:val="5"/>
        </w:numPr>
      </w:pPr>
      <w:proofErr w:type="spellStart"/>
      <w:r w:rsidRPr="009241B8">
        <w:t>PSRCmd</w:t>
      </w:r>
      <w:proofErr w:type="spellEnd"/>
      <w:r w:rsidRPr="009241B8">
        <w:t xml:space="preserve"> : « Power, Start, Restart ». </w:t>
      </w:r>
      <w:r w:rsidRPr="00742663">
        <w:t>Commandes d’arrêt d’urgence, de lancement de mission et de redémarrage du robot.</w:t>
      </w:r>
    </w:p>
    <w:p w:rsidR="00A85EBF" w:rsidRPr="00742663" w:rsidRDefault="00A85EBF" w:rsidP="008F368E">
      <w:pPr>
        <w:pStyle w:val="Paragraphedeliste"/>
        <w:numPr>
          <w:ilvl w:val="0"/>
          <w:numId w:val="5"/>
        </w:numPr>
      </w:pPr>
      <w:proofErr w:type="spellStart"/>
      <w:r>
        <w:t>FluxVideo</w:t>
      </w:r>
      <w:proofErr w:type="spellEnd"/>
      <w:r>
        <w:t> : Ensemble des données vidéo provenant directement des capteurs d’image mis en place.</w:t>
      </w:r>
    </w:p>
    <w:p w:rsidR="00BA1CE6" w:rsidRDefault="00BA1CE6" w:rsidP="00246D6D">
      <w:pPr>
        <w:jc w:val="both"/>
      </w:pPr>
      <w:r>
        <w:lastRenderedPageBreak/>
        <w:t>Sorties</w:t>
      </w:r>
    </w:p>
    <w:p w:rsidR="00BA1CE6" w:rsidRDefault="00BA1CE6" w:rsidP="008F368E">
      <w:pPr>
        <w:pStyle w:val="Paragraphedeliste"/>
        <w:numPr>
          <w:ilvl w:val="0"/>
          <w:numId w:val="6"/>
        </w:numPr>
        <w:jc w:val="both"/>
      </w:pPr>
      <w:proofErr w:type="spellStart"/>
      <w:r>
        <w:t>ListORefresh</w:t>
      </w:r>
      <w:proofErr w:type="spellEnd"/>
      <w:r w:rsidR="00603852">
        <w:t> :</w:t>
      </w:r>
      <w:r w:rsidR="00DB7BFA">
        <w:t xml:space="preserve"> Commande d’autorisation d’actualisation de la liste des objets trouvés/détectés.</w:t>
      </w:r>
    </w:p>
    <w:p w:rsidR="00BA1CE6" w:rsidRDefault="00BA1CE6" w:rsidP="008F368E">
      <w:pPr>
        <w:pStyle w:val="Paragraphedeliste"/>
        <w:numPr>
          <w:ilvl w:val="0"/>
          <w:numId w:val="6"/>
        </w:numPr>
        <w:jc w:val="both"/>
      </w:pPr>
      <w:proofErr w:type="spellStart"/>
      <w:r>
        <w:t>ResetAnom</w:t>
      </w:r>
      <w:proofErr w:type="spellEnd"/>
      <w:r w:rsidR="00603852">
        <w:t> :</w:t>
      </w:r>
      <w:r w:rsidR="00DB7BFA">
        <w:t xml:space="preserve"> Commande de suppression de la liste des anomalies détectées.</w:t>
      </w:r>
    </w:p>
    <w:p w:rsidR="00BA1CE6" w:rsidRDefault="00BA1CE6" w:rsidP="008F368E">
      <w:pPr>
        <w:pStyle w:val="Paragraphedeliste"/>
        <w:numPr>
          <w:ilvl w:val="0"/>
          <w:numId w:val="6"/>
        </w:numPr>
        <w:jc w:val="both"/>
      </w:pPr>
      <w:proofErr w:type="spellStart"/>
      <w:r>
        <w:t>ResetPos</w:t>
      </w:r>
      <w:proofErr w:type="spellEnd"/>
      <w:r w:rsidR="00603852">
        <w:t> :</w:t>
      </w:r>
      <w:r w:rsidR="00DB7BFA">
        <w:t xml:space="preserve"> </w:t>
      </w:r>
      <w:r w:rsidR="00266AB5">
        <w:t>Initialisation de la position du robot. (Permet de déclencher le drapeau de position inconnue)</w:t>
      </w:r>
    </w:p>
    <w:p w:rsidR="00BA1CE6" w:rsidRDefault="00BA1CE6" w:rsidP="008F368E">
      <w:pPr>
        <w:pStyle w:val="Paragraphedeliste"/>
        <w:numPr>
          <w:ilvl w:val="0"/>
          <w:numId w:val="6"/>
        </w:numPr>
        <w:jc w:val="both"/>
      </w:pPr>
      <w:proofErr w:type="spellStart"/>
      <w:r>
        <w:t>returnStep</w:t>
      </w:r>
      <w:proofErr w:type="spellEnd"/>
      <w:r w:rsidR="00603852">
        <w:t> :</w:t>
      </w:r>
      <w:r w:rsidR="00266AB5">
        <w:t xml:space="preserve"> Donnée de retour de l’étape de mission. (En cours, accomplie, échouée)</w:t>
      </w:r>
    </w:p>
    <w:p w:rsidR="00BA1CE6" w:rsidRDefault="00BA1CE6" w:rsidP="008F368E">
      <w:pPr>
        <w:pStyle w:val="Paragraphedeliste"/>
        <w:numPr>
          <w:ilvl w:val="0"/>
          <w:numId w:val="6"/>
        </w:numPr>
        <w:jc w:val="both"/>
      </w:pPr>
      <w:proofErr w:type="spellStart"/>
      <w:r>
        <w:t>getNextStep</w:t>
      </w:r>
      <w:proofErr w:type="spellEnd"/>
      <w:r w:rsidR="00603852">
        <w:t> :</w:t>
      </w:r>
      <w:r w:rsidR="00266AB5">
        <w:t xml:space="preserve"> </w:t>
      </w:r>
      <w:r w:rsidR="00247CCF">
        <w:t>Commande d’o</w:t>
      </w:r>
      <w:r w:rsidR="00266AB5">
        <w:t>btention de l’ordre de mission suivant.</w:t>
      </w:r>
    </w:p>
    <w:p w:rsidR="00BA1CE6" w:rsidRDefault="00BA1CE6" w:rsidP="008F368E">
      <w:pPr>
        <w:pStyle w:val="Paragraphedeliste"/>
        <w:numPr>
          <w:ilvl w:val="0"/>
          <w:numId w:val="6"/>
        </w:numPr>
        <w:jc w:val="both"/>
      </w:pPr>
      <w:proofErr w:type="spellStart"/>
      <w:r>
        <w:t>CmdMot</w:t>
      </w:r>
      <w:proofErr w:type="spellEnd"/>
      <w:r w:rsidR="00603852">
        <w:t> :</w:t>
      </w:r>
      <w:r w:rsidR="00266AB5">
        <w:t xml:space="preserve"> Ordre envoyé directement à chaque ensemble variateur de propulseur.</w:t>
      </w:r>
    </w:p>
    <w:p w:rsidR="00BA1CE6" w:rsidRDefault="00BA1CE6" w:rsidP="008F368E">
      <w:pPr>
        <w:pStyle w:val="Paragraphedeliste"/>
        <w:numPr>
          <w:ilvl w:val="0"/>
          <w:numId w:val="6"/>
        </w:numPr>
        <w:jc w:val="both"/>
      </w:pPr>
      <w:proofErr w:type="spellStart"/>
      <w:r>
        <w:t>FluxVideo</w:t>
      </w:r>
      <w:r w:rsidR="00A85EBF">
        <w:t>Filtré</w:t>
      </w:r>
      <w:proofErr w:type="spellEnd"/>
      <w:r w:rsidR="00603852">
        <w:t> :</w:t>
      </w:r>
      <w:r w:rsidR="00266AB5">
        <w:t xml:space="preserve"> </w:t>
      </w:r>
      <w:r w:rsidR="006D7CEC">
        <w:t>F</w:t>
      </w:r>
      <w:r w:rsidR="00266AB5">
        <w:t>lux vidéo auxquels</w:t>
      </w:r>
      <w:r w:rsidR="002110A7">
        <w:t xml:space="preserve"> l’ordinateur extérieur est abonné.</w:t>
      </w:r>
    </w:p>
    <w:p w:rsidR="00BA1CE6" w:rsidRDefault="00BA1CE6" w:rsidP="008F368E">
      <w:pPr>
        <w:pStyle w:val="Paragraphedeliste"/>
        <w:numPr>
          <w:ilvl w:val="0"/>
          <w:numId w:val="6"/>
        </w:numPr>
        <w:jc w:val="both"/>
      </w:pPr>
      <w:proofErr w:type="spellStart"/>
      <w:r>
        <w:t>FluxData</w:t>
      </w:r>
      <w:proofErr w:type="spellEnd"/>
      <w:r w:rsidR="00603852">
        <w:t> :</w:t>
      </w:r>
      <w:r w:rsidR="006D7CEC">
        <w:t xml:space="preserve"> Flux de données auxquelles l’ordinateur extérieur est abonné.</w:t>
      </w:r>
    </w:p>
    <w:p w:rsidR="00742663" w:rsidRDefault="00742663" w:rsidP="008F368E">
      <w:pPr>
        <w:pStyle w:val="Paragraphedeliste"/>
        <w:numPr>
          <w:ilvl w:val="0"/>
          <w:numId w:val="6"/>
        </w:numPr>
      </w:pPr>
      <w:proofErr w:type="spellStart"/>
      <w:r>
        <w:t>restartMission</w:t>
      </w:r>
      <w:proofErr w:type="spellEnd"/>
      <w:r>
        <w:t> : Commande de réinitialisation de la mission en cours.</w:t>
      </w:r>
    </w:p>
    <w:p w:rsidR="00A163C1" w:rsidRPr="001338E8" w:rsidRDefault="00A163C1" w:rsidP="008F368E">
      <w:pPr>
        <w:pStyle w:val="Paragraphedeliste"/>
        <w:numPr>
          <w:ilvl w:val="0"/>
          <w:numId w:val="6"/>
        </w:numPr>
      </w:pPr>
      <w:r>
        <w:t>Informations visuelles : Informations provenant de l’architecture logicielle du robot et que l’on souhaite transmettre à l’opérateur local.</w:t>
      </w:r>
    </w:p>
    <w:p w:rsidR="007E7616" w:rsidRPr="005B6E66" w:rsidRDefault="007E7616" w:rsidP="004A6122">
      <w:pPr>
        <w:tabs>
          <w:tab w:val="left" w:pos="5040"/>
        </w:tabs>
        <w:rPr>
          <w:b/>
        </w:rPr>
      </w:pPr>
      <w:r w:rsidRPr="0048642F">
        <w:rPr>
          <w:b/>
        </w:rPr>
        <w:t>FP</w:t>
      </w:r>
      <w:r>
        <w:rPr>
          <w:b/>
        </w:rPr>
        <w:t>2</w:t>
      </w:r>
      <w:r w:rsidRPr="0048642F">
        <w:rPr>
          <w:b/>
        </w:rPr>
        <w:t> :</w:t>
      </w:r>
      <w:r>
        <w:rPr>
          <w:b/>
        </w:rPr>
        <w:t xml:space="preserve"> </w:t>
      </w:r>
      <w:r w:rsidRPr="007E7616">
        <w:rPr>
          <w:b/>
        </w:rPr>
        <w:t>Détection d’objets</w:t>
      </w:r>
      <w:r w:rsidR="004A6122">
        <w:rPr>
          <w:b/>
        </w:rPr>
        <w:tab/>
      </w:r>
    </w:p>
    <w:p w:rsidR="006179B6" w:rsidRDefault="006179B6" w:rsidP="006179B6">
      <w:pPr>
        <w:jc w:val="both"/>
      </w:pPr>
      <w:r>
        <w:t>Principe</w:t>
      </w:r>
    </w:p>
    <w:p w:rsidR="006179B6" w:rsidRDefault="006179B6" w:rsidP="006179B6">
      <w:pPr>
        <w:ind w:left="705"/>
        <w:jc w:val="both"/>
      </w:pPr>
      <w:r>
        <w:t>FP2 représente l’ensemble des moyens matériels et logiciels mis en œuvre pour détecter et positionner des objets et obstacles dans l’environnement du robot.</w:t>
      </w:r>
    </w:p>
    <w:p w:rsidR="00D76894" w:rsidRDefault="007E7616" w:rsidP="00D76894">
      <w:r>
        <w:t>Entrées</w:t>
      </w:r>
    </w:p>
    <w:p w:rsidR="007E7616" w:rsidRDefault="007E7616" w:rsidP="008F368E">
      <w:pPr>
        <w:pStyle w:val="Paragraphedeliste"/>
        <w:numPr>
          <w:ilvl w:val="0"/>
          <w:numId w:val="7"/>
        </w:numPr>
        <w:jc w:val="both"/>
      </w:pPr>
      <w:r>
        <w:t>Lumière réfléchie</w:t>
      </w:r>
      <w:r w:rsidR="00753E39">
        <w:t xml:space="preserve"> (ou image réfléchie)</w:t>
      </w:r>
      <w:r>
        <w:t> :</w:t>
      </w:r>
      <w:r w:rsidR="006D7CEC">
        <w:t xml:space="preserve"> Onde lumineuse réceptionnée par le capteur vidéo après réflexion de la lumière naturelle et/ou artificielle.</w:t>
      </w:r>
    </w:p>
    <w:p w:rsidR="007E7616" w:rsidRDefault="007E7616" w:rsidP="008F368E">
      <w:pPr>
        <w:pStyle w:val="Paragraphedeliste"/>
        <w:numPr>
          <w:ilvl w:val="0"/>
          <w:numId w:val="7"/>
        </w:numPr>
        <w:jc w:val="both"/>
      </w:pPr>
      <w:r>
        <w:t>Echo sonar :</w:t>
      </w:r>
      <w:r w:rsidR="006D7CEC">
        <w:t xml:space="preserve"> Onde sonar réceptionnée par le sonar après écho sur un matériau quelconque.</w:t>
      </w:r>
    </w:p>
    <w:p w:rsidR="007E7616" w:rsidRDefault="007E7616" w:rsidP="008F368E">
      <w:pPr>
        <w:pStyle w:val="Paragraphedeliste"/>
        <w:numPr>
          <w:ilvl w:val="0"/>
          <w:numId w:val="7"/>
        </w:numPr>
        <w:jc w:val="both"/>
      </w:pPr>
      <w:proofErr w:type="spellStart"/>
      <w:r>
        <w:t>ListORefresh</w:t>
      </w:r>
      <w:proofErr w:type="spellEnd"/>
      <w:r>
        <w:t> :</w:t>
      </w:r>
      <w:r w:rsidR="004A33F8">
        <w:t xml:space="preserve"> Demande d’actualisation de la liste des objets détectés.</w:t>
      </w:r>
      <w:r w:rsidR="00A14E39">
        <w:t xml:space="preserve"> Cette commande précise le type d’objets recherchés.</w:t>
      </w:r>
    </w:p>
    <w:p w:rsidR="005E5CC1" w:rsidRDefault="005E5CC1" w:rsidP="008F368E">
      <w:pPr>
        <w:pStyle w:val="Paragraphedeliste"/>
        <w:numPr>
          <w:ilvl w:val="0"/>
          <w:numId w:val="7"/>
        </w:numPr>
        <w:jc w:val="both"/>
      </w:pPr>
      <w:r>
        <w:t>Fichier Définition : Fichier écrit dans un langage inventé par Aqu</w:t>
      </w:r>
      <w:r w:rsidRPr="005E5CC1">
        <w:rPr>
          <w:b/>
        </w:rPr>
        <w:t>atis</w:t>
      </w:r>
      <w:r>
        <w:t>, définissant chaque objet par ses caractéristiques et la proximité de chacune (couleur rouge proche d’un rond, au dessus d’un fil, etc.)</w:t>
      </w:r>
    </w:p>
    <w:p w:rsidR="007E7616" w:rsidRDefault="007E7616" w:rsidP="00246D6D">
      <w:pPr>
        <w:jc w:val="both"/>
      </w:pPr>
      <w:r>
        <w:t>Sorties</w:t>
      </w:r>
    </w:p>
    <w:p w:rsidR="007E7616" w:rsidRDefault="007E7616" w:rsidP="008F368E">
      <w:pPr>
        <w:pStyle w:val="Paragraphedeliste"/>
        <w:numPr>
          <w:ilvl w:val="0"/>
          <w:numId w:val="8"/>
        </w:numPr>
        <w:jc w:val="both"/>
      </w:pPr>
      <w:proofErr w:type="spellStart"/>
      <w:r>
        <w:t>ListObjets</w:t>
      </w:r>
      <w:proofErr w:type="spellEnd"/>
      <w:r>
        <w:t> :</w:t>
      </w:r>
      <w:r w:rsidR="004A33F8">
        <w:t xml:space="preserve"> Liste des objets détectés. En plus de leurs positions respectives et les renseignements de distance et de forme, cette liste peut éventuellement contenir des informations concernant leurs déplacements.</w:t>
      </w:r>
    </w:p>
    <w:p w:rsidR="007E7616" w:rsidRPr="004A33F8" w:rsidRDefault="007E7616" w:rsidP="008F368E">
      <w:pPr>
        <w:pStyle w:val="Paragraphedeliste"/>
        <w:numPr>
          <w:ilvl w:val="0"/>
          <w:numId w:val="8"/>
        </w:numPr>
        <w:jc w:val="both"/>
        <w:rPr>
          <w:lang w:val="en-US"/>
        </w:rPr>
      </w:pPr>
      <w:r w:rsidRPr="004A33F8">
        <w:rPr>
          <w:lang w:val="en-US"/>
        </w:rPr>
        <w:t xml:space="preserve">Ping </w:t>
      </w:r>
      <w:proofErr w:type="gramStart"/>
      <w:r w:rsidRPr="004A33F8">
        <w:rPr>
          <w:lang w:val="en-US"/>
        </w:rPr>
        <w:t>sonar :</w:t>
      </w:r>
      <w:proofErr w:type="gramEnd"/>
      <w:r w:rsidR="004A33F8" w:rsidRPr="004A33F8">
        <w:rPr>
          <w:lang w:val="en-US"/>
        </w:rPr>
        <w:t xml:space="preserve"> Emission </w:t>
      </w:r>
      <w:proofErr w:type="spellStart"/>
      <w:r w:rsidR="004A33F8" w:rsidRPr="004A33F8">
        <w:rPr>
          <w:lang w:val="en-US"/>
        </w:rPr>
        <w:t>d’une</w:t>
      </w:r>
      <w:proofErr w:type="spellEnd"/>
      <w:r w:rsidR="004A33F8" w:rsidRPr="004A33F8">
        <w:rPr>
          <w:lang w:val="en-US"/>
        </w:rPr>
        <w:t xml:space="preserve"> </w:t>
      </w:r>
      <w:proofErr w:type="spellStart"/>
      <w:r w:rsidR="004A33F8" w:rsidRPr="004A33F8">
        <w:rPr>
          <w:lang w:val="en-US"/>
        </w:rPr>
        <w:t>onde</w:t>
      </w:r>
      <w:proofErr w:type="spellEnd"/>
      <w:r w:rsidR="004A33F8" w:rsidRPr="004A33F8">
        <w:rPr>
          <w:lang w:val="en-US"/>
        </w:rPr>
        <w:t xml:space="preserve"> sonar.</w:t>
      </w:r>
    </w:p>
    <w:p w:rsidR="007E7616" w:rsidRDefault="007E7616" w:rsidP="008F368E">
      <w:pPr>
        <w:pStyle w:val="Paragraphedeliste"/>
        <w:numPr>
          <w:ilvl w:val="0"/>
          <w:numId w:val="8"/>
        </w:numPr>
        <w:jc w:val="both"/>
      </w:pPr>
      <w:r>
        <w:t>Onde lumineuse :</w:t>
      </w:r>
      <w:r w:rsidR="004A33F8">
        <w:t xml:space="preserve"> Emission de lumière.</w:t>
      </w:r>
    </w:p>
    <w:p w:rsidR="007B2C1C" w:rsidRDefault="007B2C1C" w:rsidP="008F368E">
      <w:pPr>
        <w:pStyle w:val="Paragraphedeliste"/>
        <w:numPr>
          <w:ilvl w:val="0"/>
          <w:numId w:val="8"/>
        </w:numPr>
        <w:jc w:val="both"/>
      </w:pPr>
      <w:proofErr w:type="spellStart"/>
      <w:r>
        <w:t>FluxVideo</w:t>
      </w:r>
      <w:proofErr w:type="spellEnd"/>
      <w:r>
        <w:t> : Ensemble des données vidéo provenant directement des capteurs d’image mis en place.</w:t>
      </w:r>
    </w:p>
    <w:p w:rsidR="005B6E66" w:rsidRDefault="005B6E66">
      <w:pPr>
        <w:rPr>
          <w:b/>
        </w:rPr>
      </w:pPr>
      <w:r>
        <w:rPr>
          <w:b/>
        </w:rPr>
        <w:br w:type="page"/>
      </w:r>
    </w:p>
    <w:p w:rsidR="001825C6" w:rsidRDefault="001825C6" w:rsidP="00246D6D">
      <w:pPr>
        <w:jc w:val="both"/>
      </w:pPr>
      <w:r w:rsidRPr="0048642F">
        <w:rPr>
          <w:b/>
        </w:rPr>
        <w:lastRenderedPageBreak/>
        <w:t>FP</w:t>
      </w:r>
      <w:r>
        <w:rPr>
          <w:b/>
        </w:rPr>
        <w:t>3</w:t>
      </w:r>
      <w:r w:rsidRPr="0048642F">
        <w:rPr>
          <w:b/>
        </w:rPr>
        <w:t> :</w:t>
      </w:r>
      <w:r>
        <w:rPr>
          <w:b/>
        </w:rPr>
        <w:t xml:space="preserve"> </w:t>
      </w:r>
      <w:r w:rsidRPr="001825C6">
        <w:rPr>
          <w:b/>
        </w:rPr>
        <w:t>Détection d’anomalies</w:t>
      </w:r>
    </w:p>
    <w:p w:rsidR="00063C65" w:rsidRDefault="00063C65" w:rsidP="00063C65">
      <w:pPr>
        <w:jc w:val="both"/>
      </w:pPr>
      <w:r>
        <w:t>Principe</w:t>
      </w:r>
    </w:p>
    <w:p w:rsidR="00063C65" w:rsidRDefault="00063C65" w:rsidP="00063C65">
      <w:pPr>
        <w:ind w:left="705"/>
        <w:jc w:val="both"/>
      </w:pPr>
      <w:r>
        <w:t>FP3 est constitué de l’ensemble électronique et logiciel permettant la récupération et le traitement de données permettant la déduction de la présence d’anomalies.</w:t>
      </w:r>
    </w:p>
    <w:p w:rsidR="001825C6" w:rsidRDefault="001825C6" w:rsidP="00246D6D">
      <w:pPr>
        <w:jc w:val="both"/>
      </w:pPr>
      <w:r>
        <w:t>Entrées</w:t>
      </w:r>
    </w:p>
    <w:p w:rsidR="001825C6" w:rsidRDefault="001825C6" w:rsidP="008F368E">
      <w:pPr>
        <w:pStyle w:val="Paragraphedeliste"/>
        <w:numPr>
          <w:ilvl w:val="0"/>
          <w:numId w:val="9"/>
        </w:numPr>
        <w:jc w:val="both"/>
      </w:pPr>
      <w:r>
        <w:t>Données d’environnement :</w:t>
      </w:r>
      <w:r w:rsidR="004A33F8">
        <w:t xml:space="preserve"> </w:t>
      </w:r>
      <w:r w:rsidR="00C05E1D">
        <w:t>Ensemble des données que peuvent fournir les capteurs embarqués à bord du robot à propos de son environnement.</w:t>
      </w:r>
      <w:r w:rsidR="00331D27">
        <w:t xml:space="preserve"> (chaleur, humidité)</w:t>
      </w:r>
    </w:p>
    <w:p w:rsidR="001825C6" w:rsidRDefault="001825C6" w:rsidP="008F368E">
      <w:pPr>
        <w:pStyle w:val="Paragraphedeliste"/>
        <w:numPr>
          <w:ilvl w:val="0"/>
          <w:numId w:val="9"/>
        </w:numPr>
        <w:jc w:val="both"/>
      </w:pPr>
      <w:proofErr w:type="spellStart"/>
      <w:r>
        <w:t>ResetAnom</w:t>
      </w:r>
      <w:proofErr w:type="spellEnd"/>
      <w:r>
        <w:t> :</w:t>
      </w:r>
      <w:r w:rsidR="00C05E1D">
        <w:t xml:space="preserve"> Commande de suppression de la liste des anomalies détectées.</w:t>
      </w:r>
    </w:p>
    <w:p w:rsidR="00331D27" w:rsidRDefault="00366AC3" w:rsidP="00331D27">
      <w:pPr>
        <w:pStyle w:val="Paragraphedeliste"/>
        <w:numPr>
          <w:ilvl w:val="0"/>
          <w:numId w:val="9"/>
        </w:numPr>
      </w:pPr>
      <m:oMath>
        <m:sSub>
          <m:sSubPr>
            <m:ctrlPr>
              <w:rPr>
                <w:rFonts w:ascii="Cambria Math" w:hAnsi="Cambria Math"/>
                <w:i/>
              </w:rPr>
            </m:ctrlPr>
          </m:sSubPr>
          <m:e>
            <m:r>
              <w:rPr>
                <w:rFonts w:ascii="Cambria Math" w:hAnsi="Cambria Math"/>
              </w:rPr>
              <m:t>V</m:t>
            </m:r>
          </m:e>
          <m:sub>
            <m:r>
              <w:rPr>
                <w:rFonts w:ascii="Cambria Math" w:hAnsi="Cambria Math"/>
              </w:rPr>
              <m:t>SBAT</m:t>
            </m:r>
          </m:sub>
        </m:sSub>
      </m:oMath>
      <w:r w:rsidR="00331D27">
        <w:t> : Image de la tension batterie permettant à un éventuel composant de vérifier le niveau d’alimentation.</w:t>
      </w:r>
    </w:p>
    <w:p w:rsidR="00E60B82" w:rsidRDefault="00E60B82" w:rsidP="00E60B82">
      <w:pPr>
        <w:pStyle w:val="Paragraphedeliste"/>
        <w:numPr>
          <w:ilvl w:val="0"/>
          <w:numId w:val="9"/>
        </w:numPr>
        <w:jc w:val="both"/>
      </w:pPr>
      <w:r>
        <w:t>Accélérations : Accélérations du robot dans le repère en trois dimensions dans lequel il se trouve.</w:t>
      </w:r>
    </w:p>
    <w:p w:rsidR="001825C6" w:rsidRDefault="001825C6" w:rsidP="00246D6D">
      <w:pPr>
        <w:jc w:val="both"/>
      </w:pPr>
      <w:r>
        <w:t>Sorties</w:t>
      </w:r>
    </w:p>
    <w:p w:rsidR="001825C6" w:rsidRDefault="001825C6" w:rsidP="008F368E">
      <w:pPr>
        <w:pStyle w:val="Paragraphedeliste"/>
        <w:numPr>
          <w:ilvl w:val="0"/>
          <w:numId w:val="10"/>
        </w:numPr>
        <w:jc w:val="both"/>
      </w:pPr>
      <w:r>
        <w:t>Information visuelle :</w:t>
      </w:r>
      <w:r w:rsidR="00C05E1D">
        <w:t xml:space="preserve"> </w:t>
      </w:r>
      <w:r w:rsidR="00246D6D">
        <w:t>Témoin sous forme de diode électroluminescente ou de texte permettant à un être humain de suivre la présence d’anomalies et d’en comprendre l’origine.</w:t>
      </w:r>
    </w:p>
    <w:p w:rsidR="001825C6" w:rsidRDefault="001825C6" w:rsidP="008F368E">
      <w:pPr>
        <w:pStyle w:val="Paragraphedeliste"/>
        <w:numPr>
          <w:ilvl w:val="0"/>
          <w:numId w:val="10"/>
        </w:numPr>
        <w:jc w:val="both"/>
      </w:pPr>
      <w:proofErr w:type="spellStart"/>
      <w:r>
        <w:t>ListAnom</w:t>
      </w:r>
      <w:proofErr w:type="spellEnd"/>
      <w:r w:rsidR="00650B54">
        <w:t> :</w:t>
      </w:r>
      <w:r w:rsidR="00246D6D">
        <w:t xml:space="preserve"> </w:t>
      </w:r>
      <w:r w:rsidR="004F559D">
        <w:t>Liste des anomalies détectées.</w:t>
      </w:r>
    </w:p>
    <w:p w:rsidR="00FB32A1" w:rsidRDefault="00FB32A1" w:rsidP="00FB32A1">
      <w:pPr>
        <w:pStyle w:val="Paragraphedeliste"/>
        <w:numPr>
          <w:ilvl w:val="0"/>
          <w:numId w:val="10"/>
        </w:numPr>
        <w:spacing w:after="0"/>
      </w:pPr>
      <w:r>
        <w:t xml:space="preserve">Demande </w:t>
      </w:r>
      <w:proofErr w:type="spellStart"/>
      <w:r>
        <w:t>coupurePhysique</w:t>
      </w:r>
      <w:proofErr w:type="spellEnd"/>
      <w:r>
        <w:t> : Signal représentant une demande de coupure d’urgence de tous les systèmes électriques du robot.</w:t>
      </w:r>
    </w:p>
    <w:p w:rsidR="00FB32A1" w:rsidRDefault="00FB32A1" w:rsidP="00FB32A1">
      <w:pPr>
        <w:ind w:left="360"/>
        <w:jc w:val="both"/>
      </w:pPr>
    </w:p>
    <w:p w:rsidR="001825C6" w:rsidRDefault="001825C6" w:rsidP="001825C6"/>
    <w:p w:rsidR="001952E6" w:rsidRDefault="001952E6">
      <w:pPr>
        <w:rPr>
          <w:b/>
        </w:rPr>
      </w:pPr>
      <w:r>
        <w:rPr>
          <w:b/>
        </w:rPr>
        <w:br w:type="page"/>
      </w:r>
    </w:p>
    <w:p w:rsidR="007E7616" w:rsidRDefault="00650B54" w:rsidP="007E7616">
      <w:pPr>
        <w:rPr>
          <w:b/>
        </w:rPr>
      </w:pPr>
      <w:r w:rsidRPr="00650B54">
        <w:rPr>
          <w:b/>
        </w:rPr>
        <w:lastRenderedPageBreak/>
        <w:t>FP4 : Positionnement</w:t>
      </w:r>
    </w:p>
    <w:p w:rsidR="00C4667B" w:rsidRDefault="00C4667B" w:rsidP="00C4667B">
      <w:pPr>
        <w:jc w:val="both"/>
      </w:pPr>
      <w:r>
        <w:t>Principe</w:t>
      </w:r>
    </w:p>
    <w:p w:rsidR="00C4667B" w:rsidRDefault="00C4667B" w:rsidP="00C4667B">
      <w:pPr>
        <w:ind w:left="705"/>
        <w:jc w:val="both"/>
      </w:pPr>
      <w:r>
        <w:t>FP4 rassemble l’ensemble des moyens logiciels et matériels permettant au robot de se positionner dans le milieu dans lequel il se trouve.</w:t>
      </w:r>
    </w:p>
    <w:p w:rsidR="00650B54" w:rsidRDefault="00650B54" w:rsidP="007E7616">
      <w:r>
        <w:t>Entrées</w:t>
      </w:r>
    </w:p>
    <w:p w:rsidR="00650B54" w:rsidRDefault="00650B54" w:rsidP="008F368E">
      <w:pPr>
        <w:pStyle w:val="Paragraphedeliste"/>
        <w:numPr>
          <w:ilvl w:val="0"/>
          <w:numId w:val="9"/>
        </w:numPr>
        <w:jc w:val="both"/>
      </w:pPr>
      <w:r>
        <w:t>Données d’environnement :</w:t>
      </w:r>
      <w:r w:rsidR="004F559D">
        <w:t xml:space="preserve"> </w:t>
      </w:r>
      <w:r w:rsidR="00D66B4C">
        <w:t>Ensemble des données que peuvent fournir les capteurs embarqués à bord du robot à propos de son environnement.</w:t>
      </w:r>
    </w:p>
    <w:p w:rsidR="00650B54" w:rsidRDefault="00650B54" w:rsidP="008F368E">
      <w:pPr>
        <w:pStyle w:val="Paragraphedeliste"/>
        <w:numPr>
          <w:ilvl w:val="0"/>
          <w:numId w:val="11"/>
        </w:numPr>
        <w:jc w:val="both"/>
      </w:pPr>
      <w:r>
        <w:t>Echo sonar :</w:t>
      </w:r>
      <w:r w:rsidR="00D66B4C">
        <w:t xml:space="preserve"> Onde sonar reçue après émission du « </w:t>
      </w:r>
      <w:proofErr w:type="spellStart"/>
      <w:r w:rsidR="00D66B4C">
        <w:t>ping</w:t>
      </w:r>
      <w:proofErr w:type="spellEnd"/>
      <w:r w:rsidR="00D66B4C">
        <w:t xml:space="preserve"> sonar » et réflexion sur une surface.</w:t>
      </w:r>
    </w:p>
    <w:p w:rsidR="00650B54" w:rsidRDefault="00650B54" w:rsidP="008F368E">
      <w:pPr>
        <w:pStyle w:val="Paragraphedeliste"/>
        <w:numPr>
          <w:ilvl w:val="0"/>
          <w:numId w:val="11"/>
        </w:numPr>
        <w:jc w:val="both"/>
      </w:pPr>
      <w:proofErr w:type="spellStart"/>
      <w:r>
        <w:t>ResetPos</w:t>
      </w:r>
      <w:proofErr w:type="spellEnd"/>
      <w:r>
        <w:t> :</w:t>
      </w:r>
      <w:r w:rsidR="00D66B4C">
        <w:t xml:space="preserve"> Initialisation de la position du robot. (Permet de déclencher le drapeau de position inconnue)</w:t>
      </w:r>
    </w:p>
    <w:p w:rsidR="00F338D5" w:rsidRDefault="00F338D5" w:rsidP="008F368E">
      <w:pPr>
        <w:pStyle w:val="Paragraphedeliste"/>
        <w:numPr>
          <w:ilvl w:val="0"/>
          <w:numId w:val="11"/>
        </w:numPr>
        <w:jc w:val="both"/>
      </w:pPr>
      <w:r>
        <w:t>Carte de mission : Carte établie avec les dimensions de l’environnement pour permettre au robot de se repérer par rapport à ses cibles.</w:t>
      </w:r>
    </w:p>
    <w:p w:rsidR="00650B54" w:rsidRDefault="00650B54" w:rsidP="00ED24C1">
      <w:pPr>
        <w:jc w:val="both"/>
      </w:pPr>
      <w:r>
        <w:t>Sorties</w:t>
      </w:r>
    </w:p>
    <w:p w:rsidR="00650B54" w:rsidRPr="001F074B" w:rsidRDefault="00650B54" w:rsidP="008F368E">
      <w:pPr>
        <w:pStyle w:val="Paragraphedeliste"/>
        <w:numPr>
          <w:ilvl w:val="0"/>
          <w:numId w:val="12"/>
        </w:numPr>
        <w:jc w:val="both"/>
        <w:rPr>
          <w:lang w:val="en-US"/>
        </w:rPr>
      </w:pPr>
      <w:r w:rsidRPr="001F074B">
        <w:rPr>
          <w:lang w:val="en-US"/>
        </w:rPr>
        <w:t xml:space="preserve">Ping </w:t>
      </w:r>
      <w:proofErr w:type="gramStart"/>
      <w:r w:rsidRPr="001F074B">
        <w:rPr>
          <w:lang w:val="en-US"/>
        </w:rPr>
        <w:t>sonar :</w:t>
      </w:r>
      <w:proofErr w:type="gramEnd"/>
      <w:r w:rsidR="00D66B4C" w:rsidRPr="001F074B">
        <w:rPr>
          <w:lang w:val="en-US"/>
        </w:rPr>
        <w:t xml:space="preserve"> </w:t>
      </w:r>
      <w:r w:rsidR="001F074B" w:rsidRPr="004A33F8">
        <w:rPr>
          <w:lang w:val="en-US"/>
        </w:rPr>
        <w:t xml:space="preserve">Emission </w:t>
      </w:r>
      <w:proofErr w:type="spellStart"/>
      <w:r w:rsidR="001F074B" w:rsidRPr="004A33F8">
        <w:rPr>
          <w:lang w:val="en-US"/>
        </w:rPr>
        <w:t>d’une</w:t>
      </w:r>
      <w:proofErr w:type="spellEnd"/>
      <w:r w:rsidR="001F074B" w:rsidRPr="004A33F8">
        <w:rPr>
          <w:lang w:val="en-US"/>
        </w:rPr>
        <w:t xml:space="preserve"> </w:t>
      </w:r>
      <w:proofErr w:type="spellStart"/>
      <w:r w:rsidR="001F074B" w:rsidRPr="004A33F8">
        <w:rPr>
          <w:lang w:val="en-US"/>
        </w:rPr>
        <w:t>onde</w:t>
      </w:r>
      <w:proofErr w:type="spellEnd"/>
      <w:r w:rsidR="001F074B" w:rsidRPr="004A33F8">
        <w:rPr>
          <w:lang w:val="en-US"/>
        </w:rPr>
        <w:t xml:space="preserve"> sonar.</w:t>
      </w:r>
    </w:p>
    <w:p w:rsidR="00650B54" w:rsidRDefault="00650B54" w:rsidP="008F368E">
      <w:pPr>
        <w:pStyle w:val="Paragraphedeliste"/>
        <w:numPr>
          <w:ilvl w:val="0"/>
          <w:numId w:val="12"/>
        </w:numPr>
        <w:jc w:val="both"/>
      </w:pPr>
      <w:proofErr w:type="spellStart"/>
      <w:r>
        <w:t>PosXYZ</w:t>
      </w:r>
      <w:proofErr w:type="spellEnd"/>
      <w:r>
        <w:t> :</w:t>
      </w:r>
      <w:r w:rsidR="001F074B">
        <w:t xml:space="preserve"> Position calculée du robot par rapport à sa carte de mission.</w:t>
      </w:r>
    </w:p>
    <w:p w:rsidR="001952E6" w:rsidRDefault="00650B54" w:rsidP="008F368E">
      <w:pPr>
        <w:pStyle w:val="Paragraphedeliste"/>
        <w:numPr>
          <w:ilvl w:val="0"/>
          <w:numId w:val="12"/>
        </w:numPr>
        <w:jc w:val="both"/>
      </w:pPr>
      <w:proofErr w:type="spellStart"/>
      <w:r>
        <w:t>AnglPhiTeta</w:t>
      </w:r>
      <w:proofErr w:type="spellEnd"/>
      <w:r>
        <w:t> :</w:t>
      </w:r>
      <w:r w:rsidR="001F074B">
        <w:t xml:space="preserve"> Angle du robot par rapport au repère de la carte de mission.</w:t>
      </w:r>
    </w:p>
    <w:p w:rsidR="00650B54" w:rsidRDefault="001952E6" w:rsidP="008F368E">
      <w:pPr>
        <w:pStyle w:val="Paragraphedeliste"/>
        <w:numPr>
          <w:ilvl w:val="0"/>
          <w:numId w:val="12"/>
        </w:numPr>
        <w:jc w:val="both"/>
      </w:pPr>
      <w:proofErr w:type="spellStart"/>
      <w:r>
        <w:t>VitesseRobXYZ</w:t>
      </w:r>
      <w:proofErr w:type="spellEnd"/>
      <w:r>
        <w:t> :</w:t>
      </w:r>
      <w:r w:rsidR="006360B4">
        <w:t xml:space="preserve"> Vitesse de déplacement du robot déduite de la dérivée de position.</w:t>
      </w:r>
    </w:p>
    <w:p w:rsidR="0006427E" w:rsidRDefault="0006427E" w:rsidP="00726856">
      <w:pPr>
        <w:jc w:val="both"/>
      </w:pPr>
    </w:p>
    <w:p w:rsidR="0006427E" w:rsidRPr="0006427E" w:rsidRDefault="0006427E" w:rsidP="00726856">
      <w:pPr>
        <w:jc w:val="both"/>
        <w:rPr>
          <w:b/>
        </w:rPr>
      </w:pPr>
      <w:r w:rsidRPr="0006427E">
        <w:rPr>
          <w:b/>
        </w:rPr>
        <w:t>FP5 : Etablissement de mission</w:t>
      </w:r>
    </w:p>
    <w:p w:rsidR="00C4667B" w:rsidRDefault="00C4667B" w:rsidP="00C4667B">
      <w:pPr>
        <w:jc w:val="both"/>
      </w:pPr>
      <w:r>
        <w:t>Principe</w:t>
      </w:r>
    </w:p>
    <w:p w:rsidR="00C4667B" w:rsidRDefault="00C4667B" w:rsidP="00C4667B">
      <w:pPr>
        <w:ind w:left="705"/>
        <w:jc w:val="both"/>
      </w:pPr>
      <w:r>
        <w:t>FP</w:t>
      </w:r>
      <w:r w:rsidR="00506C8C">
        <w:t>5</w:t>
      </w:r>
      <w:r>
        <w:t xml:space="preserve"> </w:t>
      </w:r>
      <w:r w:rsidR="00506C8C">
        <w:t>constitue toute la partie logiciel</w:t>
      </w:r>
      <w:r w:rsidR="00C5445C">
        <w:t>le</w:t>
      </w:r>
      <w:r w:rsidR="00506C8C">
        <w:t xml:space="preserve"> qui permet au robot d’établir et d’exécuter sa mission.</w:t>
      </w:r>
    </w:p>
    <w:p w:rsidR="0006427E" w:rsidRDefault="0006427E" w:rsidP="00726856">
      <w:pPr>
        <w:jc w:val="both"/>
      </w:pPr>
      <w:r>
        <w:t>Entrées</w:t>
      </w:r>
    </w:p>
    <w:p w:rsidR="0006427E" w:rsidRDefault="0006427E" w:rsidP="008F368E">
      <w:pPr>
        <w:pStyle w:val="Paragraphedeliste"/>
        <w:numPr>
          <w:ilvl w:val="0"/>
          <w:numId w:val="13"/>
        </w:numPr>
        <w:jc w:val="both"/>
      </w:pPr>
      <w:r>
        <w:t>Fichier de mission :</w:t>
      </w:r>
      <w:r w:rsidR="006360B4">
        <w:t xml:space="preserve"> </w:t>
      </w:r>
      <w:r w:rsidR="00ED24C1">
        <w:t>Fichier texte dans lequel est rédigée la mission. La rédaction est faite dans un langage propre au projet Aqu</w:t>
      </w:r>
      <w:r w:rsidR="00ED24C1" w:rsidRPr="002C3E9F">
        <w:rPr>
          <w:b/>
        </w:rPr>
        <w:t>atis</w:t>
      </w:r>
      <w:r w:rsidR="00ED24C1">
        <w:t xml:space="preserve"> et est compilé par la fonction FP5.</w:t>
      </w:r>
    </w:p>
    <w:p w:rsidR="0006427E" w:rsidRDefault="0006427E" w:rsidP="008F368E">
      <w:pPr>
        <w:pStyle w:val="Paragraphedeliste"/>
        <w:numPr>
          <w:ilvl w:val="0"/>
          <w:numId w:val="13"/>
        </w:numPr>
        <w:jc w:val="both"/>
      </w:pPr>
      <w:proofErr w:type="spellStart"/>
      <w:r>
        <w:t>returnStep</w:t>
      </w:r>
      <w:proofErr w:type="spellEnd"/>
      <w:r>
        <w:t> :</w:t>
      </w:r>
      <w:r w:rsidR="00ED24C1">
        <w:t xml:space="preserve"> </w:t>
      </w:r>
      <w:r w:rsidR="00247CCF">
        <w:t>Donnée de retour de l’étape de mission. (En cours, accomplie, échouée)</w:t>
      </w:r>
    </w:p>
    <w:p w:rsidR="0006427E" w:rsidRDefault="0006427E" w:rsidP="008F368E">
      <w:pPr>
        <w:pStyle w:val="Paragraphedeliste"/>
        <w:numPr>
          <w:ilvl w:val="0"/>
          <w:numId w:val="13"/>
        </w:numPr>
        <w:jc w:val="both"/>
      </w:pPr>
      <w:proofErr w:type="spellStart"/>
      <w:r>
        <w:t>getNextStep</w:t>
      </w:r>
      <w:proofErr w:type="spellEnd"/>
      <w:r>
        <w:t> :</w:t>
      </w:r>
      <w:r w:rsidR="00AE6F8B">
        <w:t xml:space="preserve"> Commande d’obtention de l’ordre de mission suivant.</w:t>
      </w:r>
    </w:p>
    <w:p w:rsidR="00742663" w:rsidRDefault="00742663" w:rsidP="008F368E">
      <w:pPr>
        <w:pStyle w:val="Paragraphedeliste"/>
        <w:numPr>
          <w:ilvl w:val="0"/>
          <w:numId w:val="13"/>
        </w:numPr>
        <w:jc w:val="both"/>
      </w:pPr>
      <w:proofErr w:type="spellStart"/>
      <w:r>
        <w:t>restartMission</w:t>
      </w:r>
      <w:proofErr w:type="spellEnd"/>
      <w:r>
        <w:t> : Commande de réinitialisation de la mission en cours</w:t>
      </w:r>
      <w:r w:rsidR="002B04E6">
        <w:t>.</w:t>
      </w:r>
    </w:p>
    <w:p w:rsidR="0006427E" w:rsidRDefault="0006427E" w:rsidP="00726856">
      <w:pPr>
        <w:jc w:val="both"/>
      </w:pPr>
      <w:r>
        <w:t>Sorties</w:t>
      </w:r>
    </w:p>
    <w:p w:rsidR="0006427E" w:rsidRDefault="0006427E" w:rsidP="008F368E">
      <w:pPr>
        <w:pStyle w:val="Paragraphedeliste"/>
        <w:numPr>
          <w:ilvl w:val="0"/>
          <w:numId w:val="14"/>
        </w:numPr>
        <w:jc w:val="both"/>
      </w:pPr>
      <w:r>
        <w:t>Informations visuelles :</w:t>
      </w:r>
      <w:r w:rsidR="009964B8">
        <w:t xml:space="preserve"> </w:t>
      </w:r>
      <w:r w:rsidR="00DA3AE7">
        <w:t>Suivi des étapes d’établissement de mission dans un terminal.</w:t>
      </w:r>
    </w:p>
    <w:p w:rsidR="0006427E" w:rsidRDefault="0006427E" w:rsidP="008F368E">
      <w:pPr>
        <w:pStyle w:val="Paragraphedeliste"/>
        <w:numPr>
          <w:ilvl w:val="0"/>
          <w:numId w:val="14"/>
        </w:numPr>
        <w:jc w:val="both"/>
      </w:pPr>
      <w:proofErr w:type="spellStart"/>
      <w:r>
        <w:t>missionStep</w:t>
      </w:r>
      <w:proofErr w:type="spellEnd"/>
      <w:r>
        <w:t> :</w:t>
      </w:r>
      <w:r w:rsidR="00F569BE">
        <w:t xml:space="preserve"> Etape de mission que le robot doit exécuter à l’instant « t ».</w:t>
      </w:r>
    </w:p>
    <w:p w:rsidR="0006427E" w:rsidRDefault="0006427E" w:rsidP="0006427E"/>
    <w:p w:rsidR="003C34DD" w:rsidRDefault="003C34DD">
      <w:pPr>
        <w:rPr>
          <w:b/>
        </w:rPr>
      </w:pPr>
      <w:r>
        <w:rPr>
          <w:b/>
        </w:rPr>
        <w:br w:type="page"/>
      </w:r>
    </w:p>
    <w:p w:rsidR="0006427E" w:rsidRPr="0006427E" w:rsidRDefault="0006427E" w:rsidP="0006427E">
      <w:pPr>
        <w:rPr>
          <w:b/>
        </w:rPr>
      </w:pPr>
      <w:r w:rsidRPr="0006427E">
        <w:rPr>
          <w:b/>
        </w:rPr>
        <w:lastRenderedPageBreak/>
        <w:t>FP6 : Propulsion</w:t>
      </w:r>
    </w:p>
    <w:p w:rsidR="00C5445C" w:rsidRDefault="00C5445C" w:rsidP="00C5445C">
      <w:pPr>
        <w:jc w:val="both"/>
      </w:pPr>
      <w:r>
        <w:t>Principe</w:t>
      </w:r>
    </w:p>
    <w:p w:rsidR="00C5445C" w:rsidRDefault="00C5445C" w:rsidP="00C5445C">
      <w:pPr>
        <w:ind w:left="705"/>
        <w:jc w:val="both"/>
      </w:pPr>
      <w:r>
        <w:t xml:space="preserve">FP6 constitue l’ensemble des moteurs et de leurs variateurs respectifs, recevant et exécutant les commandes de sens et de puissance à appliquer pour chacun d’eux. </w:t>
      </w:r>
    </w:p>
    <w:p w:rsidR="0006427E" w:rsidRDefault="0006427E" w:rsidP="0006427E">
      <w:r>
        <w:t>Entrées</w:t>
      </w:r>
    </w:p>
    <w:p w:rsidR="002A2E3D" w:rsidRDefault="002A2E3D" w:rsidP="008F368E">
      <w:pPr>
        <w:pStyle w:val="Paragraphedeliste"/>
        <w:numPr>
          <w:ilvl w:val="0"/>
          <w:numId w:val="25"/>
        </w:numPr>
        <w:jc w:val="both"/>
      </w:pPr>
      <w:proofErr w:type="spellStart"/>
      <w:r>
        <w:t>CmdMot</w:t>
      </w:r>
      <w:proofErr w:type="spellEnd"/>
      <w:r>
        <w:t> :</w:t>
      </w:r>
      <w:r w:rsidR="00EC1C97">
        <w:t xml:space="preserve"> Ordre envoyé directement à chaque ensemble variateur de propulseur.</w:t>
      </w:r>
    </w:p>
    <w:p w:rsidR="0006427E" w:rsidRDefault="002A2E3D" w:rsidP="008F368E">
      <w:pPr>
        <w:pStyle w:val="Paragraphedeliste"/>
        <w:numPr>
          <w:ilvl w:val="0"/>
          <w:numId w:val="15"/>
        </w:numPr>
        <w:jc w:val="both"/>
      </w:pPr>
      <w:r>
        <w:t>Charge :</w:t>
      </w:r>
      <w:r w:rsidR="00EC1C97">
        <w:t xml:space="preserve"> Eléments du robot ayant une masse et une surface à prendre en compte pour le déplacement du robot.</w:t>
      </w:r>
    </w:p>
    <w:p w:rsidR="002A2E3D" w:rsidRDefault="002A2E3D" w:rsidP="00726856">
      <w:pPr>
        <w:jc w:val="both"/>
      </w:pPr>
      <w:r>
        <w:t>Sorties</w:t>
      </w:r>
    </w:p>
    <w:p w:rsidR="002A2E3D" w:rsidRDefault="002A2E3D" w:rsidP="008F368E">
      <w:pPr>
        <w:pStyle w:val="Paragraphedeliste"/>
        <w:numPr>
          <w:ilvl w:val="0"/>
          <w:numId w:val="16"/>
        </w:numPr>
        <w:jc w:val="both"/>
      </w:pPr>
      <w:proofErr w:type="spellStart"/>
      <w:r>
        <w:t>VitesseMot</w:t>
      </w:r>
      <w:proofErr w:type="spellEnd"/>
      <w:r>
        <w:t> :</w:t>
      </w:r>
      <w:r w:rsidR="00EC1C97">
        <w:t xml:space="preserve"> </w:t>
      </w:r>
      <w:r w:rsidR="0047005F">
        <w:t>Vitesse de rotation des arbres moteurs.</w:t>
      </w:r>
    </w:p>
    <w:p w:rsidR="002A2E3D" w:rsidRDefault="002A2E3D" w:rsidP="002A2E3D"/>
    <w:p w:rsidR="00A842BB" w:rsidRDefault="002A2E3D" w:rsidP="00A842BB">
      <w:r w:rsidRPr="002A2E3D">
        <w:rPr>
          <w:b/>
        </w:rPr>
        <w:t>FP7 :</w:t>
      </w:r>
      <w:r>
        <w:rPr>
          <w:b/>
        </w:rPr>
        <w:t xml:space="preserve"> </w:t>
      </w:r>
      <w:r w:rsidR="00A842BB" w:rsidRPr="00A842BB">
        <w:rPr>
          <w:b/>
        </w:rPr>
        <w:t>Communication</w:t>
      </w:r>
      <w:r w:rsidR="00B97D5E">
        <w:rPr>
          <w:b/>
        </w:rPr>
        <w:t xml:space="preserve"> entre l’AUV et l’</w:t>
      </w:r>
      <w:r w:rsidR="00A842BB" w:rsidRPr="00A842BB">
        <w:rPr>
          <w:b/>
        </w:rPr>
        <w:t>ordinateur extérieur</w:t>
      </w:r>
    </w:p>
    <w:p w:rsidR="00055C72" w:rsidRDefault="00055C72" w:rsidP="00055C72">
      <w:pPr>
        <w:jc w:val="both"/>
      </w:pPr>
      <w:r>
        <w:t>Principe</w:t>
      </w:r>
    </w:p>
    <w:p w:rsidR="00055C72" w:rsidRDefault="00055C72" w:rsidP="00055C72">
      <w:pPr>
        <w:ind w:left="705"/>
        <w:jc w:val="both"/>
      </w:pPr>
      <w:r>
        <w:t xml:space="preserve">FP7 </w:t>
      </w:r>
      <w:r w:rsidR="000E353C">
        <w:t>est la fonction principale qui permet l’échange de flux de données (vidéo et autre) entre l’IHM et le robot. Cette fonction intègre le système d’abonnement qui permet à l’ordinateur extérieur de s’abonner à des flux en particulier.</w:t>
      </w:r>
      <w:r>
        <w:t xml:space="preserve"> </w:t>
      </w:r>
    </w:p>
    <w:p w:rsidR="002A2E3D" w:rsidRPr="00A842BB" w:rsidRDefault="00A842BB" w:rsidP="002A2E3D">
      <w:r w:rsidRPr="00A842BB">
        <w:t>Entrées</w:t>
      </w:r>
    </w:p>
    <w:p w:rsidR="002B04E6" w:rsidRDefault="002B04E6" w:rsidP="002B04E6">
      <w:pPr>
        <w:pStyle w:val="Paragraphedeliste"/>
        <w:numPr>
          <w:ilvl w:val="0"/>
          <w:numId w:val="16"/>
        </w:numPr>
        <w:jc w:val="both"/>
      </w:pPr>
      <w:proofErr w:type="spellStart"/>
      <w:r>
        <w:t>FluxVideoFiltré</w:t>
      </w:r>
      <w:proofErr w:type="spellEnd"/>
      <w:r>
        <w:t> : Flux vidéo auxquels l’ordinateur extérieur est abonné.</w:t>
      </w:r>
    </w:p>
    <w:p w:rsidR="00A842BB" w:rsidRDefault="002E67CE" w:rsidP="008F368E">
      <w:pPr>
        <w:pStyle w:val="Paragraphedeliste"/>
        <w:numPr>
          <w:ilvl w:val="0"/>
          <w:numId w:val="16"/>
        </w:numPr>
        <w:jc w:val="both"/>
      </w:pPr>
      <w:proofErr w:type="spellStart"/>
      <w:r>
        <w:t>FluxData</w:t>
      </w:r>
      <w:proofErr w:type="spellEnd"/>
      <w:r>
        <w:t> : Flux de données auxquelles l’ordinateur extérieur est abonné.</w:t>
      </w:r>
    </w:p>
    <w:p w:rsidR="00314E61" w:rsidRDefault="00314E61" w:rsidP="008F368E">
      <w:pPr>
        <w:pStyle w:val="Paragraphedeliste"/>
        <w:numPr>
          <w:ilvl w:val="0"/>
          <w:numId w:val="16"/>
        </w:numPr>
      </w:pPr>
      <w:proofErr w:type="spellStart"/>
      <w:r>
        <w:t>FluxOrdresIHM</w:t>
      </w:r>
      <w:proofErr w:type="spellEnd"/>
      <w:r>
        <w:t> :</w:t>
      </w:r>
      <w:r w:rsidR="002E67CE">
        <w:t xml:space="preserve"> Ensemble des requêtes formulées par l’IHM</w:t>
      </w:r>
      <w:r w:rsidR="00B45AE7">
        <w:t> ; elles sont en générale produites par l’opérateur local.</w:t>
      </w:r>
    </w:p>
    <w:p w:rsidR="00314E61" w:rsidRPr="00A842BB" w:rsidRDefault="00314E61" w:rsidP="00314E61">
      <w:r>
        <w:t>Sorties</w:t>
      </w:r>
    </w:p>
    <w:p w:rsidR="00314E61" w:rsidRDefault="00314E61" w:rsidP="008F368E">
      <w:pPr>
        <w:pStyle w:val="Paragraphedeliste"/>
        <w:numPr>
          <w:ilvl w:val="0"/>
          <w:numId w:val="17"/>
        </w:numPr>
      </w:pPr>
      <w:proofErr w:type="spellStart"/>
      <w:r>
        <w:t>CmdTCP</w:t>
      </w:r>
      <w:proofErr w:type="spellEnd"/>
      <w:r>
        <w:t> :</w:t>
      </w:r>
      <w:r w:rsidR="00B45AE7">
        <w:t xml:space="preserve"> Ensemble des requêtes formulées par l’IHM après réception et filtrage ; elles sont en générale produites par l’opérateur local.</w:t>
      </w:r>
    </w:p>
    <w:p w:rsidR="00650B54" w:rsidRDefault="00314E61" w:rsidP="008F368E">
      <w:pPr>
        <w:pStyle w:val="Paragraphedeliste"/>
        <w:numPr>
          <w:ilvl w:val="0"/>
          <w:numId w:val="17"/>
        </w:numPr>
      </w:pPr>
      <w:proofErr w:type="spellStart"/>
      <w:r>
        <w:t>FluxVersIHM</w:t>
      </w:r>
      <w:proofErr w:type="spellEnd"/>
      <w:r>
        <w:t> :</w:t>
      </w:r>
      <w:r w:rsidR="00B45AE7">
        <w:t xml:space="preserve"> Ensemble des flux de données et de vidéo auxquels l’IHM s’est abonnée.</w:t>
      </w:r>
    </w:p>
    <w:p w:rsidR="00D739BC" w:rsidRDefault="00D739BC" w:rsidP="00D739BC"/>
    <w:p w:rsidR="000E353C" w:rsidRDefault="000E353C">
      <w:pPr>
        <w:rPr>
          <w:b/>
        </w:rPr>
      </w:pPr>
      <w:r>
        <w:rPr>
          <w:b/>
        </w:rPr>
        <w:br w:type="page"/>
      </w:r>
    </w:p>
    <w:p w:rsidR="00D739BC" w:rsidRDefault="00D739BC" w:rsidP="00D739BC">
      <w:pPr>
        <w:rPr>
          <w:b/>
        </w:rPr>
      </w:pPr>
      <w:r w:rsidRPr="00D739BC">
        <w:rPr>
          <w:b/>
        </w:rPr>
        <w:lastRenderedPageBreak/>
        <w:t>FP8 : IHM (Interface Homme Machine)</w:t>
      </w:r>
    </w:p>
    <w:p w:rsidR="000E353C" w:rsidRDefault="000E353C" w:rsidP="000E353C">
      <w:pPr>
        <w:jc w:val="both"/>
      </w:pPr>
      <w:r>
        <w:t>Principe</w:t>
      </w:r>
    </w:p>
    <w:p w:rsidR="004E62FB" w:rsidRDefault="004E62FB" w:rsidP="000E353C">
      <w:pPr>
        <w:ind w:left="705"/>
        <w:jc w:val="both"/>
      </w:pPr>
      <w:r>
        <w:t>FP8 a pour rôle de permettre une interaction entre l’opérateur local et le robot. Cette interaction est possible lorsque la communication est établie.</w:t>
      </w:r>
    </w:p>
    <w:p w:rsidR="000E353C" w:rsidRDefault="004E62FB" w:rsidP="004E62FB">
      <w:pPr>
        <w:ind w:left="705"/>
        <w:jc w:val="both"/>
      </w:pPr>
      <w:r>
        <w:t>FP8 récupère alors les données saisies par l’opérateur local (utilisateur humain), les interprète et les envoie vers le robot.</w:t>
      </w:r>
      <w:r w:rsidR="000E353C">
        <w:t xml:space="preserve"> </w:t>
      </w:r>
    </w:p>
    <w:p w:rsidR="000E353C" w:rsidRDefault="000E353C" w:rsidP="000E353C">
      <w:pPr>
        <w:ind w:left="705"/>
        <w:jc w:val="both"/>
      </w:pPr>
      <w:r>
        <w:t>FP8 récupère les données envoyées par FP7 et les affiche à l’opérateur local.</w:t>
      </w:r>
    </w:p>
    <w:p w:rsidR="00D739BC" w:rsidRDefault="00D739BC" w:rsidP="00D739BC">
      <w:r w:rsidRPr="00D739BC">
        <w:t>E</w:t>
      </w:r>
      <w:r>
        <w:t>ntrées</w:t>
      </w:r>
    </w:p>
    <w:p w:rsidR="00775FF7" w:rsidRDefault="00775FF7" w:rsidP="008F368E">
      <w:pPr>
        <w:pStyle w:val="Paragraphedeliste"/>
        <w:numPr>
          <w:ilvl w:val="0"/>
          <w:numId w:val="18"/>
        </w:numPr>
      </w:pPr>
      <w:proofErr w:type="spellStart"/>
      <w:r>
        <w:t>FluxVersIHM</w:t>
      </w:r>
      <w:proofErr w:type="spellEnd"/>
      <w:r>
        <w:t> :</w:t>
      </w:r>
      <w:r w:rsidR="00B45AE7">
        <w:t xml:space="preserve"> Ensemble des flux de données et de vidéo auxquels l’IHM s’est abonnée.</w:t>
      </w:r>
    </w:p>
    <w:p w:rsidR="00775FF7" w:rsidRDefault="00775FF7" w:rsidP="008F368E">
      <w:pPr>
        <w:pStyle w:val="Paragraphedeliste"/>
        <w:numPr>
          <w:ilvl w:val="0"/>
          <w:numId w:val="18"/>
        </w:numPr>
      </w:pPr>
      <w:r>
        <w:t>Action utilisateur :</w:t>
      </w:r>
      <w:r w:rsidR="00B45AE7">
        <w:t xml:space="preserve"> Toute action de l’utilisateur sur l’interface homme-machine.</w:t>
      </w:r>
    </w:p>
    <w:p w:rsidR="00775FF7" w:rsidRDefault="00775FF7" w:rsidP="00775FF7">
      <w:r>
        <w:t>Sorties</w:t>
      </w:r>
    </w:p>
    <w:p w:rsidR="00775FF7" w:rsidRDefault="00775FF7" w:rsidP="008F368E">
      <w:pPr>
        <w:pStyle w:val="Paragraphedeliste"/>
        <w:numPr>
          <w:ilvl w:val="0"/>
          <w:numId w:val="19"/>
        </w:numPr>
      </w:pPr>
      <w:proofErr w:type="spellStart"/>
      <w:r>
        <w:t>FluxOrdresIHM</w:t>
      </w:r>
      <w:proofErr w:type="spellEnd"/>
      <w:r>
        <w:t> :</w:t>
      </w:r>
      <w:r w:rsidR="00B45AE7">
        <w:t xml:space="preserve"> Ensemble des requêtes formulées par l’IHM ; elles sont en générale produites par l’opérateur local.</w:t>
      </w:r>
    </w:p>
    <w:p w:rsidR="00775FF7" w:rsidRDefault="00775FF7" w:rsidP="008F368E">
      <w:pPr>
        <w:pStyle w:val="Paragraphedeliste"/>
        <w:numPr>
          <w:ilvl w:val="0"/>
          <w:numId w:val="19"/>
        </w:numPr>
      </w:pPr>
      <w:r>
        <w:t>Informations visuelles :</w:t>
      </w:r>
      <w:r w:rsidR="00B45AE7">
        <w:t xml:space="preserve"> Interface graphique permettant à l’utilisateur de visionner les données auxquelles il a abonné l’IHM.</w:t>
      </w:r>
    </w:p>
    <w:p w:rsidR="00A91F64" w:rsidRDefault="00A91F64">
      <w:pPr>
        <w:rPr>
          <w:b/>
        </w:rPr>
      </w:pPr>
    </w:p>
    <w:p w:rsidR="00A91F64" w:rsidRDefault="00A91F64" w:rsidP="00A91F64">
      <w:pPr>
        <w:rPr>
          <w:b/>
        </w:rPr>
      </w:pPr>
      <w:r w:rsidRPr="00D739BC">
        <w:rPr>
          <w:b/>
        </w:rPr>
        <w:t>FP</w:t>
      </w:r>
      <w:r>
        <w:rPr>
          <w:b/>
        </w:rPr>
        <w:t>9</w:t>
      </w:r>
      <w:r w:rsidRPr="00D739BC">
        <w:rPr>
          <w:b/>
        </w:rPr>
        <w:t xml:space="preserve"> : </w:t>
      </w:r>
      <w:r>
        <w:rPr>
          <w:b/>
        </w:rPr>
        <w:t>Enregistrement des données du robot</w:t>
      </w:r>
    </w:p>
    <w:p w:rsidR="00A91F64" w:rsidRDefault="00A91F64" w:rsidP="00A91F64">
      <w:pPr>
        <w:jc w:val="both"/>
      </w:pPr>
      <w:r>
        <w:t>Principe</w:t>
      </w:r>
    </w:p>
    <w:p w:rsidR="00A91F64" w:rsidRDefault="00A91F64" w:rsidP="00A91F64">
      <w:pPr>
        <w:spacing w:after="0"/>
        <w:jc w:val="both"/>
      </w:pPr>
      <w:r>
        <w:tab/>
        <w:t>Enregistrer toutes les données reçues, traitées, calculées, etc.</w:t>
      </w:r>
    </w:p>
    <w:p w:rsidR="00A91F64" w:rsidRDefault="00A91F64" w:rsidP="00A91F64">
      <w:pPr>
        <w:spacing w:after="0"/>
        <w:ind w:left="708"/>
        <w:jc w:val="both"/>
      </w:pPr>
      <w:r>
        <w:t xml:space="preserve">FP9 a pour rôle l’enregistrement des données du robot pour pouvoir </w:t>
      </w:r>
      <w:r w:rsidR="008D61D5">
        <w:t>procéder à de la « reverse ingénierie »</w:t>
      </w:r>
      <w:r>
        <w:t xml:space="preserve"> en cas de problème, de volonté d’amélioration du système ou de simulation.</w:t>
      </w:r>
    </w:p>
    <w:p w:rsidR="00A91F64" w:rsidRDefault="00A91F64" w:rsidP="00A91F64">
      <w:pPr>
        <w:spacing w:after="0"/>
      </w:pPr>
      <w:r w:rsidRPr="00D739BC">
        <w:t>E</w:t>
      </w:r>
      <w:r>
        <w:t>ntrées</w:t>
      </w:r>
    </w:p>
    <w:p w:rsidR="00A91F64" w:rsidRDefault="00A91F64" w:rsidP="008F368E">
      <w:pPr>
        <w:pStyle w:val="Paragraphedeliste"/>
        <w:numPr>
          <w:ilvl w:val="0"/>
          <w:numId w:val="18"/>
        </w:numPr>
      </w:pPr>
      <w:proofErr w:type="spellStart"/>
      <w:r>
        <w:t>DonnéesRob</w:t>
      </w:r>
      <w:proofErr w:type="spellEnd"/>
      <w:r>
        <w:t> :</w:t>
      </w:r>
      <w:r w:rsidR="00CF0E0A">
        <w:t xml:space="preserve"> Toutes les données intéressantes à enregistrer. (position, angle, objets détectés, détection d’anomalies, vidéo, transitions d’étapes de mission, etc.)</w:t>
      </w:r>
    </w:p>
    <w:p w:rsidR="00A91F64" w:rsidRDefault="00A91F64" w:rsidP="00A91F64">
      <w:r>
        <w:t>Sorties</w:t>
      </w:r>
    </w:p>
    <w:p w:rsidR="00A91F64" w:rsidRDefault="00A91F64" w:rsidP="00A91F64">
      <w:pPr>
        <w:pStyle w:val="Paragraphedeliste"/>
      </w:pPr>
      <w:r>
        <w:t>X</w:t>
      </w:r>
    </w:p>
    <w:p w:rsidR="00B45AE7" w:rsidRDefault="00B45AE7">
      <w:pPr>
        <w:rPr>
          <w:b/>
        </w:rPr>
      </w:pPr>
      <w:r>
        <w:rPr>
          <w:b/>
        </w:rPr>
        <w:br w:type="page"/>
      </w:r>
    </w:p>
    <w:p w:rsidR="00775FF7" w:rsidRPr="00775FF7" w:rsidRDefault="00775FF7" w:rsidP="00775FF7">
      <w:pPr>
        <w:rPr>
          <w:b/>
        </w:rPr>
      </w:pPr>
      <w:r w:rsidRPr="00775FF7">
        <w:rPr>
          <w:b/>
        </w:rPr>
        <w:lastRenderedPageBreak/>
        <w:t>FA : Alimentation électrique</w:t>
      </w:r>
    </w:p>
    <w:p w:rsidR="000E353C" w:rsidRDefault="000E353C" w:rsidP="000E353C">
      <w:pPr>
        <w:jc w:val="both"/>
      </w:pPr>
      <w:r>
        <w:t>Principe</w:t>
      </w:r>
    </w:p>
    <w:p w:rsidR="004C0C69" w:rsidRDefault="004C0C69" w:rsidP="004C0C69">
      <w:pPr>
        <w:spacing w:after="0"/>
        <w:ind w:left="705"/>
        <w:jc w:val="both"/>
      </w:pPr>
      <w:r>
        <w:t>FA concerne l’ensemble des tensions d’alimentations présentes sur les différentes cartes du robot.</w:t>
      </w:r>
    </w:p>
    <w:p w:rsidR="000E353C" w:rsidRDefault="000E353C" w:rsidP="000E353C">
      <w:pPr>
        <w:spacing w:after="0"/>
        <w:ind w:left="705"/>
        <w:jc w:val="both"/>
      </w:pPr>
      <w:r>
        <w:t>Toute régulation de courant sur carte fait référence à cette fonction.</w:t>
      </w:r>
    </w:p>
    <w:p w:rsidR="00E36430" w:rsidRDefault="00E36430" w:rsidP="000E353C">
      <w:pPr>
        <w:spacing w:after="0"/>
        <w:ind w:left="705"/>
        <w:jc w:val="both"/>
      </w:pPr>
    </w:p>
    <w:p w:rsidR="00775FF7" w:rsidRDefault="00775FF7" w:rsidP="000E353C">
      <w:pPr>
        <w:spacing w:after="0"/>
      </w:pPr>
      <w:r>
        <w:t>Entrées</w:t>
      </w:r>
    </w:p>
    <w:p w:rsidR="00775FF7" w:rsidRDefault="00366AC3" w:rsidP="008F368E">
      <w:pPr>
        <w:pStyle w:val="Paragraphedeliste"/>
        <w:numPr>
          <w:ilvl w:val="0"/>
          <w:numId w:val="20"/>
        </w:numPr>
      </w:pPr>
      <m:oMath>
        <m:sSub>
          <m:sSubPr>
            <m:ctrlPr>
              <w:rPr>
                <w:rFonts w:ascii="Cambria Math" w:hAnsi="Cambria Math"/>
                <w:i/>
              </w:rPr>
            </m:ctrlPr>
          </m:sSubPr>
          <m:e>
            <m:r>
              <w:rPr>
                <w:rFonts w:ascii="Cambria Math" w:hAnsi="Cambria Math"/>
              </w:rPr>
              <m:t>V</m:t>
            </m:r>
          </m:e>
          <m:sub>
            <m:r>
              <w:rPr>
                <w:rFonts w:ascii="Cambria Math" w:hAnsi="Cambria Math"/>
              </w:rPr>
              <m:t>BAT</m:t>
            </m:r>
          </m:sub>
        </m:sSub>
      </m:oMath>
      <w:r w:rsidR="00775FF7">
        <w:t>:</w:t>
      </w:r>
      <w:r w:rsidR="00B45AE7">
        <w:t xml:space="preserve"> Arrivée de la tension batterie sur la carte d’alimentation.</w:t>
      </w:r>
    </w:p>
    <w:p w:rsidR="00775FF7" w:rsidRDefault="00366AC3" w:rsidP="008F368E">
      <w:pPr>
        <w:pStyle w:val="Paragraphedeliste"/>
        <w:numPr>
          <w:ilvl w:val="0"/>
          <w:numId w:val="20"/>
        </w:numPr>
      </w:pPr>
      <m:oMath>
        <m:sSub>
          <m:sSubPr>
            <m:ctrlPr>
              <w:rPr>
                <w:rFonts w:ascii="Cambria Math" w:hAnsi="Cambria Math"/>
                <w:i/>
              </w:rPr>
            </m:ctrlPr>
          </m:sSubPr>
          <m:e>
            <m:r>
              <w:rPr>
                <w:rFonts w:ascii="Cambria Math" w:hAnsi="Cambria Math"/>
              </w:rPr>
              <m:t>U</m:t>
            </m:r>
          </m:e>
          <m:sub>
            <m:r>
              <w:rPr>
                <w:rFonts w:ascii="Cambria Math" w:hAnsi="Cambria Math"/>
              </w:rPr>
              <m:t>SEC</m:t>
            </m:r>
          </m:sub>
        </m:sSub>
      </m:oMath>
      <w:r w:rsidR="00775FF7">
        <w:t> :</w:t>
      </w:r>
      <w:r w:rsidR="00B45AE7">
        <w:t xml:space="preserve"> </w:t>
      </w:r>
      <w:r w:rsidR="008C678D">
        <w:t xml:space="preserve">Arrivée de la tension </w:t>
      </w:r>
      <w:r w:rsidR="008C678D" w:rsidRPr="00D63B86">
        <w:rPr>
          <w:u w:val="single"/>
        </w:rPr>
        <w:t>continue</w:t>
      </w:r>
      <w:r w:rsidR="008C678D">
        <w:t xml:space="preserve"> permettant la charge de la batterie et l’utilisation du robot sans puiser sur la ressource batterie.</w:t>
      </w:r>
    </w:p>
    <w:p w:rsidR="00D63B86" w:rsidRDefault="00366AC3" w:rsidP="008F368E">
      <w:pPr>
        <w:pStyle w:val="Paragraphedeliste"/>
        <w:numPr>
          <w:ilvl w:val="0"/>
          <w:numId w:val="20"/>
        </w:numPr>
      </w:pPr>
      <m:oMath>
        <m:sSub>
          <m:sSubPr>
            <m:ctrlPr>
              <w:rPr>
                <w:rFonts w:ascii="Cambria Math" w:hAnsi="Cambria Math"/>
                <w:i/>
              </w:rPr>
            </m:ctrlPr>
          </m:sSubPr>
          <m:e>
            <m:r>
              <w:rPr>
                <w:rFonts w:ascii="Cambria Math" w:hAnsi="Cambria Math"/>
              </w:rPr>
              <m:t>I</m:t>
            </m:r>
          </m:e>
          <m:sub>
            <m:r>
              <w:rPr>
                <w:rFonts w:ascii="Cambria Math" w:hAnsi="Cambria Math"/>
              </w:rPr>
              <m:t>SEC</m:t>
            </m:r>
          </m:sub>
        </m:sSub>
      </m:oMath>
      <w:r w:rsidR="00D63B86">
        <w:t> : Arrivée du courant continu permettant la charge de la batterie et l’utilisation du robot sans puiser sur la ressource batterie.</w:t>
      </w:r>
    </w:p>
    <w:p w:rsidR="00FB32A1" w:rsidRDefault="00FB32A1" w:rsidP="00FB32A1">
      <w:pPr>
        <w:pStyle w:val="Paragraphedeliste"/>
        <w:numPr>
          <w:ilvl w:val="0"/>
          <w:numId w:val="20"/>
        </w:numPr>
        <w:spacing w:after="0"/>
      </w:pPr>
      <w:r>
        <w:t xml:space="preserve">Demande </w:t>
      </w:r>
      <w:proofErr w:type="spellStart"/>
      <w:r>
        <w:t>coupurePhysique</w:t>
      </w:r>
      <w:proofErr w:type="spellEnd"/>
      <w:r>
        <w:t> : Signal représentant une demande de coupure d’urgence de tous les systèmes électriques du robot.</w:t>
      </w:r>
    </w:p>
    <w:p w:rsidR="00775FF7" w:rsidRDefault="00775FF7" w:rsidP="00775FF7">
      <w:r>
        <w:t>Sorties</w:t>
      </w:r>
    </w:p>
    <w:p w:rsidR="00775FF7" w:rsidRDefault="00366AC3" w:rsidP="008F368E">
      <w:pPr>
        <w:pStyle w:val="Paragraphedeliste"/>
        <w:numPr>
          <w:ilvl w:val="0"/>
          <w:numId w:val="22"/>
        </w:numPr>
      </w:pPr>
      <m:oMath>
        <m:sSub>
          <m:sSubPr>
            <m:ctrlPr>
              <w:rPr>
                <w:rFonts w:ascii="Cambria Math" w:hAnsi="Cambria Math"/>
                <w:i/>
              </w:rPr>
            </m:ctrlPr>
          </m:sSubPr>
          <m:e>
            <m:r>
              <w:rPr>
                <w:rFonts w:ascii="Cambria Math" w:hAnsi="Cambria Math"/>
              </w:rPr>
              <m:t>V</m:t>
            </m:r>
          </m:e>
          <m:sub>
            <m:r>
              <w:rPr>
                <w:rFonts w:ascii="Cambria Math" w:hAnsi="Cambria Math"/>
              </w:rPr>
              <m:t>SBAT</m:t>
            </m:r>
          </m:sub>
        </m:sSub>
      </m:oMath>
      <w:r w:rsidR="00775FF7">
        <w:t> :</w:t>
      </w:r>
      <w:r w:rsidR="008C678D">
        <w:t xml:space="preserve"> </w:t>
      </w:r>
      <w:r w:rsidR="00DE1F83">
        <w:t>Image de la tension batterie permettant à un éventuel composant de vérifier le niveau d’alimentation.</w:t>
      </w:r>
    </w:p>
    <w:p w:rsidR="00775FF7" w:rsidRDefault="00775FF7" w:rsidP="008F368E">
      <w:pPr>
        <w:pStyle w:val="Paragraphedeliste"/>
        <w:numPr>
          <w:ilvl w:val="0"/>
          <w:numId w:val="21"/>
        </w:numPr>
      </w:pPr>
      <w:r>
        <w:t>+12V :</w:t>
      </w:r>
      <w:r w:rsidR="00DE1F83">
        <w:t xml:space="preserve"> Tension continue de +12V régulée.</w:t>
      </w:r>
    </w:p>
    <w:p w:rsidR="00775FF7" w:rsidRDefault="00775FF7" w:rsidP="008F368E">
      <w:pPr>
        <w:pStyle w:val="Paragraphedeliste"/>
        <w:numPr>
          <w:ilvl w:val="0"/>
          <w:numId w:val="21"/>
        </w:numPr>
      </w:pPr>
      <w:r>
        <w:t>+5V :</w:t>
      </w:r>
      <w:r w:rsidR="00DE1F83">
        <w:t xml:space="preserve"> Tension continue de +5V régulée.</w:t>
      </w:r>
    </w:p>
    <w:p w:rsidR="00775FF7" w:rsidRDefault="00775FF7" w:rsidP="008F368E">
      <w:pPr>
        <w:pStyle w:val="Paragraphedeliste"/>
        <w:numPr>
          <w:ilvl w:val="0"/>
          <w:numId w:val="21"/>
        </w:numPr>
      </w:pPr>
      <w:r>
        <w:t>+9V :</w:t>
      </w:r>
      <w:r w:rsidR="00DE1F83">
        <w:t xml:space="preserve"> Tension continue de +9V régulée.</w:t>
      </w:r>
    </w:p>
    <w:p w:rsidR="00775FF7" w:rsidRDefault="00775FF7" w:rsidP="008F368E">
      <w:pPr>
        <w:pStyle w:val="Paragraphedeliste"/>
        <w:numPr>
          <w:ilvl w:val="0"/>
          <w:numId w:val="21"/>
        </w:numPr>
      </w:pPr>
      <w:r>
        <w:t>+3,3V :</w:t>
      </w:r>
      <w:r w:rsidR="00DE1F83">
        <w:t xml:space="preserve"> Tension continue de +3,3V régulée.</w:t>
      </w:r>
    </w:p>
    <w:p w:rsidR="00775FF7" w:rsidRDefault="00775FF7" w:rsidP="008F368E">
      <w:pPr>
        <w:pStyle w:val="Paragraphedeliste"/>
        <w:numPr>
          <w:ilvl w:val="0"/>
          <w:numId w:val="21"/>
        </w:numPr>
      </w:pPr>
      <w:r>
        <w:t>Information visuelle :</w:t>
      </w:r>
      <w:r w:rsidR="00DE1F83">
        <w:t xml:space="preserve"> Témoin d’utilisation de la batterie, témoin d’utilisation d</w:t>
      </w:r>
      <w:r w:rsidR="00E747D7">
        <w:t>e la tension de charge batterie et</w:t>
      </w:r>
      <w:r w:rsidR="00DE1F83">
        <w:t xml:space="preserve"> témoin de niveau critique batterie.</w:t>
      </w:r>
    </w:p>
    <w:p w:rsidR="00A14C3E" w:rsidRDefault="00FD60C1" w:rsidP="00A14C3E">
      <w:pPr>
        <w:rPr>
          <w:b/>
        </w:rPr>
      </w:pPr>
      <w:r>
        <w:rPr>
          <w:b/>
        </w:rPr>
        <w:t>S</w:t>
      </w:r>
      <w:r w:rsidR="00A14C3E" w:rsidRPr="00A14C3E">
        <w:rPr>
          <w:b/>
        </w:rPr>
        <w:t>M : Structure mécanique</w:t>
      </w:r>
    </w:p>
    <w:p w:rsidR="00E36430" w:rsidRDefault="00E36430" w:rsidP="00E36430">
      <w:pPr>
        <w:jc w:val="both"/>
      </w:pPr>
      <w:r>
        <w:t>Principe</w:t>
      </w:r>
    </w:p>
    <w:p w:rsidR="00E36430" w:rsidRDefault="00FD60C1" w:rsidP="00E36430">
      <w:pPr>
        <w:spacing w:after="0"/>
        <w:ind w:left="705"/>
        <w:jc w:val="both"/>
      </w:pPr>
      <w:r>
        <w:t>S</w:t>
      </w:r>
      <w:r w:rsidR="00E36430">
        <w:t>M représente l’ensemble de la structure mécanique, des supports et outils mécaniques du robot</w:t>
      </w:r>
      <w:r w:rsidR="0074257D">
        <w:t>, ainsi que</w:t>
      </w:r>
      <w:r w:rsidR="009C33F4">
        <w:t xml:space="preserve"> l</w:t>
      </w:r>
      <w:r w:rsidR="00E70250">
        <w:t>a disposition physique des</w:t>
      </w:r>
      <w:r w:rsidR="009C33F4">
        <w:t xml:space="preserve"> composants du robot</w:t>
      </w:r>
      <w:r w:rsidR="00E36430">
        <w:t>.</w:t>
      </w:r>
    </w:p>
    <w:p w:rsidR="00E36430" w:rsidRDefault="00E36430" w:rsidP="00E36430">
      <w:pPr>
        <w:spacing w:after="0"/>
        <w:ind w:left="705"/>
        <w:jc w:val="both"/>
      </w:pPr>
    </w:p>
    <w:p w:rsidR="00A14C3E" w:rsidRDefault="00A14C3E" w:rsidP="00A14C3E">
      <w:r>
        <w:t>Entrées</w:t>
      </w:r>
    </w:p>
    <w:p w:rsidR="00A14C3E" w:rsidRDefault="00A14C3E" w:rsidP="008F368E">
      <w:pPr>
        <w:pStyle w:val="Paragraphedeliste"/>
        <w:numPr>
          <w:ilvl w:val="0"/>
          <w:numId w:val="23"/>
        </w:numPr>
      </w:pPr>
      <w:r>
        <w:t>Charge</w:t>
      </w:r>
      <w:r w:rsidR="00561DBC">
        <w:t> :</w:t>
      </w:r>
      <w:r w:rsidR="00656605">
        <w:t xml:space="preserve"> </w:t>
      </w:r>
      <w:r w:rsidR="004C771F">
        <w:t>Eléments du robot ayant une masse et une surface à prendre en compte pour le déplacement du robot.</w:t>
      </w:r>
    </w:p>
    <w:p w:rsidR="00B44A8C" w:rsidRDefault="00B44A8C" w:rsidP="008F368E">
      <w:pPr>
        <w:pStyle w:val="Paragraphedeliste"/>
        <w:numPr>
          <w:ilvl w:val="0"/>
          <w:numId w:val="23"/>
        </w:numPr>
      </w:pPr>
      <w:r>
        <w:t>Eau</w:t>
      </w:r>
      <w:r w:rsidR="00561DBC">
        <w:t> :</w:t>
      </w:r>
      <w:r w:rsidR="004C771F">
        <w:t xml:space="preserve"> Elément de l’environnement du robot auquel il doit pouvoir se confronter sans la moindre anomalie.</w:t>
      </w:r>
    </w:p>
    <w:p w:rsidR="00561DBC" w:rsidRDefault="00561DBC" w:rsidP="00561DBC">
      <w:r>
        <w:t>Sorties</w:t>
      </w:r>
    </w:p>
    <w:p w:rsidR="005D617F" w:rsidRDefault="00561DBC" w:rsidP="008F368E">
      <w:pPr>
        <w:pStyle w:val="Paragraphedeliste"/>
        <w:numPr>
          <w:ilvl w:val="0"/>
          <w:numId w:val="24"/>
        </w:numPr>
      </w:pPr>
      <w:r>
        <w:t>Support de l’environnement et du matériel :</w:t>
      </w:r>
      <w:r w:rsidR="004C771F">
        <w:t xml:space="preserve"> Fait que la structure mécanique du robot protège son contenu et puisse réaliser toutes les actions pour lesquelles il est prévu. </w:t>
      </w:r>
    </w:p>
    <w:p w:rsidR="005A7EEB" w:rsidRDefault="005A7EEB">
      <w:pPr>
        <w:sectPr w:rsidR="005A7EEB" w:rsidSect="00F948D3">
          <w:headerReference w:type="first" r:id="rId61"/>
          <w:footerReference w:type="first" r:id="rId62"/>
          <w:pgSz w:w="11906" w:h="16838"/>
          <w:pgMar w:top="2127" w:right="1418" w:bottom="1418" w:left="1418" w:header="709" w:footer="590" w:gutter="0"/>
          <w:cols w:space="708"/>
          <w:titlePg/>
          <w:docGrid w:linePitch="360"/>
        </w:sectPr>
      </w:pPr>
    </w:p>
    <w:p w:rsidR="00CE2873" w:rsidRPr="00CE2873" w:rsidRDefault="001229FF" w:rsidP="00CE2873">
      <w:pPr>
        <w:pStyle w:val="Titre2"/>
        <w:numPr>
          <w:ilvl w:val="1"/>
          <w:numId w:val="48"/>
        </w:numPr>
      </w:pPr>
      <w:bookmarkStart w:id="33" w:name="_Toc280109521"/>
      <w:r>
        <w:lastRenderedPageBreak/>
        <w:t>Analyse fonctionnelle de second degré du robot</w:t>
      </w:r>
      <w:bookmarkEnd w:id="33"/>
    </w:p>
    <w:p w:rsidR="001229FF" w:rsidRDefault="00CE2873" w:rsidP="001229FF">
      <w:pPr>
        <w:pStyle w:val="Titre3"/>
      </w:pPr>
      <w:bookmarkStart w:id="34" w:name="_Toc280109522"/>
      <w:r>
        <w:t>2</w:t>
      </w:r>
      <w:r w:rsidR="001229FF">
        <w:t>.8.1. Analyse fonctionnelle de FP1 : « </w:t>
      </w:r>
      <w:r w:rsidR="001229FF" w:rsidRPr="0048642F">
        <w:t>Traitement, réaction bas niveau et prise de décision</w:t>
      </w:r>
      <w:r w:rsidR="001229FF">
        <w:t> »</w:t>
      </w:r>
      <w:bookmarkEnd w:id="34"/>
    </w:p>
    <w:p w:rsidR="005A7EEB" w:rsidRDefault="00366AC3" w:rsidP="00CE2873">
      <w:pPr>
        <w:pStyle w:val="Titre4"/>
        <w:numPr>
          <w:ilvl w:val="3"/>
          <w:numId w:val="48"/>
        </w:numPr>
      </w:pPr>
      <w:r>
        <w:rPr>
          <w:noProof/>
          <w:lang w:eastAsia="fr-FR"/>
        </w:rPr>
        <w:pict>
          <v:group id="_x0000_s9758" style="position:absolute;left:0;text-align:left;margin-left:-9.9pt;margin-top:16.35pt;width:632.1pt;height:422.75pt;z-index:252508160" coordorigin="1928,2812" coordsize="12642,8455">
            <v:group id="_x0000_s1505" style="position:absolute;left:3363;top:5536;width:2384;height:1350" coordorigin="2892,2610" coordsize="2384,1325" o:regroupid="29">
              <v:shape id="_x0000_s1506" type="#_x0000_t202" style="position:absolute;left:2892;top:2610;width:2384;height:1325;mso-width-relative:margin;mso-height-relative:margin">
                <v:textbox style="mso-next-textbox:#_x0000_s1506">
                  <w:txbxContent>
                    <w:p w:rsidR="00CB0DFF" w:rsidRDefault="00CB0DFF" w:rsidP="006E1D4F">
                      <w:r>
                        <w:t>Récupération et filtrage de la liste d’objets trouvés</w:t>
                      </w:r>
                    </w:p>
                    <w:p w:rsidR="00CB0DFF" w:rsidRDefault="00CB0DFF" w:rsidP="006E1D4F"/>
                  </w:txbxContent>
                </v:textbox>
              </v:shape>
              <v:shape id="_x0000_s1507" type="#_x0000_t202" style="position:absolute;left:4171;top:3525;width:1105;height:410;mso-width-relative:margin;mso-height-relative:margin">
                <v:stroke dashstyle="dash"/>
                <v:textbox style="mso-next-textbox:#_x0000_s1507">
                  <w:txbxContent>
                    <w:p w:rsidR="00CB0DFF" w:rsidRDefault="00CB0DFF" w:rsidP="006E1D4F">
                      <w:r>
                        <w:t>FS1.1</w:t>
                      </w:r>
                    </w:p>
                  </w:txbxContent>
                </v:textbox>
              </v:shape>
            </v:group>
            <v:group id="_x0000_s1508" style="position:absolute;left:3378;top:3563;width:2384;height:1350" coordorigin="2892,2610" coordsize="2384,1325" o:regroupid="29">
              <v:shape id="_x0000_s1509" type="#_x0000_t202" style="position:absolute;left:2892;top:2610;width:2384;height:1325;mso-width-relative:margin;mso-height-relative:margin">
                <v:textbox style="mso-next-textbox:#_x0000_s1509">
                  <w:txbxContent>
                    <w:p w:rsidR="00CB0DFF" w:rsidRDefault="00CB0DFF" w:rsidP="006E1D4F">
                      <w:r>
                        <w:t>Contrôle du fonctionnement de l’application</w:t>
                      </w:r>
                    </w:p>
                    <w:p w:rsidR="00CB0DFF" w:rsidRDefault="00CB0DFF" w:rsidP="006E1D4F"/>
                  </w:txbxContent>
                </v:textbox>
              </v:shape>
              <v:shape id="_x0000_s1510" type="#_x0000_t202" style="position:absolute;left:4171;top:3525;width:1105;height:410;mso-width-relative:margin;mso-height-relative:margin">
                <v:stroke dashstyle="dash"/>
                <v:textbox style="mso-next-textbox:#_x0000_s1510">
                  <w:txbxContent>
                    <w:p w:rsidR="00CB0DFF" w:rsidRDefault="00CB0DFF" w:rsidP="006E1D4F">
                      <w:r>
                        <w:t>FS1.2</w:t>
                      </w:r>
                    </w:p>
                  </w:txbxContent>
                </v:textbox>
              </v:shape>
            </v:group>
            <v:shape id="_x0000_s1511" type="#_x0000_t202" style="position:absolute;left:1934;top:5633;width:1286;height:398;mso-width-relative:margin;mso-height-relative:margin" o:regroupid="29" filled="f" stroked="f">
              <v:textbox style="mso-next-textbox:#_x0000_s1511">
                <w:txbxContent>
                  <w:p w:rsidR="00CB0DFF" w:rsidRDefault="00CB0DFF" w:rsidP="006E1D4F">
                    <w:proofErr w:type="spellStart"/>
                    <w:r>
                      <w:t>ListObjets</w:t>
                    </w:r>
                    <w:proofErr w:type="spellEnd"/>
                  </w:p>
                </w:txbxContent>
              </v:textbox>
            </v:shape>
            <v:shape id="_x0000_s1512" type="#_x0000_t32" style="position:absolute;left:2234;top:5978;width:1099;height:0" o:connectortype="straight" o:regroupid="29">
              <v:stroke endarrow="block"/>
            </v:shape>
            <v:shape id="_x0000_s1513" type="#_x0000_t202" style="position:absolute;left:1928;top:6250;width:1450;height:398;mso-width-relative:margin;mso-height-relative:margin" o:regroupid="29" filled="f" stroked="f">
              <v:textbox style="mso-next-textbox:#_x0000_s1513">
                <w:txbxContent>
                  <w:p w:rsidR="00CB0DFF" w:rsidRDefault="00CB0DFF" w:rsidP="006E1D4F">
                    <w:proofErr w:type="spellStart"/>
                    <w:r>
                      <w:t>ListORefresh</w:t>
                    </w:r>
                    <w:proofErr w:type="spellEnd"/>
                  </w:p>
                </w:txbxContent>
              </v:textbox>
            </v:shape>
            <v:shape id="_x0000_s1514" type="#_x0000_t32" style="position:absolute;left:2331;top:6683;width:1002;height:0;flip:x" o:connectortype="straight" o:regroupid="29">
              <v:stroke endarrow="block"/>
            </v:shape>
            <v:shape id="_x0000_s1515" type="#_x0000_t32" style="position:absolute;left:2286;top:3881;width:1002;height:1" o:connectortype="straight" o:regroupid="29">
              <v:stroke endarrow="block"/>
            </v:shape>
            <v:shape id="_x0000_s1516" type="#_x0000_t32" style="position:absolute;left:2669;top:3792;width:169;height:165;flip:y" o:connectortype="straight" o:regroupid="29"/>
            <v:shape id="_x0000_s1517" type="#_x0000_t202" style="position:absolute;left:2092;top:3473;width:1190;height:451;mso-width-relative:margin;mso-height-relative:margin" o:regroupid="29" filled="f" stroked="f">
              <v:textbox style="mso-next-textbox:#_x0000_s1517">
                <w:txbxContent>
                  <w:p w:rsidR="00CB0DFF" w:rsidRDefault="00CB0DFF" w:rsidP="00E4208C">
                    <w:proofErr w:type="spellStart"/>
                    <w:r>
                      <w:t>PSRCmd</w:t>
                    </w:r>
                    <w:proofErr w:type="spellEnd"/>
                  </w:p>
                </w:txbxContent>
              </v:textbox>
            </v:shape>
            <v:shape id="_x0000_s1518" type="#_x0000_t32" style="position:absolute;left:4455;top:4913;width:15;height:623" o:connectortype="straight" o:regroupid="29">
              <v:stroke endarrow="block"/>
            </v:shape>
            <v:shape id="_x0000_s1519" type="#_x0000_t202" style="position:absolute;left:4372;top:5033;width:1225;height:398;mso-width-relative:margin;mso-height-relative:margin" o:regroupid="29" filled="f" stroked="f">
              <v:textbox style="mso-next-textbox:#_x0000_s1519">
                <w:txbxContent>
                  <w:p w:rsidR="00CB0DFF" w:rsidRDefault="00CB0DFF" w:rsidP="00E4208C">
                    <w:proofErr w:type="spellStart"/>
                    <w:r>
                      <w:t>ResetApp</w:t>
                    </w:r>
                    <w:proofErr w:type="spellEnd"/>
                  </w:p>
                </w:txbxContent>
              </v:textbox>
            </v:shape>
            <v:shape id="_x0000_s1520" type="#_x0000_t32" style="position:absolute;left:5837;top:5903;width:1076;height:0;flip:x" o:connectortype="straight" o:regroupid="29">
              <v:stroke endarrow="block"/>
            </v:shape>
            <v:shape id="_x0000_s1521" type="#_x0000_t202" style="position:absolute;left:5837;top:5506;width:1243;height:707;mso-width-relative:margin;mso-height-relative:margin" o:regroupid="29" filled="f" stroked="f">
              <v:textbox style="mso-next-textbox:#_x0000_s1521">
                <w:txbxContent>
                  <w:p w:rsidR="00CB0DFF" w:rsidRDefault="00CB0DFF" w:rsidP="00E4208C">
                    <w:proofErr w:type="spellStart"/>
                    <w:r>
                      <w:t>ListObjetsVoulus</w:t>
                    </w:r>
                    <w:proofErr w:type="spellEnd"/>
                  </w:p>
                </w:txbxContent>
              </v:textbox>
            </v:shape>
            <v:shape id="_x0000_s1525" type="#_x0000_t32" style="position:absolute;left:5837;top:6468;width:1076;height:0" o:connectortype="straight" o:regroupid="29">
              <v:stroke endarrow="block"/>
            </v:shape>
            <v:shape id="_x0000_s1526" type="#_x0000_t202" style="position:absolute;left:5822;top:6074;width:1243;height:707;mso-width-relative:margin;mso-height-relative:margin" o:regroupid="29" filled="f" stroked="f">
              <v:textbox style="mso-next-textbox:#_x0000_s1526">
                <w:txbxContent>
                  <w:p w:rsidR="00CB0DFF" w:rsidRDefault="00CB0DFF" w:rsidP="003D08B5">
                    <w:proofErr w:type="spellStart"/>
                    <w:r>
                      <w:t>ListObjetsFiltrée</w:t>
                    </w:r>
                    <w:proofErr w:type="spellEnd"/>
                  </w:p>
                </w:txbxContent>
              </v:textbox>
            </v:shape>
            <v:group id="_x0000_s1531" style="position:absolute;left:4455;top:5033;width:2821;height:473" coordorigin="5762,3450" coordsize="1529,818" o:regroupid="29">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529" type="#_x0000_t34" style="position:absolute;left:6537;top:3513;width:818;height:691;rotation:90;flip:x" o:connectortype="elbow" adj=",107844,-174279">
                <v:stroke endarrow="block"/>
              </v:shape>
              <v:shape id="_x0000_s1530" type="#_x0000_t32" style="position:absolute;left:5762;top:3450;width:838;height:0;flip:x" o:connectortype="straight"/>
            </v:group>
            <v:shape id="_x0000_s1532" type="#_x0000_t202" style="position:absolute;left:6420;top:4913;width:1225;height:398;mso-width-relative:margin;mso-height-relative:margin" o:regroupid="29" filled="f" stroked="f">
              <v:textbox style="mso-next-textbox:#_x0000_s1532">
                <w:txbxContent>
                  <w:p w:rsidR="00CB0DFF" w:rsidRDefault="00CB0DFF" w:rsidP="003D08B5">
                    <w:proofErr w:type="spellStart"/>
                    <w:r>
                      <w:t>ResetApp</w:t>
                    </w:r>
                    <w:proofErr w:type="spellEnd"/>
                  </w:p>
                </w:txbxContent>
              </v:textbox>
            </v:shape>
            <v:shape id="_x0000_s1534" type="#_x0000_t32" style="position:absolute;left:5635;top:7202;width:1286;height:0" o:connectortype="straight" o:regroupid="29">
              <v:stroke endarrow="block"/>
            </v:shape>
            <v:shape id="_x0000_s1535" type="#_x0000_t202" style="position:absolute;left:5665;top:6849;width:1420;height:398;mso-width-relative:margin;mso-height-relative:margin" o:regroupid="29" filled="f" stroked="f">
              <v:textbox style="mso-next-textbox:#_x0000_s1535">
                <w:txbxContent>
                  <w:p w:rsidR="00CB0DFF" w:rsidRDefault="00CB0DFF" w:rsidP="00F94C3D">
                    <w:proofErr w:type="spellStart"/>
                    <w:proofErr w:type="gramStart"/>
                    <w:r>
                      <w:t>missionStep</w:t>
                    </w:r>
                    <w:proofErr w:type="spellEnd"/>
                    <w:proofErr w:type="gramEnd"/>
                  </w:p>
                </w:txbxContent>
              </v:textbox>
            </v:shape>
            <v:shape id="_x0000_s1536" type="#_x0000_t32" style="position:absolute;left:5603;top:7577;width:1257;height:0;flip:x" o:connectortype="straight" o:regroupid="29">
              <v:stroke endarrow="block"/>
            </v:shape>
            <v:shape id="_x0000_s1537" type="#_x0000_t32" style="position:absolute;left:5635;top:8004;width:1257;height:0;flip:x" o:connectortype="straight" o:regroupid="29">
              <v:stroke endarrow="block"/>
            </v:shape>
            <v:shape id="_x0000_s1538" type="#_x0000_t202" style="position:absolute;left:5665;top:7232;width:1420;height:398;mso-width-relative:margin;mso-height-relative:margin" o:regroupid="29" filled="f" stroked="f">
              <v:textbox style="mso-next-textbox:#_x0000_s1538">
                <w:txbxContent>
                  <w:p w:rsidR="00CB0DFF" w:rsidRDefault="00CB0DFF" w:rsidP="00F94C3D">
                    <w:proofErr w:type="spellStart"/>
                    <w:proofErr w:type="gramStart"/>
                    <w:r>
                      <w:t>returnStep</w:t>
                    </w:r>
                    <w:proofErr w:type="spellEnd"/>
                    <w:proofErr w:type="gramEnd"/>
                  </w:p>
                </w:txbxContent>
              </v:textbox>
            </v:shape>
            <v:shape id="_x0000_s1539" type="#_x0000_t202" style="position:absolute;left:5650;top:7667;width:1420;height:398;mso-width-relative:margin;mso-height-relative:margin" o:regroupid="29" filled="f" stroked="f">
              <v:textbox style="mso-next-textbox:#_x0000_s1539">
                <w:txbxContent>
                  <w:p w:rsidR="00CB0DFF" w:rsidRDefault="00CB0DFF" w:rsidP="00F94C3D">
                    <w:proofErr w:type="spellStart"/>
                    <w:proofErr w:type="gramStart"/>
                    <w:r>
                      <w:t>getNextStep</w:t>
                    </w:r>
                    <w:proofErr w:type="spellEnd"/>
                    <w:proofErr w:type="gramEnd"/>
                  </w:p>
                </w:txbxContent>
              </v:textbox>
            </v:shape>
            <v:shape id="_x0000_s1548" type="#_x0000_t32" style="position:absolute;left:5728;top:8401;width:1174;height:0" o:connectortype="straight" o:regroupid="29">
              <v:stroke endarrow="block"/>
            </v:shape>
            <v:shape id="_x0000_s1549" type="#_x0000_t202" style="position:absolute;left:5683;top:8003;width:1225;height:398;mso-width-relative:margin;mso-height-relative:margin" o:regroupid="29" filled="f" stroked="f">
              <v:textbox style="mso-next-textbox:#_x0000_s1549">
                <w:txbxContent>
                  <w:p w:rsidR="00CB0DFF" w:rsidRDefault="00CB0DFF" w:rsidP="005F477B">
                    <w:proofErr w:type="spellStart"/>
                    <w:r>
                      <w:t>PosXYZ</w:t>
                    </w:r>
                    <w:proofErr w:type="spellEnd"/>
                  </w:p>
                </w:txbxContent>
              </v:textbox>
            </v:shape>
            <v:shape id="_x0000_s1550" type="#_x0000_t32" style="position:absolute;left:5728;top:8731;width:1174;height:0" o:connectortype="straight" o:regroupid="29">
              <v:stroke endarrow="block"/>
            </v:shape>
            <v:shape id="_x0000_s1551" type="#_x0000_t202" style="position:absolute;left:5683;top:8363;width:1562;height:398;mso-width-relative:margin;mso-height-relative:margin" o:regroupid="29" filled="f" stroked="f">
              <v:textbox style="mso-next-textbox:#_x0000_s1551">
                <w:txbxContent>
                  <w:p w:rsidR="00CB0DFF" w:rsidRDefault="00CB0DFF" w:rsidP="005F477B">
                    <w:proofErr w:type="spellStart"/>
                    <w:r>
                      <w:t>AnglPhiTeta</w:t>
                    </w:r>
                    <w:proofErr w:type="spellEnd"/>
                  </w:p>
                </w:txbxContent>
              </v:textbox>
            </v:shape>
            <v:shape id="_x0000_s1552" type="#_x0000_t32" style="position:absolute;left:5788;top:9106;width:1099;height:1;flip:x" o:connectortype="straight" o:regroupid="29">
              <v:stroke endarrow="block"/>
            </v:shape>
            <v:shape id="_x0000_s1553" type="#_x0000_t202" style="position:absolute;left:5683;top:8746;width:1369;height:398;mso-width-relative:margin;mso-height-relative:margin" o:regroupid="29" filled="f" stroked="f">
              <v:textbox style="mso-next-textbox:#_x0000_s1553">
                <w:txbxContent>
                  <w:p w:rsidR="00CB0DFF" w:rsidRDefault="00CB0DFF" w:rsidP="005F477B">
                    <w:proofErr w:type="spellStart"/>
                    <w:r>
                      <w:t>ResetPos</w:t>
                    </w:r>
                    <w:proofErr w:type="spellEnd"/>
                  </w:p>
                </w:txbxContent>
              </v:textbox>
            </v:shape>
            <v:shape id="_x0000_s1554" type="#_x0000_t32" style="position:absolute;left:5788;top:9384;width:1069;height:1" o:connectortype="straight" o:regroupid="29">
              <v:stroke endarrow="block"/>
            </v:shape>
            <v:shape id="_x0000_s1523" type="#_x0000_t202" style="position:absolute;left:6985;top:5536;width:2384;height:4942;mso-width-relative:margin;mso-height-relative:margin" o:regroupid="29">
              <v:textbox style="mso-next-textbox:#_x0000_s1523">
                <w:txbxContent>
                  <w:p w:rsidR="00CB0DFF" w:rsidRDefault="00CB0DFF" w:rsidP="003D08B5">
                    <w:r>
                      <w:t>Prise de décision et exécution de mission</w:t>
                    </w:r>
                  </w:p>
                  <w:p w:rsidR="00CB0DFF" w:rsidRDefault="00CB0DFF" w:rsidP="003D08B5"/>
                </w:txbxContent>
              </v:textbox>
            </v:shape>
            <v:shape id="_x0000_s1524" type="#_x0000_t202" style="position:absolute;left:8265;top:10060;width:1105;height:418;mso-width-relative:margin;mso-height-relative:margin" o:regroupid="29">
              <v:stroke dashstyle="dash"/>
              <v:textbox style="mso-next-textbox:#_x0000_s1524">
                <w:txbxContent>
                  <w:p w:rsidR="00CB0DFF" w:rsidRDefault="00CB0DFF" w:rsidP="003D08B5">
                    <w:r>
                      <w:t>FS1.3</w:t>
                    </w:r>
                  </w:p>
                </w:txbxContent>
              </v:textbox>
            </v:shape>
            <v:shape id="_x0000_s1555" type="#_x0000_t202" style="position:absolute;left:5410;top:9011;width:1657;height:471;mso-width-relative:margin;mso-height-relative:margin" o:regroupid="29" filled="f" stroked="f">
              <v:textbox style="mso-next-textbox:#_x0000_s1555">
                <w:txbxContent>
                  <w:p w:rsidR="00CB0DFF" w:rsidRDefault="00CB0DFF" w:rsidP="005F477B">
                    <w:proofErr w:type="spellStart"/>
                    <w:r>
                      <w:t>VitesseRobXYZ</w:t>
                    </w:r>
                    <w:proofErr w:type="spellEnd"/>
                  </w:p>
                </w:txbxContent>
              </v:textbox>
            </v:shape>
            <v:group id="_x0000_s1556" style="position:absolute;left:7844;top:10478;width:166;height:789" coordorigin="3960,8849" coordsize="166,789" o:regroupid="29">
              <v:shape id="_x0000_s1557" type="#_x0000_t32" style="position:absolute;left:4035;top:8849;width:0;height:789" o:connectortype="straight">
                <v:stroke endarrow="block"/>
              </v:shape>
              <v:shape id="_x0000_s1558" type="#_x0000_t32" style="position:absolute;left:3960;top:9045;width:166;height:150;flip:y" o:connectortype="straight"/>
            </v:group>
            <v:shape id="_x0000_s1559" type="#_x0000_t202" style="position:absolute;left:8010;top:10478;width:1559;height:684;mso-width-relative:margin;mso-height-relative:margin" o:regroupid="29" filled="f" stroked="f">
              <v:textbox style="mso-next-textbox:#_x0000_s1559">
                <w:txbxContent>
                  <w:p w:rsidR="00CB0DFF" w:rsidRDefault="00CB0DFF" w:rsidP="005C500D">
                    <w:r>
                      <w:t>Informations visuelles</w:t>
                    </w:r>
                  </w:p>
                </w:txbxContent>
              </v:textbox>
            </v:shape>
            <v:shape id="_x0000_s1561" type="#_x0000_t202" style="position:absolute;left:10516;top:5499;width:2384;height:2078;mso-width-relative:margin;mso-height-relative:margin" o:regroupid="29">
              <v:textbox style="mso-next-textbox:#_x0000_s1561">
                <w:txbxContent>
                  <w:p w:rsidR="00CB0DFF" w:rsidRDefault="00CB0DFF" w:rsidP="00C075E5">
                    <w:r>
                      <w:t>Transformation de l’ordre d’orientation et d’action vertical en ordres indépendants des propulseurs</w:t>
                    </w:r>
                  </w:p>
                  <w:p w:rsidR="00CB0DFF" w:rsidRDefault="00CB0DFF" w:rsidP="00C075E5"/>
                </w:txbxContent>
              </v:textbox>
            </v:shape>
            <v:shape id="_x0000_s1562" type="#_x0000_t202" style="position:absolute;left:11795;top:7159;width:1105;height:418;mso-width-relative:margin;mso-height-relative:margin" o:regroupid="29">
              <v:stroke dashstyle="dash"/>
              <v:textbox style="mso-next-textbox:#_x0000_s1562">
                <w:txbxContent>
                  <w:p w:rsidR="00CB0DFF" w:rsidRDefault="00CB0DFF" w:rsidP="00C075E5">
                    <w:r>
                      <w:t>FS1.4</w:t>
                    </w:r>
                  </w:p>
                </w:txbxContent>
              </v:textbox>
            </v:shape>
            <v:shape id="_x0000_s1564" type="#_x0000_t202" style="position:absolute;left:10516;top:7764;width:2384;height:2030;mso-width-relative:margin;mso-height-relative:margin" o:regroupid="29">
              <v:textbox style="mso-next-textbox:#_x0000_s1564">
                <w:txbxContent>
                  <w:p w:rsidR="00CB0DFF" w:rsidRDefault="00CB0DFF" w:rsidP="00C075E5">
                    <w:r>
                      <w:t>Transformation de l’ordre d’orientation et d’action horizontale en ordres indépendants des propulseurs</w:t>
                    </w:r>
                  </w:p>
                </w:txbxContent>
              </v:textbox>
            </v:shape>
            <v:shape id="_x0000_s1565" type="#_x0000_t202" style="position:absolute;left:11795;top:9370;width:1105;height:418;mso-width-relative:margin;mso-height-relative:margin" o:regroupid="29">
              <v:stroke dashstyle="dash"/>
              <v:textbox style="mso-next-textbox:#_x0000_s1565">
                <w:txbxContent>
                  <w:p w:rsidR="00CB0DFF" w:rsidRDefault="00CB0DFF" w:rsidP="00C075E5">
                    <w:r>
                      <w:t>FS1.5</w:t>
                    </w:r>
                  </w:p>
                </w:txbxContent>
              </v:textbox>
            </v:shape>
            <v:shape id="_x0000_s1566" type="#_x0000_t32" style="position:absolute;left:9520;top:6565;width:816;height:0" o:connectortype="straight" o:regroupid="29">
              <v:stroke endarrow="block"/>
            </v:shape>
            <v:shape id="_x0000_s1567" type="#_x0000_t32" style="position:absolute;left:9520;top:8702;width:816;height:0" o:connectortype="straight" o:regroupid="29">
              <v:stroke endarrow="block"/>
            </v:shape>
            <v:shape id="_x0000_s1568" type="#_x0000_t202" style="position:absolute;left:9355;top:6167;width:1101;height:398;mso-width-relative:margin;mso-height-relative:margin" o:regroupid="29" filled="f" stroked="f">
              <v:textbox style="mso-next-textbox:#_x0000_s1568">
                <w:txbxContent>
                  <w:p w:rsidR="00CB0DFF" w:rsidRDefault="00CB0DFF" w:rsidP="00145041">
                    <w:proofErr w:type="spellStart"/>
                    <w:r>
                      <w:t>CmdVert</w:t>
                    </w:r>
                    <w:proofErr w:type="spellEnd"/>
                  </w:p>
                </w:txbxContent>
              </v:textbox>
            </v:shape>
            <v:shape id="_x0000_s1569" type="#_x0000_t202" style="position:absolute;left:9369;top:8333;width:1147;height:398;mso-width-relative:margin;mso-height-relative:margin" o:regroupid="29" filled="f" stroked="f">
              <v:textbox style="mso-next-textbox:#_x0000_s1569">
                <w:txbxContent>
                  <w:p w:rsidR="00CB0DFF" w:rsidRDefault="00CB0DFF" w:rsidP="00145041">
                    <w:proofErr w:type="spellStart"/>
                    <w:r>
                      <w:t>CmdHori</w:t>
                    </w:r>
                    <w:proofErr w:type="spellEnd"/>
                  </w:p>
                </w:txbxContent>
              </v:textbox>
            </v:shape>
            <v:shape id="_x0000_s1570" type="#_x0000_t202" style="position:absolute;left:9369;top:6648;width:1147;height:398;mso-width-relative:margin;mso-height-relative:margin" o:regroupid="29" filled="f" stroked="f">
              <v:textbox style="mso-next-textbox:#_x0000_s1570">
                <w:txbxContent>
                  <w:p w:rsidR="00CB0DFF" w:rsidRDefault="00CB0DFF" w:rsidP="00145041">
                    <w:proofErr w:type="spellStart"/>
                    <w:r>
                      <w:t>AnglPhi</w:t>
                    </w:r>
                    <w:proofErr w:type="spellEnd"/>
                  </w:p>
                </w:txbxContent>
              </v:textbox>
            </v:shape>
            <v:shape id="_x0000_s1571" type="#_x0000_t32" style="position:absolute;left:9520;top:7051;width:816;height:0" o:connectortype="straight" o:regroupid="29">
              <v:stroke endarrow="block"/>
            </v:shape>
            <v:shape id="_x0000_s1572" type="#_x0000_t32" style="position:absolute;left:9520;top:9233;width:816;height:0" o:connectortype="straight" o:regroupid="29">
              <v:stroke endarrow="block"/>
            </v:shape>
            <v:shape id="_x0000_s1573" type="#_x0000_t202" style="position:absolute;left:9369;top:8835;width:1146;height:398;mso-width-relative:margin;mso-height-relative:margin" o:regroupid="29" filled="f" stroked="f">
              <v:textbox style="mso-next-textbox:#_x0000_s1573">
                <w:txbxContent>
                  <w:p w:rsidR="00CB0DFF" w:rsidRDefault="00CB0DFF" w:rsidP="00145041">
                    <w:proofErr w:type="spellStart"/>
                    <w:r>
                      <w:t>AnglTeta</w:t>
                    </w:r>
                    <w:proofErr w:type="spellEnd"/>
                  </w:p>
                </w:txbxContent>
              </v:textbox>
            </v:shape>
            <v:group id="_x0000_s1574" style="position:absolute;left:12900;top:5963;width:1296;height:788" coordorigin="9110,2430" coordsize="1296,788" o:regroupid="29">
              <v:group id="_x0000_s1575" style="position:absolute;left:9110;top:2430;width:1286;height:510" coordorigin="9110,2505" coordsize="1286,510">
                <v:shape id="_x0000_s1576" type="#_x0000_t202" style="position:absolute;left:9110;top:2505;width:1286;height:398;mso-width-relative:margin;mso-height-relative:margin" filled="f" stroked="f">
                  <v:textbox style="mso-next-textbox:#_x0000_s1576">
                    <w:txbxContent>
                      <w:p w:rsidR="00CB0DFF" w:rsidRDefault="00CB0DFF" w:rsidP="004C2AD6">
                        <w:proofErr w:type="spellStart"/>
                        <w:r>
                          <w:t>CmdMot</w:t>
                        </w:r>
                        <w:proofErr w:type="spellEnd"/>
                      </w:p>
                    </w:txbxContent>
                  </v:textbox>
                </v:shape>
                <v:group id="_x0000_s1577" style="position:absolute;left:9165;top:2835;width:1110;height:180" coordorigin="9165,2835" coordsize="1110,180">
                  <v:shape id="_x0000_s1578" type="#_x0000_t32" style="position:absolute;left:9165;top:2918;width:1110;height:0" o:connectortype="straight">
                    <v:stroke endarrow="block"/>
                  </v:shape>
                  <v:shape id="_x0000_s1579" type="#_x0000_t32" style="position:absolute;left:9555;top:2835;width:255;height:180;flip:y" o:connectortype="straight"/>
                </v:group>
              </v:group>
              <v:shape id="_x0000_s1580" type="#_x0000_t202" style="position:absolute;left:9120;top:2820;width:1286;height:398;mso-width-relative:margin;mso-height-relative:margin" filled="f" stroked="f">
                <v:textbox style="mso-next-textbox:#_x0000_s1580">
                  <w:txbxContent>
                    <w:p w:rsidR="00CB0DFF" w:rsidRDefault="00CB0DFF" w:rsidP="004C2AD6">
                      <w:r>
                        <w:t>2&lt;1 :2&gt;</w:t>
                      </w:r>
                    </w:p>
                  </w:txbxContent>
                </v:textbox>
              </v:shape>
            </v:group>
            <v:group id="_x0000_s1581" style="position:absolute;left:12955;top:8319;width:1296;height:788" coordorigin="9110,2430" coordsize="1296,788" o:regroupid="29">
              <v:group id="_x0000_s1582" style="position:absolute;left:9110;top:2430;width:1286;height:510" coordorigin="9110,2505" coordsize="1286,510">
                <v:shape id="_x0000_s1583" type="#_x0000_t202" style="position:absolute;left:9110;top:2505;width:1286;height:398;mso-width-relative:margin;mso-height-relative:margin" filled="f" stroked="f">
                  <v:textbox style="mso-next-textbox:#_x0000_s1583">
                    <w:txbxContent>
                      <w:p w:rsidR="00CB0DFF" w:rsidRDefault="00CB0DFF" w:rsidP="004C2AD6">
                        <w:proofErr w:type="spellStart"/>
                        <w:r>
                          <w:t>CmdMot</w:t>
                        </w:r>
                        <w:proofErr w:type="spellEnd"/>
                      </w:p>
                    </w:txbxContent>
                  </v:textbox>
                </v:shape>
                <v:group id="_x0000_s1584" style="position:absolute;left:9165;top:2835;width:1110;height:180" coordorigin="9165,2835" coordsize="1110,180">
                  <v:shape id="_x0000_s1585" type="#_x0000_t32" style="position:absolute;left:9165;top:2918;width:1110;height:0" o:connectortype="straight">
                    <v:stroke endarrow="block"/>
                  </v:shape>
                  <v:shape id="_x0000_s1586" type="#_x0000_t32" style="position:absolute;left:9555;top:2835;width:255;height:180;flip:y" o:connectortype="straight"/>
                </v:group>
              </v:group>
              <v:shape id="_x0000_s1587" type="#_x0000_t202" style="position:absolute;left:9120;top:2820;width:1286;height:398;mso-width-relative:margin;mso-height-relative:margin" filled="f" stroked="f">
                <v:textbox style="mso-next-textbox:#_x0000_s1587">
                  <w:txbxContent>
                    <w:p w:rsidR="00CB0DFF" w:rsidRDefault="00CB0DFF" w:rsidP="004C2AD6">
                      <w:r>
                        <w:t>2&lt;3 :4&gt;</w:t>
                      </w:r>
                    </w:p>
                  </w:txbxContent>
                </v:textbox>
              </v:shape>
            </v:group>
            <v:group id="_x0000_s1592" style="position:absolute;left:12940;top:6856;width:1595;height:428" coordorigin="12940,5588" coordsize="1595,428" o:regroupid="29">
              <v:shape id="_x0000_s1588" type="#_x0000_t32" style="position:absolute;left:12975;top:5934;width:1110;height:0;flip:x" o:connectortype="straight">
                <v:stroke endarrow="block"/>
              </v:shape>
              <v:shape id="_x0000_s1589" type="#_x0000_t202" style="position:absolute;left:12940;top:5588;width:1595;height:398;mso-width-relative:margin;mso-height-relative:margin" filled="f" stroked="f">
                <v:textbox style="mso-next-textbox:#_x0000_s1589">
                  <w:txbxContent>
                    <w:p w:rsidR="00CB0DFF" w:rsidRDefault="00CB0DFF" w:rsidP="00580CFE">
                      <w:proofErr w:type="spellStart"/>
                      <w:r>
                        <w:t>VitesseMot</w:t>
                      </w:r>
                      <w:proofErr w:type="spellEnd"/>
                    </w:p>
                  </w:txbxContent>
                </v:textbox>
              </v:shape>
              <v:shape id="_x0000_s1591" type="#_x0000_t32" style="position:absolute;left:13441;top:5851;width:169;height:165;flip:y" o:connectortype="straight"/>
            </v:group>
            <v:group id="_x0000_s1593" style="position:absolute;left:12975;top:9144;width:1595;height:428" coordorigin="12940,5588" coordsize="1595,428" o:regroupid="29">
              <v:shape id="_x0000_s1594" type="#_x0000_t32" style="position:absolute;left:12975;top:5934;width:1110;height:0;flip:x" o:connectortype="straight">
                <v:stroke endarrow="block"/>
              </v:shape>
              <v:shape id="_x0000_s1595" type="#_x0000_t202" style="position:absolute;left:12940;top:5588;width:1595;height:398;mso-width-relative:margin;mso-height-relative:margin" filled="f" stroked="f">
                <v:textbox style="mso-next-textbox:#_x0000_s1595">
                  <w:txbxContent>
                    <w:p w:rsidR="00CB0DFF" w:rsidRDefault="00CB0DFF" w:rsidP="00040D5A">
                      <w:proofErr w:type="spellStart"/>
                      <w:r>
                        <w:t>VitesseMot</w:t>
                      </w:r>
                      <w:proofErr w:type="spellEnd"/>
                    </w:p>
                  </w:txbxContent>
                </v:textbox>
              </v:shape>
              <v:shape id="_x0000_s1596" type="#_x0000_t32" style="position:absolute;left:13441;top:5851;width:169;height:165;flip:y" o:connectortype="straight"/>
            </v:group>
            <v:shape id="_x0000_s1597" type="#_x0000_t202" style="position:absolute;left:13019;top:7232;width:1101;height:398;mso-width-relative:margin;mso-height-relative:margin" o:regroupid="29" filled="f" stroked="f">
              <v:textbox style="mso-next-textbox:#_x0000_s1597">
                <w:txbxContent>
                  <w:p w:rsidR="00CB0DFF" w:rsidRDefault="00CB0DFF" w:rsidP="00040D5A">
                    <w:r>
                      <w:t>2&lt;1 :2&gt;</w:t>
                    </w:r>
                  </w:p>
                </w:txbxContent>
              </v:textbox>
            </v:shape>
            <v:shape id="_x0000_s1598" type="#_x0000_t202" style="position:absolute;left:13010;top:9497;width:1101;height:398;mso-width-relative:margin;mso-height-relative:margin" o:regroupid="29" filled="f" stroked="f">
              <v:textbox style="mso-next-textbox:#_x0000_s1598">
                <w:txbxContent>
                  <w:p w:rsidR="00CB0DFF" w:rsidRDefault="00CB0DFF" w:rsidP="00040D5A">
                    <w:r>
                      <w:t>2&lt;3 :4&gt;</w:t>
                    </w:r>
                  </w:p>
                </w:txbxContent>
              </v:textbox>
            </v:shape>
            <v:shape id="_x0000_s1599" type="#_x0000_t32" style="position:absolute;left:2138;top:4282;width:1174;height:0" o:connectortype="straight" o:regroupid="29">
              <v:stroke endarrow="block"/>
            </v:shape>
            <v:shape id="_x0000_s1600" type="#_x0000_t202" style="position:absolute;left:2108;top:3907;width:1225;height:398;mso-width-relative:margin;mso-height-relative:margin" o:regroupid="29" filled="f" stroked="f">
              <v:textbox style="mso-next-textbox:#_x0000_s1600">
                <w:txbxContent>
                  <w:p w:rsidR="00CB0DFF" w:rsidRDefault="00CB0DFF" w:rsidP="00341934">
                    <w:proofErr w:type="spellStart"/>
                    <w:r>
                      <w:t>ListAnom</w:t>
                    </w:r>
                    <w:proofErr w:type="spellEnd"/>
                  </w:p>
                </w:txbxContent>
              </v:textbox>
            </v:shape>
            <v:shape id="_x0000_s1601" type="#_x0000_t32" style="position:absolute;left:2168;top:4735;width:1099;height:1;flip:x" o:connectortype="straight" o:regroupid="29">
              <v:stroke endarrow="block"/>
            </v:shape>
            <v:shape id="_x0000_s1602" type="#_x0000_t202" style="position:absolute;left:2108;top:4350;width:1369;height:398;mso-width-relative:margin;mso-height-relative:margin" o:regroupid="29" filled="f" stroked="f">
              <v:textbox style="mso-next-textbox:#_x0000_s1602">
                <w:txbxContent>
                  <w:p w:rsidR="00CB0DFF" w:rsidRDefault="00CB0DFF" w:rsidP="00341934">
                    <w:proofErr w:type="spellStart"/>
                    <w:r>
                      <w:t>ResetAnom</w:t>
                    </w:r>
                    <w:proofErr w:type="spellEnd"/>
                  </w:p>
                </w:txbxContent>
              </v:textbox>
            </v:shape>
            <v:shape id="_x0000_s1603" type="#_x0000_t202" style="position:absolute;left:5725;top:9437;width:1192;height:398;mso-width-relative:margin;mso-height-relative:margin" o:regroupid="29" filled="f" stroked="f">
              <v:textbox style="mso-next-textbox:#_x0000_s1603">
                <w:txbxContent>
                  <w:p w:rsidR="00CB0DFF" w:rsidRDefault="00CB0DFF" w:rsidP="00A057A5">
                    <w:proofErr w:type="spellStart"/>
                    <w:r>
                      <w:t>CmdTCP</w:t>
                    </w:r>
                    <w:proofErr w:type="spellEnd"/>
                  </w:p>
                </w:txbxContent>
              </v:textbox>
            </v:shape>
            <v:shape id="_x0000_s1604" type="#_x0000_t32" style="position:absolute;left:5803;top:9799;width:1099;height:0" o:connectortype="straight" o:regroupid="29">
              <v:stroke endarrow="block"/>
            </v:shape>
            <v:shape id="_x0000_s1614" type="#_x0000_t32" style="position:absolute;left:7452;top:3279;width:1099;height:0" o:connectortype="straight" o:regroupid="29">
              <v:stroke endarrow="block"/>
            </v:shape>
            <v:shape id="_x0000_s1615" type="#_x0000_t32" style="position:absolute;left:11117;top:3294;width:1099;height:0" o:connectortype="straight" o:regroupid="29">
              <v:stroke endarrow="block"/>
            </v:shape>
            <v:shape id="_x0000_s1616" type="#_x0000_t202" style="position:absolute;left:7332;top:2911;width:1228;height:398;mso-width-relative:margin;mso-height-relative:margin" o:regroupid="29" filled="f" stroked="f">
              <v:textbox style="mso-next-textbox:#_x0000_s1616">
                <w:txbxContent>
                  <w:p w:rsidR="00CB0DFF" w:rsidRDefault="00CB0DFF" w:rsidP="00470FF8">
                    <w:proofErr w:type="spellStart"/>
                    <w:r>
                      <w:t>FluxVideo</w:t>
                    </w:r>
                    <w:proofErr w:type="spellEnd"/>
                  </w:p>
                </w:txbxContent>
              </v:textbox>
            </v:shape>
            <v:shape id="_x0000_s1617" type="#_x0000_t202" style="position:absolute;left:10945;top:2926;width:1730;height:398;mso-width-relative:margin;mso-height-relative:margin" o:regroupid="29" filled="f" stroked="f">
              <v:textbox style="mso-next-textbox:#_x0000_s1617">
                <w:txbxContent>
                  <w:p w:rsidR="00CB0DFF" w:rsidRDefault="00CB0DFF" w:rsidP="005A5403">
                    <w:proofErr w:type="spellStart"/>
                    <w:r>
                      <w:t>FluxVideoFiltré</w:t>
                    </w:r>
                    <w:proofErr w:type="spellEnd"/>
                  </w:p>
                </w:txbxContent>
              </v:textbox>
            </v:shape>
            <v:shape id="_x0000_s1618" type="#_x0000_t32" style="position:absolute;left:7437;top:3642;width:1099;height:0" o:connectortype="straight" o:regroupid="29">
              <v:stroke endarrow="block"/>
            </v:shape>
            <v:shape id="_x0000_s1619" type="#_x0000_t202" style="position:absolute;left:7347;top:3272;width:1228;height:398;mso-width-relative:margin;mso-height-relative:margin" o:regroupid="29" filled="f" stroked="f">
              <v:textbox style="mso-next-textbox:#_x0000_s1619">
                <w:txbxContent>
                  <w:p w:rsidR="00CB0DFF" w:rsidRDefault="00CB0DFF" w:rsidP="009415ED">
                    <w:proofErr w:type="spellStart"/>
                    <w:r>
                      <w:t>ListAnom</w:t>
                    </w:r>
                    <w:proofErr w:type="spellEnd"/>
                  </w:p>
                </w:txbxContent>
              </v:textbox>
            </v:shape>
            <v:shape id="_x0000_s1620" type="#_x0000_t32" style="position:absolute;left:7446;top:3967;width:1099;height:0" o:connectortype="straight" o:regroupid="29">
              <v:stroke endarrow="block"/>
            </v:shape>
            <v:shape id="_x0000_s1621" type="#_x0000_t202" style="position:absolute;left:7377;top:3602;width:1228;height:398;mso-width-relative:margin;mso-height-relative:margin" o:regroupid="29" filled="f" stroked="f">
              <v:textbox style="mso-next-textbox:#_x0000_s1621">
                <w:txbxContent>
                  <w:p w:rsidR="00CB0DFF" w:rsidRDefault="00CB0DFF" w:rsidP="009415ED">
                    <w:proofErr w:type="spellStart"/>
                    <w:r>
                      <w:t>ListObjets</w:t>
                    </w:r>
                    <w:proofErr w:type="spellEnd"/>
                  </w:p>
                </w:txbxContent>
              </v:textbox>
            </v:shape>
            <v:shape id="_x0000_s1612" type="#_x0000_t202" style="position:absolute;left:8626;top:2812;width:2384;height:2220;mso-width-relative:margin;mso-height-relative:margin" o:regroupid="29">
              <v:textbox style="mso-next-textbox:#_x0000_s1612">
                <w:txbxContent>
                  <w:p w:rsidR="00CB0DFF" w:rsidRDefault="00CB0DFF" w:rsidP="009241B8">
                    <w:r>
                      <w:t>Gestion des abonnements aux flux</w:t>
                    </w:r>
                  </w:p>
                  <w:p w:rsidR="00CB0DFF" w:rsidRDefault="00CB0DFF" w:rsidP="009241B8"/>
                </w:txbxContent>
              </v:textbox>
            </v:shape>
            <v:shape id="_x0000_s1613" type="#_x0000_t202" style="position:absolute;left:9905;top:4615;width:1105;height:418;mso-width-relative:margin;mso-height-relative:margin" o:regroupid="29">
              <v:stroke dashstyle="dash"/>
              <v:textbox style="mso-next-textbox:#_x0000_s1613">
                <w:txbxContent>
                  <w:p w:rsidR="00CB0DFF" w:rsidRDefault="00CB0DFF" w:rsidP="009241B8">
                    <w:r>
                      <w:t>FS1.6</w:t>
                    </w:r>
                  </w:p>
                </w:txbxContent>
              </v:textbox>
            </v:shape>
            <v:shape id="_x0000_s1622" type="#_x0000_t32" style="position:absolute;left:7446;top:4305;width:1099;height:0" o:connectortype="straight" o:regroupid="29">
              <v:stroke endarrow="block"/>
            </v:shape>
            <v:shape id="_x0000_s1623" type="#_x0000_t202" style="position:absolute;left:7371;top:3925;width:1225;height:398;mso-width-relative:margin;mso-height-relative:margin" o:regroupid="29" filled="f" stroked="f">
              <v:textbox style="mso-next-textbox:#_x0000_s1623">
                <w:txbxContent>
                  <w:p w:rsidR="00CB0DFF" w:rsidRDefault="00CB0DFF" w:rsidP="009415ED">
                    <w:proofErr w:type="spellStart"/>
                    <w:r>
                      <w:t>PosXYZ</w:t>
                    </w:r>
                    <w:proofErr w:type="spellEnd"/>
                  </w:p>
                </w:txbxContent>
              </v:textbox>
            </v:shape>
            <v:shape id="_x0000_s1624" type="#_x0000_t32" style="position:absolute;left:7437;top:4615;width:1099;height:0" o:connectortype="straight" o:regroupid="29">
              <v:stroke endarrow="block"/>
            </v:shape>
            <v:shape id="_x0000_s1625" type="#_x0000_t202" style="position:absolute;left:7115;top:4260;width:1562;height:398;mso-width-relative:margin;mso-height-relative:margin" o:regroupid="29" filled="f" stroked="f">
              <v:textbox style="mso-next-textbox:#_x0000_s1625">
                <w:txbxContent>
                  <w:p w:rsidR="00CB0DFF" w:rsidRDefault="00CB0DFF" w:rsidP="009415ED">
                    <w:proofErr w:type="spellStart"/>
                    <w:r>
                      <w:t>AnglPhiTeta</w:t>
                    </w:r>
                    <w:proofErr w:type="spellEnd"/>
                  </w:p>
                </w:txbxContent>
              </v:textbox>
            </v:shape>
            <v:shape id="_x0000_s1626" type="#_x0000_t32" style="position:absolute;left:11117;top:3792;width:1099;height:0" o:connectortype="straight" o:regroupid="29">
              <v:stroke endarrow="block"/>
            </v:shape>
            <v:shape id="_x0000_s1627" type="#_x0000_t202" style="position:absolute;left:10920;top:3394;width:1730;height:398;mso-width-relative:margin;mso-height-relative:margin" o:regroupid="29" filled="f" stroked="f">
              <v:textbox style="mso-next-textbox:#_x0000_s1627">
                <w:txbxContent>
                  <w:p w:rsidR="00CB0DFF" w:rsidRDefault="00CB0DFF" w:rsidP="009415ED">
                    <w:proofErr w:type="spellStart"/>
                    <w:r>
                      <w:t>FluxData</w:t>
                    </w:r>
                    <w:proofErr w:type="spellEnd"/>
                  </w:p>
                </w:txbxContent>
              </v:textbox>
            </v:shape>
            <v:shape id="_x0000_s1968" type="#_x0000_t32" style="position:absolute;left:5837;top:10268;width:1099;height:0" o:connectortype="straight">
              <v:stroke endarrow="block"/>
            </v:shape>
            <v:shape id="_x0000_s1969" type="#_x0000_t202" style="position:absolute;left:5250;top:9895;width:1655;height:398;mso-width-relative:margin;mso-height-relative:margin" filled="f" stroked="f">
              <v:textbox style="mso-next-textbox:#_x0000_s1969">
                <w:txbxContent>
                  <w:p w:rsidR="00CB0DFF" w:rsidRDefault="00CB0DFF" w:rsidP="004A6122">
                    <w:proofErr w:type="spellStart"/>
                    <w:proofErr w:type="gramStart"/>
                    <w:r>
                      <w:t>restartMission</w:t>
                    </w:r>
                    <w:proofErr w:type="spellEnd"/>
                    <w:proofErr w:type="gramEnd"/>
                  </w:p>
                </w:txbxContent>
              </v:textbox>
            </v:shape>
          </v:group>
        </w:pict>
      </w:r>
      <w:bookmarkStart w:id="35" w:name="_Toc280109523"/>
      <w:r w:rsidR="005A7EEB">
        <w:t>Schéma fonctionnel de degré 2 de FP1</w:t>
      </w:r>
      <w:bookmarkEnd w:id="35"/>
    </w:p>
    <w:p w:rsidR="005A7EEB" w:rsidRDefault="005A7EEB" w:rsidP="005A7EEB"/>
    <w:p w:rsidR="005A7EEB" w:rsidRDefault="005A7EEB" w:rsidP="005A7EEB"/>
    <w:p w:rsidR="005A7EEB" w:rsidRDefault="005A7EEB" w:rsidP="00304395">
      <w:pPr>
        <w:sectPr w:rsidR="005A7EEB" w:rsidSect="001229FF">
          <w:headerReference w:type="first" r:id="rId63"/>
          <w:pgSz w:w="16838" w:h="11906" w:orient="landscape"/>
          <w:pgMar w:top="993" w:right="1418" w:bottom="1418" w:left="2126" w:header="709" w:footer="590" w:gutter="0"/>
          <w:cols w:space="708"/>
          <w:titlePg/>
          <w:docGrid w:linePitch="360"/>
        </w:sectPr>
      </w:pPr>
    </w:p>
    <w:p w:rsidR="00016EC9" w:rsidRDefault="00016EC9" w:rsidP="00CE2873">
      <w:pPr>
        <w:pStyle w:val="Titre4"/>
        <w:numPr>
          <w:ilvl w:val="3"/>
          <w:numId w:val="48"/>
        </w:numPr>
      </w:pPr>
      <w:bookmarkStart w:id="36" w:name="_Toc280109524"/>
      <w:r>
        <w:lastRenderedPageBreak/>
        <w:t>Description des fonctions secondaires de FP1</w:t>
      </w:r>
      <w:bookmarkEnd w:id="36"/>
    </w:p>
    <w:p w:rsidR="00016EC9" w:rsidRDefault="00016EC9" w:rsidP="00016EC9">
      <w:pPr>
        <w:rPr>
          <w:b/>
        </w:rPr>
      </w:pPr>
    </w:p>
    <w:p w:rsidR="00016EC9" w:rsidRDefault="00016EC9" w:rsidP="00016EC9">
      <w:pPr>
        <w:rPr>
          <w:b/>
        </w:rPr>
      </w:pPr>
      <w:r w:rsidRPr="0048642F">
        <w:rPr>
          <w:b/>
        </w:rPr>
        <w:t>F</w:t>
      </w:r>
      <w:r>
        <w:rPr>
          <w:b/>
        </w:rPr>
        <w:t>S1.1</w:t>
      </w:r>
      <w:r w:rsidRPr="0048642F">
        <w:rPr>
          <w:b/>
        </w:rPr>
        <w:t> </w:t>
      </w:r>
      <w:r w:rsidRPr="00016EC9">
        <w:rPr>
          <w:b/>
        </w:rPr>
        <w:t>: Récupération et filtrage de la liste d’objets trouvés</w:t>
      </w:r>
    </w:p>
    <w:p w:rsidR="00304395" w:rsidRDefault="003C34DD" w:rsidP="00304395">
      <w:r>
        <w:t>Principe</w:t>
      </w:r>
    </w:p>
    <w:p w:rsidR="003C34DD" w:rsidRDefault="003C34DD" w:rsidP="003C34DD">
      <w:pPr>
        <w:ind w:left="705"/>
      </w:pPr>
      <w:r>
        <w:t>Cette fonction secondaire a pour rôle de sélectionner les objets utiles pour l’étape de mission en cours.</w:t>
      </w:r>
    </w:p>
    <w:p w:rsidR="003C34DD" w:rsidRDefault="003C34DD" w:rsidP="00304395">
      <w:r>
        <w:t>Entrées</w:t>
      </w:r>
    </w:p>
    <w:p w:rsidR="003C34DD" w:rsidRDefault="00B470FE" w:rsidP="008F368E">
      <w:pPr>
        <w:pStyle w:val="Paragraphedeliste"/>
        <w:numPr>
          <w:ilvl w:val="0"/>
          <w:numId w:val="24"/>
        </w:numPr>
      </w:pPr>
      <w:proofErr w:type="spellStart"/>
      <w:r>
        <w:t>ListObjets</w:t>
      </w:r>
      <w:proofErr w:type="spellEnd"/>
      <w:r w:rsidR="003C34DD">
        <w:t>:</w:t>
      </w:r>
      <w:r w:rsidR="00F4299C">
        <w:t xml:space="preserve"> </w:t>
      </w:r>
      <w:r w:rsidR="00F4299C" w:rsidRPr="00F4299C">
        <w:t>Liste des objets détectés/trouvés dans l’environnement du robot. Ces objets peuvent être le pipeline, la boule rouge, le mur, la porte, ou un obstacle (objet inconnu).</w:t>
      </w:r>
    </w:p>
    <w:p w:rsidR="00F4299C" w:rsidRDefault="00F4299C" w:rsidP="008F368E">
      <w:pPr>
        <w:pStyle w:val="Paragraphedeliste"/>
        <w:numPr>
          <w:ilvl w:val="0"/>
          <w:numId w:val="24"/>
        </w:numPr>
      </w:pPr>
      <w:proofErr w:type="spellStart"/>
      <w:r>
        <w:t>ListObjetsVoulus</w:t>
      </w:r>
      <w:proofErr w:type="spellEnd"/>
      <w:r>
        <w:t> : Liste des objets que l’on souhaite détecter.</w:t>
      </w:r>
    </w:p>
    <w:p w:rsidR="003C34DD" w:rsidRDefault="003C34DD" w:rsidP="00304395">
      <w:r>
        <w:t>Sorties</w:t>
      </w:r>
    </w:p>
    <w:p w:rsidR="003C34DD" w:rsidRDefault="00B470FE" w:rsidP="008F368E">
      <w:pPr>
        <w:pStyle w:val="Paragraphedeliste"/>
        <w:numPr>
          <w:ilvl w:val="0"/>
          <w:numId w:val="24"/>
        </w:numPr>
      </w:pPr>
      <w:proofErr w:type="spellStart"/>
      <w:r>
        <w:t>ListORefresh</w:t>
      </w:r>
      <w:proofErr w:type="spellEnd"/>
      <w:r>
        <w:t xml:space="preserve"> </w:t>
      </w:r>
      <w:r w:rsidR="003C34DD">
        <w:t>:</w:t>
      </w:r>
      <w:r w:rsidR="00F4299C">
        <w:t xml:space="preserve"> </w:t>
      </w:r>
      <w:r w:rsidR="00F4299C" w:rsidRPr="00F4299C">
        <w:t>Commande d’autorisation d’actualisation de la liste des objets trouvés/détectés.</w:t>
      </w:r>
    </w:p>
    <w:p w:rsidR="00F4299C" w:rsidRDefault="00F4299C" w:rsidP="008F368E">
      <w:pPr>
        <w:pStyle w:val="Paragraphedeliste"/>
        <w:numPr>
          <w:ilvl w:val="0"/>
          <w:numId w:val="24"/>
        </w:numPr>
      </w:pPr>
      <w:proofErr w:type="spellStart"/>
      <w:r>
        <w:t>ListObjetsFiltrée</w:t>
      </w:r>
      <w:proofErr w:type="spellEnd"/>
      <w:r>
        <w:t> : Liste des objets détectés et qui répondent aux critères de recherche fournis par FS1.3.</w:t>
      </w:r>
    </w:p>
    <w:p w:rsidR="006F3B63" w:rsidRDefault="006F3B63" w:rsidP="006F3B63">
      <w:pPr>
        <w:rPr>
          <w:b/>
        </w:rPr>
      </w:pPr>
      <w:r w:rsidRPr="0048642F">
        <w:rPr>
          <w:b/>
        </w:rPr>
        <w:t>F</w:t>
      </w:r>
      <w:r>
        <w:rPr>
          <w:b/>
        </w:rPr>
        <w:t>S1.2</w:t>
      </w:r>
      <w:r w:rsidRPr="0048642F">
        <w:rPr>
          <w:b/>
        </w:rPr>
        <w:t> </w:t>
      </w:r>
      <w:r w:rsidRPr="00016EC9">
        <w:rPr>
          <w:b/>
        </w:rPr>
        <w:t xml:space="preserve">: </w:t>
      </w:r>
      <w:r w:rsidRPr="006F3B63">
        <w:rPr>
          <w:b/>
        </w:rPr>
        <w:t>Contrôle du fonctionnement de l’application</w:t>
      </w:r>
    </w:p>
    <w:p w:rsidR="003C34DD" w:rsidRDefault="003C34DD" w:rsidP="003C34DD">
      <w:r>
        <w:t>Principe</w:t>
      </w:r>
    </w:p>
    <w:p w:rsidR="003C34DD" w:rsidRDefault="003C34DD" w:rsidP="00B470FE">
      <w:pPr>
        <w:ind w:left="705"/>
      </w:pPr>
      <w:r>
        <w:t>Cette fonction a pour rôle</w:t>
      </w:r>
      <w:r w:rsidR="00292ED4">
        <w:t xml:space="preserve"> </w:t>
      </w:r>
      <w:r w:rsidR="00B470FE">
        <w:t>de réinitialiser les missions et les données reçues par les détecteurs d’objets.</w:t>
      </w:r>
    </w:p>
    <w:p w:rsidR="00B470FE" w:rsidRDefault="00B470FE" w:rsidP="00B470FE">
      <w:r>
        <w:t>Entrées</w:t>
      </w:r>
    </w:p>
    <w:p w:rsidR="00B470FE" w:rsidRDefault="00B470FE" w:rsidP="008F368E">
      <w:pPr>
        <w:pStyle w:val="Paragraphedeliste"/>
        <w:numPr>
          <w:ilvl w:val="0"/>
          <w:numId w:val="24"/>
        </w:numPr>
      </w:pPr>
      <w:proofErr w:type="spellStart"/>
      <w:r>
        <w:t>PSRCmd</w:t>
      </w:r>
      <w:proofErr w:type="spellEnd"/>
      <w:r>
        <w:t> :</w:t>
      </w:r>
      <w:r w:rsidR="00F4299C">
        <w:t xml:space="preserve"> </w:t>
      </w:r>
      <w:r w:rsidR="00F4299C" w:rsidRPr="00F4299C">
        <w:t>« Power, Start, Restart ». Commandes d’arrêt d’urgence, de lancement de mission et de redémarrage du robot.</w:t>
      </w:r>
    </w:p>
    <w:p w:rsidR="00B470FE" w:rsidRDefault="00B470FE" w:rsidP="008F368E">
      <w:pPr>
        <w:pStyle w:val="Paragraphedeliste"/>
        <w:numPr>
          <w:ilvl w:val="0"/>
          <w:numId w:val="10"/>
        </w:numPr>
        <w:jc w:val="both"/>
      </w:pPr>
      <w:proofErr w:type="spellStart"/>
      <w:r>
        <w:t>ListAnom</w:t>
      </w:r>
      <w:proofErr w:type="spellEnd"/>
      <w:r>
        <w:t> :</w:t>
      </w:r>
      <w:r w:rsidR="00F4299C">
        <w:t xml:space="preserve"> Liste des anomalies détectées par FP3.</w:t>
      </w:r>
    </w:p>
    <w:p w:rsidR="00B470FE" w:rsidRDefault="00B470FE" w:rsidP="00B470FE">
      <w:r>
        <w:t>Sorties</w:t>
      </w:r>
    </w:p>
    <w:p w:rsidR="00B470FE" w:rsidRDefault="00B470FE" w:rsidP="008F368E">
      <w:pPr>
        <w:pStyle w:val="Paragraphedeliste"/>
        <w:numPr>
          <w:ilvl w:val="0"/>
          <w:numId w:val="10"/>
        </w:numPr>
        <w:jc w:val="both"/>
      </w:pPr>
      <w:proofErr w:type="spellStart"/>
      <w:r>
        <w:t>ResetAnom</w:t>
      </w:r>
      <w:proofErr w:type="spellEnd"/>
      <w:r>
        <w:t> :</w:t>
      </w:r>
      <w:r w:rsidR="00F4299C">
        <w:t xml:space="preserve"> Commande de suppression de la liste des anomalies détectées.</w:t>
      </w:r>
    </w:p>
    <w:p w:rsidR="00F4299C" w:rsidRDefault="00F4299C" w:rsidP="008F368E">
      <w:pPr>
        <w:pStyle w:val="Paragraphedeliste"/>
        <w:numPr>
          <w:ilvl w:val="0"/>
          <w:numId w:val="10"/>
        </w:numPr>
        <w:jc w:val="both"/>
      </w:pPr>
      <w:proofErr w:type="spellStart"/>
      <w:r>
        <w:t>ResetApp</w:t>
      </w:r>
      <w:proofErr w:type="spellEnd"/>
      <w:r>
        <w:t xml:space="preserve"> : Demande de réinitialisation de tout le système software du robot. (plus tard appelé </w:t>
      </w:r>
      <w:r w:rsidRPr="00F4299C">
        <w:rPr>
          <w:i/>
        </w:rPr>
        <w:t>Système nerveux</w:t>
      </w:r>
      <w:r>
        <w:t>)</w:t>
      </w:r>
    </w:p>
    <w:p w:rsidR="00F4299C" w:rsidRDefault="00F4299C">
      <w:pPr>
        <w:rPr>
          <w:b/>
        </w:rPr>
      </w:pPr>
      <w:r>
        <w:rPr>
          <w:b/>
        </w:rPr>
        <w:br w:type="page"/>
      </w:r>
    </w:p>
    <w:p w:rsidR="006F3B63" w:rsidRDefault="006F3B63" w:rsidP="006F3B63">
      <w:pPr>
        <w:rPr>
          <w:b/>
        </w:rPr>
      </w:pPr>
      <w:r w:rsidRPr="0048642F">
        <w:rPr>
          <w:b/>
        </w:rPr>
        <w:lastRenderedPageBreak/>
        <w:t>F</w:t>
      </w:r>
      <w:r>
        <w:rPr>
          <w:b/>
        </w:rPr>
        <w:t>S1.3</w:t>
      </w:r>
      <w:r w:rsidRPr="0048642F">
        <w:rPr>
          <w:b/>
        </w:rPr>
        <w:t> </w:t>
      </w:r>
      <w:r w:rsidRPr="006F3B63">
        <w:rPr>
          <w:b/>
        </w:rPr>
        <w:t>: Prise de décision et exécution de mission</w:t>
      </w:r>
    </w:p>
    <w:p w:rsidR="003C34DD" w:rsidRDefault="003C34DD" w:rsidP="003C34DD">
      <w:r>
        <w:t>Principe</w:t>
      </w:r>
    </w:p>
    <w:p w:rsidR="00F4299C" w:rsidRDefault="00F4299C" w:rsidP="00F4299C">
      <w:pPr>
        <w:ind w:left="705"/>
        <w:jc w:val="both"/>
      </w:pPr>
      <w:r>
        <w:t>Fonction au niveau d’abstraction le plus élevé. Elle récupère l’ensemble des informations qui arrivent en entrée pour prendre une décision quan</w:t>
      </w:r>
      <w:r w:rsidR="005F5B6B">
        <w:t>t-</w:t>
      </w:r>
      <w:r>
        <w:t>à l’action suivante à effectuer pour le robot.</w:t>
      </w:r>
    </w:p>
    <w:p w:rsidR="003C34DD" w:rsidRDefault="003C34DD" w:rsidP="003C34DD">
      <w:r>
        <w:t>Entrées</w:t>
      </w:r>
    </w:p>
    <w:p w:rsidR="00F4299C" w:rsidRDefault="00F4299C" w:rsidP="008F368E">
      <w:pPr>
        <w:pStyle w:val="Paragraphedeliste"/>
        <w:numPr>
          <w:ilvl w:val="0"/>
          <w:numId w:val="26"/>
        </w:numPr>
      </w:pPr>
      <w:proofErr w:type="spellStart"/>
      <w:r>
        <w:t>ListObjetsFiltrée</w:t>
      </w:r>
      <w:proofErr w:type="spellEnd"/>
      <w:r>
        <w:t> :</w:t>
      </w:r>
      <w:r w:rsidR="002F4223">
        <w:t xml:space="preserve"> Liste des objets détectés et qui répondent aux critères de recherche définis selon l’étape de mission considérée.</w:t>
      </w:r>
    </w:p>
    <w:p w:rsidR="00F4299C" w:rsidRDefault="00F4299C" w:rsidP="008F368E">
      <w:pPr>
        <w:pStyle w:val="Paragraphedeliste"/>
        <w:numPr>
          <w:ilvl w:val="0"/>
          <w:numId w:val="26"/>
        </w:numPr>
        <w:jc w:val="both"/>
      </w:pPr>
      <w:proofErr w:type="spellStart"/>
      <w:r>
        <w:t>missionStep</w:t>
      </w:r>
      <w:proofErr w:type="spellEnd"/>
      <w:r>
        <w:t> :</w:t>
      </w:r>
      <w:r w:rsidR="002F4223">
        <w:t xml:space="preserve"> Etape de mission que le robot doit exécuter à l’instant « t ».</w:t>
      </w:r>
    </w:p>
    <w:p w:rsidR="00F4299C" w:rsidRDefault="002F4223" w:rsidP="008F368E">
      <w:pPr>
        <w:pStyle w:val="Paragraphedeliste"/>
        <w:numPr>
          <w:ilvl w:val="0"/>
          <w:numId w:val="26"/>
        </w:numPr>
      </w:pPr>
      <w:proofErr w:type="spellStart"/>
      <w:r>
        <w:t>PosXYZ</w:t>
      </w:r>
      <w:proofErr w:type="spellEnd"/>
      <w:r>
        <w:t> : Position calculée du robot par rapport à sa carte de mission.</w:t>
      </w:r>
    </w:p>
    <w:p w:rsidR="00F4299C" w:rsidRDefault="00F4299C" w:rsidP="008F368E">
      <w:pPr>
        <w:pStyle w:val="Paragraphedeliste"/>
        <w:numPr>
          <w:ilvl w:val="0"/>
          <w:numId w:val="26"/>
        </w:numPr>
      </w:pPr>
      <w:proofErr w:type="spellStart"/>
      <w:r>
        <w:t>AnglPhiTeta</w:t>
      </w:r>
      <w:proofErr w:type="spellEnd"/>
      <w:r>
        <w:t xml:space="preserve"> :</w:t>
      </w:r>
      <w:r w:rsidR="002F4223">
        <w:t xml:space="preserve"> Angle du robot par rapport au repère de la carte de mission. Phi représente l’angle du robot sur le plan vertical, et </w:t>
      </w:r>
      <w:proofErr w:type="spellStart"/>
      <w:r w:rsidR="002F4223">
        <w:t>Teta</w:t>
      </w:r>
      <w:proofErr w:type="spellEnd"/>
      <w:r w:rsidR="002F4223">
        <w:t xml:space="preserve"> l’angle d’orientation du robot sur le plan horizontal.</w:t>
      </w:r>
    </w:p>
    <w:p w:rsidR="004039D6" w:rsidRPr="005E742D" w:rsidRDefault="004039D6" w:rsidP="004039D6">
      <w:pPr>
        <w:pStyle w:val="Paragraphedeliste"/>
        <w:rPr>
          <w:i/>
        </w:rPr>
      </w:pPr>
      <w:r>
        <w:t xml:space="preserve">        </w:t>
      </w:r>
      <w:r w:rsidR="004A0536" w:rsidRPr="004A0536">
        <w:rPr>
          <w:i/>
          <w:noProof/>
          <w:lang w:eastAsia="fr-FR"/>
        </w:rPr>
        <w:drawing>
          <wp:inline distT="0" distB="0" distL="0" distR="0">
            <wp:extent cx="4357315" cy="1773141"/>
            <wp:effectExtent l="19050" t="0" r="5135" b="0"/>
            <wp:docPr id="43"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4" cstate="print"/>
                    <a:srcRect/>
                    <a:stretch>
                      <a:fillRect/>
                    </a:stretch>
                  </pic:blipFill>
                  <pic:spPr>
                    <a:xfrm>
                      <a:off x="0" y="0"/>
                      <a:ext cx="4357315" cy="1773141"/>
                    </a:xfrm>
                    <a:prstGeom prst="rect">
                      <a:avLst/>
                    </a:prstGeom>
                  </pic:spPr>
                </pic:pic>
              </a:graphicData>
            </a:graphic>
          </wp:inline>
        </w:drawing>
      </w:r>
    </w:p>
    <w:p w:rsidR="00F4299C" w:rsidRDefault="00F4299C" w:rsidP="008F368E">
      <w:pPr>
        <w:pStyle w:val="Paragraphedeliste"/>
        <w:numPr>
          <w:ilvl w:val="0"/>
          <w:numId w:val="26"/>
        </w:numPr>
        <w:jc w:val="both"/>
      </w:pPr>
      <w:proofErr w:type="spellStart"/>
      <w:r>
        <w:t>VitesseRobXYZ</w:t>
      </w:r>
      <w:proofErr w:type="spellEnd"/>
      <w:r>
        <w:t> :</w:t>
      </w:r>
      <w:r w:rsidR="002F4223">
        <w:t xml:space="preserve"> Vitesse de déplacement du robot déduite de la dérivée de position.</w:t>
      </w:r>
    </w:p>
    <w:p w:rsidR="00F4299C" w:rsidRDefault="00F4299C" w:rsidP="008F368E">
      <w:pPr>
        <w:pStyle w:val="Paragraphedeliste"/>
        <w:numPr>
          <w:ilvl w:val="0"/>
          <w:numId w:val="26"/>
        </w:numPr>
      </w:pPr>
      <w:proofErr w:type="spellStart"/>
      <w:r>
        <w:t>CmdTCP</w:t>
      </w:r>
      <w:proofErr w:type="spellEnd"/>
      <w:r>
        <w:t> :</w:t>
      </w:r>
      <w:r w:rsidR="002F4223">
        <w:t xml:space="preserve"> Commande reçue de l’opérateur local.</w:t>
      </w:r>
    </w:p>
    <w:p w:rsidR="004A6122" w:rsidRDefault="004A6122" w:rsidP="004A6122">
      <w:pPr>
        <w:pStyle w:val="Paragraphedeliste"/>
        <w:numPr>
          <w:ilvl w:val="0"/>
          <w:numId w:val="26"/>
        </w:numPr>
      </w:pPr>
      <w:proofErr w:type="spellStart"/>
      <w:r>
        <w:t>restartMission</w:t>
      </w:r>
      <w:proofErr w:type="spellEnd"/>
      <w:r>
        <w:t> : Commande de réinitialisation de la mission en cours.</w:t>
      </w:r>
    </w:p>
    <w:p w:rsidR="006F3B63" w:rsidRDefault="003C34DD" w:rsidP="006F3B63">
      <w:r>
        <w:t>Sorties</w:t>
      </w:r>
    </w:p>
    <w:p w:rsidR="00F4299C" w:rsidRDefault="00F4299C" w:rsidP="008F368E">
      <w:pPr>
        <w:pStyle w:val="Paragraphedeliste"/>
        <w:numPr>
          <w:ilvl w:val="0"/>
          <w:numId w:val="27"/>
        </w:numPr>
        <w:ind w:left="720"/>
      </w:pPr>
      <w:proofErr w:type="spellStart"/>
      <w:r>
        <w:t>ListObjetsVoulus</w:t>
      </w:r>
      <w:proofErr w:type="spellEnd"/>
      <w:r>
        <w:t> :</w:t>
      </w:r>
      <w:r w:rsidR="002F4223">
        <w:t xml:space="preserve"> Liste des objets que l’on souhaite détecter.</w:t>
      </w:r>
    </w:p>
    <w:p w:rsidR="00F4299C" w:rsidRDefault="00F4299C" w:rsidP="008F368E">
      <w:pPr>
        <w:pStyle w:val="Paragraphedeliste"/>
        <w:numPr>
          <w:ilvl w:val="0"/>
          <w:numId w:val="27"/>
        </w:numPr>
        <w:ind w:left="720"/>
      </w:pPr>
      <w:proofErr w:type="spellStart"/>
      <w:r>
        <w:t>returnStep</w:t>
      </w:r>
      <w:proofErr w:type="spellEnd"/>
      <w:r>
        <w:t> :</w:t>
      </w:r>
      <w:r w:rsidR="002F4223">
        <w:t xml:space="preserve"> Débriefing de l’exécution de l’étape de mission (Echec, réussite, etc.). Cela permet à FP5 de savoir quelle est l’étape suivante.</w:t>
      </w:r>
    </w:p>
    <w:p w:rsidR="00F4299C" w:rsidRDefault="00F4299C" w:rsidP="008F368E">
      <w:pPr>
        <w:pStyle w:val="Paragraphedeliste"/>
        <w:numPr>
          <w:ilvl w:val="0"/>
          <w:numId w:val="27"/>
        </w:numPr>
        <w:ind w:left="720"/>
      </w:pPr>
      <w:proofErr w:type="spellStart"/>
      <w:r>
        <w:t>getNextStep</w:t>
      </w:r>
      <w:proofErr w:type="spellEnd"/>
      <w:r>
        <w:t> :</w:t>
      </w:r>
      <w:r w:rsidR="002F4223">
        <w:t xml:space="preserve"> Demande d’obtention de l’étape de mission suivante.</w:t>
      </w:r>
    </w:p>
    <w:p w:rsidR="00877FAC" w:rsidRDefault="00F4299C" w:rsidP="008F368E">
      <w:pPr>
        <w:pStyle w:val="Paragraphedeliste"/>
        <w:numPr>
          <w:ilvl w:val="0"/>
          <w:numId w:val="27"/>
        </w:numPr>
        <w:ind w:left="720"/>
      </w:pPr>
      <w:proofErr w:type="spellStart"/>
      <w:r>
        <w:t>ResetPos</w:t>
      </w:r>
      <w:proofErr w:type="spellEnd"/>
      <w:r>
        <w:t> :</w:t>
      </w:r>
      <w:r w:rsidR="002F4223">
        <w:t xml:space="preserve"> </w:t>
      </w:r>
      <w:r w:rsidR="00877FAC">
        <w:t>Demande de réinitialisation de position calculée du robot.</w:t>
      </w:r>
    </w:p>
    <w:p w:rsidR="00A163C1" w:rsidRDefault="002F4223" w:rsidP="00A163C1">
      <w:pPr>
        <w:pStyle w:val="Paragraphedeliste"/>
      </w:pPr>
      <w:r>
        <w:t>Dans le cas d’une détection d’anomalie, de redémarrage ou autre, il est possible qu’on remette en question la position calculée du robot. Pour éviter toute erreur, on décide donc d’envoyer un signal qui supprime la position calculée par le robot. Ainsi, on repart sur une base saine.</w:t>
      </w:r>
    </w:p>
    <w:p w:rsidR="00A163C1" w:rsidRDefault="00A163C1" w:rsidP="00A95B76">
      <w:pPr>
        <w:pStyle w:val="Paragraphedeliste"/>
        <w:numPr>
          <w:ilvl w:val="0"/>
          <w:numId w:val="45"/>
        </w:numPr>
      </w:pPr>
      <w:proofErr w:type="spellStart"/>
      <w:r>
        <w:t>restartMission</w:t>
      </w:r>
      <w:proofErr w:type="spellEnd"/>
      <w:r>
        <w:t> : Commande de réinitialisation de la mission en cours.</w:t>
      </w:r>
    </w:p>
    <w:p w:rsidR="006B1BF1" w:rsidRPr="001338E8" w:rsidRDefault="006B1BF1" w:rsidP="00A95B76">
      <w:pPr>
        <w:pStyle w:val="Paragraphedeliste"/>
        <w:numPr>
          <w:ilvl w:val="0"/>
          <w:numId w:val="45"/>
        </w:numPr>
      </w:pPr>
      <w:r>
        <w:t>Informations visuelles : Informations provenant de l’architecture logicielle du robot et que l’on souhaite transmettre à l’opérateur local.</w:t>
      </w:r>
    </w:p>
    <w:p w:rsidR="00A163C1" w:rsidRDefault="006B1BF1" w:rsidP="00A95B76">
      <w:pPr>
        <w:pStyle w:val="Paragraphedeliste"/>
        <w:numPr>
          <w:ilvl w:val="0"/>
          <w:numId w:val="45"/>
        </w:numPr>
      </w:pPr>
      <w:proofErr w:type="spellStart"/>
      <w:r>
        <w:lastRenderedPageBreak/>
        <w:t>CmdVert</w:t>
      </w:r>
      <w:proofErr w:type="spellEnd"/>
      <w:r>
        <w:t> : Ordre de niveau abstrait donnant la profondeur à laquelle FS1.3 souhaite que le robot se trouve.</w:t>
      </w:r>
    </w:p>
    <w:p w:rsidR="006B1BF1" w:rsidRDefault="006B1BF1" w:rsidP="00A95B76">
      <w:pPr>
        <w:pStyle w:val="Paragraphedeliste"/>
        <w:numPr>
          <w:ilvl w:val="0"/>
          <w:numId w:val="45"/>
        </w:numPr>
      </w:pPr>
      <w:proofErr w:type="spellStart"/>
      <w:r>
        <w:t>AnglPhi</w:t>
      </w:r>
      <w:proofErr w:type="spellEnd"/>
      <w:r>
        <w:t> : Angle choisi après décision. Cet angle est celui que le robot doit adopter sur le plan vertical. C’est son inclinaison par rapport à l’horizon.</w:t>
      </w:r>
    </w:p>
    <w:p w:rsidR="006B1BF1" w:rsidRPr="006B1BF1" w:rsidRDefault="006B1BF1" w:rsidP="00A95B76">
      <w:pPr>
        <w:pStyle w:val="Paragraphedeliste"/>
        <w:numPr>
          <w:ilvl w:val="0"/>
          <w:numId w:val="45"/>
        </w:numPr>
        <w:rPr>
          <w:b/>
        </w:rPr>
      </w:pPr>
      <w:proofErr w:type="spellStart"/>
      <w:r>
        <w:t>CmdHori</w:t>
      </w:r>
      <w:proofErr w:type="spellEnd"/>
      <w:r>
        <w:t> : Ordre de niveau abstrait donnant le cap que FS1.3 souhaite que le robot maintienne.</w:t>
      </w:r>
    </w:p>
    <w:p w:rsidR="006B1BF1" w:rsidRDefault="006B1BF1" w:rsidP="00A95B76">
      <w:pPr>
        <w:pStyle w:val="Paragraphedeliste"/>
        <w:numPr>
          <w:ilvl w:val="0"/>
          <w:numId w:val="45"/>
        </w:numPr>
      </w:pPr>
      <w:proofErr w:type="spellStart"/>
      <w:r>
        <w:t>AnglTeta</w:t>
      </w:r>
      <w:proofErr w:type="spellEnd"/>
      <w:r>
        <w:t> : Angle choisi après décision. Cet angle est celui que le robot doit adopter sur le plan horizontal. C’est son orientation par rapport au pôle magnétique terrestre. (exemple de la boussole)</w:t>
      </w:r>
    </w:p>
    <w:p w:rsidR="006F3B63" w:rsidRPr="00CA09F9" w:rsidRDefault="006F3B63" w:rsidP="00CA09F9">
      <w:pPr>
        <w:rPr>
          <w:b/>
        </w:rPr>
      </w:pPr>
      <w:r w:rsidRPr="00CA09F9">
        <w:rPr>
          <w:b/>
        </w:rPr>
        <w:t>FS1.4 : Transformation de l’ordre d’orientation et d’action vertical en ordres indépendants des propulseurs</w:t>
      </w:r>
    </w:p>
    <w:p w:rsidR="003C34DD" w:rsidRDefault="003C34DD" w:rsidP="003C34DD">
      <w:r>
        <w:t>Principe</w:t>
      </w:r>
    </w:p>
    <w:p w:rsidR="00877FAC" w:rsidRDefault="001012E7" w:rsidP="00126E7B">
      <w:pPr>
        <w:ind w:left="705"/>
        <w:jc w:val="both"/>
      </w:pPr>
      <w:r>
        <w:t xml:space="preserve">Application des théories d’asservissement sur le robot pour sa stabilisation verticale. Cette fonction transforme un ordre de niveau abstrait tel que « Aller à la profondeur 2 mètres » en ordres sur les différents moteurs concernés pour que le robot reste </w:t>
      </w:r>
      <w:r w:rsidR="00126E7B">
        <w:t xml:space="preserve"> dans une orientation </w:t>
      </w:r>
      <w:r w:rsidR="00102278">
        <w:t>verticale</w:t>
      </w:r>
      <w:r w:rsidR="003A0A56">
        <w:t xml:space="preserve"> donnée</w:t>
      </w:r>
      <w:r w:rsidR="00126E7B">
        <w:t xml:space="preserve"> en même temps qu’il monte ou qu’il descend.</w:t>
      </w:r>
    </w:p>
    <w:p w:rsidR="003C34DD" w:rsidRDefault="003C34DD" w:rsidP="003C34DD">
      <w:r>
        <w:t>Entrées</w:t>
      </w:r>
    </w:p>
    <w:p w:rsidR="00126E7B" w:rsidRDefault="00126E7B" w:rsidP="008F368E">
      <w:pPr>
        <w:pStyle w:val="Paragraphedeliste"/>
        <w:numPr>
          <w:ilvl w:val="0"/>
          <w:numId w:val="28"/>
        </w:numPr>
      </w:pPr>
      <w:proofErr w:type="spellStart"/>
      <w:r>
        <w:t>CmdVert</w:t>
      </w:r>
      <w:proofErr w:type="spellEnd"/>
      <w:r>
        <w:t xml:space="preserve"> : </w:t>
      </w:r>
      <w:r w:rsidR="003A0A56">
        <w:t>Ordre de niveau abstrait donnant la profondeur à laquelle FS1.3 souhaite que le robot se trouve.</w:t>
      </w:r>
    </w:p>
    <w:p w:rsidR="00126E7B" w:rsidRDefault="00126E7B" w:rsidP="008F368E">
      <w:pPr>
        <w:pStyle w:val="Paragraphedeliste"/>
        <w:numPr>
          <w:ilvl w:val="0"/>
          <w:numId w:val="28"/>
        </w:numPr>
      </w:pPr>
      <w:proofErr w:type="spellStart"/>
      <w:r>
        <w:t>AnglPhi</w:t>
      </w:r>
      <w:proofErr w:type="spellEnd"/>
      <w:r>
        <w:t> :</w:t>
      </w:r>
      <w:r w:rsidR="003A0A56">
        <w:t xml:space="preserve"> Angle que FS1.3 souhaite pour le robot sur son plan </w:t>
      </w:r>
      <w:r w:rsidR="000D2DDD">
        <w:t>vertical</w:t>
      </w:r>
      <w:r w:rsidR="003A0A56">
        <w:t>.</w:t>
      </w:r>
    </w:p>
    <w:p w:rsidR="003A0A56" w:rsidRDefault="004A0536" w:rsidP="004A0536">
      <w:pPr>
        <w:pStyle w:val="Paragraphedeliste"/>
        <w:jc w:val="center"/>
      </w:pPr>
      <w:r w:rsidRPr="004A0536">
        <w:rPr>
          <w:noProof/>
          <w:lang w:eastAsia="fr-FR"/>
        </w:rPr>
        <w:drawing>
          <wp:inline distT="0" distB="0" distL="0" distR="0">
            <wp:extent cx="4357315" cy="1773141"/>
            <wp:effectExtent l="19050" t="0" r="5135" b="0"/>
            <wp:docPr id="44"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126E7B" w:rsidRDefault="00126E7B" w:rsidP="008F368E">
      <w:pPr>
        <w:pStyle w:val="Paragraphedeliste"/>
        <w:numPr>
          <w:ilvl w:val="0"/>
          <w:numId w:val="28"/>
        </w:numPr>
      </w:pPr>
      <w:proofErr w:type="spellStart"/>
      <w:r>
        <w:t>VitesseMot</w:t>
      </w:r>
      <w:proofErr w:type="spellEnd"/>
      <w:r>
        <w:t> :</w:t>
      </w:r>
      <w:r w:rsidR="000D2DDD">
        <w:t xml:space="preserve"> Vitesse de rotation de l’arbre moteur de chaque moteur.</w:t>
      </w:r>
    </w:p>
    <w:p w:rsidR="006F3B63" w:rsidRDefault="003C34DD" w:rsidP="006F3B63">
      <w:r>
        <w:t>Sorties</w:t>
      </w:r>
    </w:p>
    <w:p w:rsidR="00126E7B" w:rsidRDefault="00126E7B" w:rsidP="008F368E">
      <w:pPr>
        <w:pStyle w:val="Paragraphedeliste"/>
        <w:numPr>
          <w:ilvl w:val="0"/>
          <w:numId w:val="29"/>
        </w:numPr>
      </w:pPr>
      <w:proofErr w:type="spellStart"/>
      <w:r>
        <w:t>CmdMot</w:t>
      </w:r>
      <w:proofErr w:type="spellEnd"/>
      <w:r>
        <w:t> :</w:t>
      </w:r>
      <w:r w:rsidR="000D2DDD">
        <w:t xml:space="preserve"> Ordre envoyé directement à chaque ensemble variateur de propulseur.</w:t>
      </w:r>
    </w:p>
    <w:p w:rsidR="001B0B34" w:rsidRDefault="001B0B34">
      <w:pPr>
        <w:rPr>
          <w:b/>
        </w:rPr>
      </w:pPr>
      <w:r>
        <w:rPr>
          <w:b/>
        </w:rPr>
        <w:br w:type="page"/>
      </w:r>
    </w:p>
    <w:p w:rsidR="006F3B63" w:rsidRDefault="006F3B63" w:rsidP="006F3B63">
      <w:pPr>
        <w:rPr>
          <w:b/>
        </w:rPr>
      </w:pPr>
      <w:r w:rsidRPr="0048642F">
        <w:rPr>
          <w:b/>
        </w:rPr>
        <w:lastRenderedPageBreak/>
        <w:t>F</w:t>
      </w:r>
      <w:r>
        <w:rPr>
          <w:b/>
        </w:rPr>
        <w:t>S1.</w:t>
      </w:r>
      <w:r w:rsidRPr="006F3B63">
        <w:rPr>
          <w:b/>
        </w:rPr>
        <w:t>5 : Transformation de l’ordre d’orientation et d’action horizontale en ordres indépendants des propulseurs</w:t>
      </w:r>
    </w:p>
    <w:p w:rsidR="001B0B34" w:rsidRDefault="001B0B34" w:rsidP="001B0B34">
      <w:r>
        <w:t>Principe</w:t>
      </w:r>
    </w:p>
    <w:p w:rsidR="001B0B34" w:rsidRDefault="001B0B34" w:rsidP="001B0B34">
      <w:pPr>
        <w:ind w:left="705"/>
        <w:jc w:val="both"/>
      </w:pPr>
      <w:r>
        <w:t xml:space="preserve">Application des théories d’asservissement sur le robot pour sa stabilisation </w:t>
      </w:r>
      <w:r w:rsidR="00102278">
        <w:t>horizontale</w:t>
      </w:r>
      <w:r>
        <w:t>. Cette fonction transforme un ordre de niveau abstrait tel que « </w:t>
      </w:r>
      <w:r w:rsidR="00102278">
        <w:t>maintenir le cap à 30° nord</w:t>
      </w:r>
      <w:r>
        <w:t xml:space="preserve"> » en ordres sur les différents moteurs concernés pour que le robot reste  dans une orientation horizontale donnée en même temps </w:t>
      </w:r>
      <w:r w:rsidR="00102278">
        <w:t>qu’il avance ou recule</w:t>
      </w:r>
      <w:r>
        <w:t>.</w:t>
      </w:r>
    </w:p>
    <w:p w:rsidR="001B0B34" w:rsidRDefault="001B0B34" w:rsidP="001B0B34">
      <w:r>
        <w:t>Entrées</w:t>
      </w:r>
    </w:p>
    <w:p w:rsidR="001B0B34" w:rsidRDefault="001B0B34" w:rsidP="008F368E">
      <w:pPr>
        <w:pStyle w:val="Paragraphedeliste"/>
        <w:numPr>
          <w:ilvl w:val="0"/>
          <w:numId w:val="28"/>
        </w:numPr>
        <w:jc w:val="both"/>
      </w:pPr>
      <w:proofErr w:type="spellStart"/>
      <w:r>
        <w:t>Cmd</w:t>
      </w:r>
      <w:r w:rsidR="00102278">
        <w:t>Hori</w:t>
      </w:r>
      <w:proofErr w:type="spellEnd"/>
      <w:r>
        <w:t xml:space="preserve"> : Ordre de niveau abstrait </w:t>
      </w:r>
      <w:r w:rsidR="00102278">
        <w:t>donnant le cap que</w:t>
      </w:r>
      <w:r>
        <w:t xml:space="preserve"> FS1.3 souhaite que le robot </w:t>
      </w:r>
      <w:r w:rsidR="00102278">
        <w:t>maintienne</w:t>
      </w:r>
      <w:r>
        <w:t>.</w:t>
      </w:r>
    </w:p>
    <w:p w:rsidR="001B0B34" w:rsidRDefault="001B0B34" w:rsidP="008F368E">
      <w:pPr>
        <w:pStyle w:val="Paragraphedeliste"/>
        <w:numPr>
          <w:ilvl w:val="0"/>
          <w:numId w:val="28"/>
        </w:numPr>
      </w:pPr>
      <w:proofErr w:type="spellStart"/>
      <w:r>
        <w:t>AnglTeta</w:t>
      </w:r>
      <w:proofErr w:type="spellEnd"/>
      <w:r>
        <w:t> : Angle que FS1.3 souhaite pour le robot sur son plan vertical.</w:t>
      </w:r>
    </w:p>
    <w:p w:rsidR="001B0B34" w:rsidRDefault="004A0536" w:rsidP="004A0536">
      <w:pPr>
        <w:pStyle w:val="Paragraphedeliste"/>
        <w:jc w:val="center"/>
      </w:pPr>
      <w:r w:rsidRPr="004A0536">
        <w:rPr>
          <w:noProof/>
          <w:lang w:eastAsia="fr-FR"/>
        </w:rPr>
        <w:drawing>
          <wp:inline distT="0" distB="0" distL="0" distR="0">
            <wp:extent cx="4357315" cy="1773141"/>
            <wp:effectExtent l="19050" t="0" r="5135" b="0"/>
            <wp:docPr id="45"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1B0B34" w:rsidRDefault="001B0B34" w:rsidP="008F368E">
      <w:pPr>
        <w:pStyle w:val="Paragraphedeliste"/>
        <w:numPr>
          <w:ilvl w:val="0"/>
          <w:numId w:val="28"/>
        </w:numPr>
      </w:pPr>
      <w:proofErr w:type="spellStart"/>
      <w:r>
        <w:t>VitesseMot</w:t>
      </w:r>
      <w:proofErr w:type="spellEnd"/>
      <w:r>
        <w:t> : Vitesse de rotation de l’arbre moteur de chaque moteur.</w:t>
      </w:r>
    </w:p>
    <w:p w:rsidR="001B0B34" w:rsidRDefault="001B0B34" w:rsidP="001B0B34">
      <w:r>
        <w:t>Sorties</w:t>
      </w:r>
    </w:p>
    <w:p w:rsidR="001B0B34" w:rsidRDefault="001B0B34" w:rsidP="008F368E">
      <w:pPr>
        <w:pStyle w:val="Paragraphedeliste"/>
        <w:numPr>
          <w:ilvl w:val="0"/>
          <w:numId w:val="29"/>
        </w:numPr>
      </w:pPr>
      <w:proofErr w:type="spellStart"/>
      <w:r>
        <w:t>CmdMot</w:t>
      </w:r>
      <w:proofErr w:type="spellEnd"/>
      <w:r>
        <w:t> : Ordre envoyé directement à chaque ensemble variateur de propulseur.</w:t>
      </w:r>
    </w:p>
    <w:p w:rsidR="00A85EBF" w:rsidRDefault="00A85EBF">
      <w:pPr>
        <w:rPr>
          <w:b/>
        </w:rPr>
      </w:pPr>
      <w:r>
        <w:rPr>
          <w:b/>
        </w:rPr>
        <w:br w:type="page"/>
      </w:r>
    </w:p>
    <w:p w:rsidR="006F3B63" w:rsidRDefault="006F3B63" w:rsidP="00A32717">
      <w:pPr>
        <w:jc w:val="both"/>
      </w:pPr>
      <w:r w:rsidRPr="0048642F">
        <w:rPr>
          <w:b/>
        </w:rPr>
        <w:lastRenderedPageBreak/>
        <w:t>F</w:t>
      </w:r>
      <w:r>
        <w:rPr>
          <w:b/>
        </w:rPr>
        <w:t>S1.</w:t>
      </w:r>
      <w:r w:rsidRPr="006F3B63">
        <w:rPr>
          <w:b/>
        </w:rPr>
        <w:t>6 : Gestion des abonnements aux flux</w:t>
      </w:r>
    </w:p>
    <w:p w:rsidR="003C34DD" w:rsidRDefault="003C34DD" w:rsidP="00A32717">
      <w:pPr>
        <w:jc w:val="both"/>
      </w:pPr>
      <w:r>
        <w:t>Principe</w:t>
      </w:r>
    </w:p>
    <w:p w:rsidR="001B42C1" w:rsidRDefault="004E1186" w:rsidP="00A32717">
      <w:pPr>
        <w:ind w:left="705"/>
        <w:jc w:val="both"/>
      </w:pPr>
      <w:r>
        <w:t>Fonction qui permet de gérer les abonnements de l’ordinateur extérieur aux différents flux d’informations. Gérer les flux par un système d’abonnement permet de faire des économies de ressources en n’exécutant que les fonctions d’envoi utiles. Pour cela, on utilise des procédures de type « </w:t>
      </w:r>
      <w:proofErr w:type="spellStart"/>
      <w:r>
        <w:t>subscribe</w:t>
      </w:r>
      <w:proofErr w:type="spellEnd"/>
      <w:r>
        <w:t> ».</w:t>
      </w:r>
    </w:p>
    <w:p w:rsidR="003C34DD" w:rsidRDefault="003C34DD" w:rsidP="00A32717">
      <w:pPr>
        <w:jc w:val="both"/>
      </w:pPr>
      <w:r>
        <w:t>Entrées</w:t>
      </w:r>
    </w:p>
    <w:p w:rsidR="004E1186" w:rsidRDefault="00A95DDC" w:rsidP="008F368E">
      <w:pPr>
        <w:pStyle w:val="Paragraphedeliste"/>
        <w:numPr>
          <w:ilvl w:val="0"/>
          <w:numId w:val="29"/>
        </w:numPr>
        <w:jc w:val="both"/>
      </w:pPr>
      <w:proofErr w:type="spellStart"/>
      <w:r>
        <w:t>FluxVideo</w:t>
      </w:r>
      <w:proofErr w:type="spellEnd"/>
      <w:r>
        <w:t> :</w:t>
      </w:r>
      <w:r w:rsidR="00327BCD">
        <w:t xml:space="preserve"> </w:t>
      </w:r>
      <w:r w:rsidR="00A85EBF">
        <w:t>Ensemble des données vidéo provenant directement des capteurs d’image mis en place.</w:t>
      </w:r>
    </w:p>
    <w:p w:rsidR="00A95DDC" w:rsidRDefault="00A95DDC" w:rsidP="008F368E">
      <w:pPr>
        <w:pStyle w:val="Paragraphedeliste"/>
        <w:numPr>
          <w:ilvl w:val="0"/>
          <w:numId w:val="29"/>
        </w:numPr>
        <w:jc w:val="both"/>
      </w:pPr>
      <w:proofErr w:type="spellStart"/>
      <w:r>
        <w:t>ListAnom</w:t>
      </w:r>
      <w:proofErr w:type="spellEnd"/>
      <w:r>
        <w:t> :</w:t>
      </w:r>
      <w:r w:rsidR="00A85EBF">
        <w:t xml:space="preserve"> Liste des anomalies détectées par FP3.</w:t>
      </w:r>
    </w:p>
    <w:p w:rsidR="00A95DDC" w:rsidRDefault="00A95DDC" w:rsidP="008F368E">
      <w:pPr>
        <w:pStyle w:val="Paragraphedeliste"/>
        <w:numPr>
          <w:ilvl w:val="0"/>
          <w:numId w:val="24"/>
        </w:numPr>
        <w:jc w:val="both"/>
      </w:pPr>
      <w:proofErr w:type="spellStart"/>
      <w:r>
        <w:t>ListObjets</w:t>
      </w:r>
      <w:proofErr w:type="spellEnd"/>
      <w:r>
        <w:t> :</w:t>
      </w:r>
      <w:r w:rsidR="00A85EBF">
        <w:t xml:space="preserve"> </w:t>
      </w:r>
      <w:r w:rsidR="00A85EBF" w:rsidRPr="00F4299C">
        <w:t>Liste des objets détectés/trouvés dans l’environnement du robot. Ces objets peuvent être le pipeline, la boule rouge, le mur, la porte, ou un obstacle (objet inconnu).</w:t>
      </w:r>
    </w:p>
    <w:p w:rsidR="00A95DDC" w:rsidRDefault="00A95DDC" w:rsidP="008F368E">
      <w:pPr>
        <w:pStyle w:val="Paragraphedeliste"/>
        <w:numPr>
          <w:ilvl w:val="0"/>
          <w:numId w:val="29"/>
        </w:numPr>
        <w:jc w:val="both"/>
      </w:pPr>
      <w:proofErr w:type="spellStart"/>
      <w:r>
        <w:t>PosXYZ</w:t>
      </w:r>
      <w:proofErr w:type="spellEnd"/>
      <w:r>
        <w:t> :</w:t>
      </w:r>
      <w:r w:rsidR="00A85EBF">
        <w:t xml:space="preserve"> Position calculée du robot par rapport à sa carte de mission.</w:t>
      </w:r>
    </w:p>
    <w:p w:rsidR="00A85EBF" w:rsidRDefault="00A95DDC" w:rsidP="008F368E">
      <w:pPr>
        <w:pStyle w:val="Paragraphedeliste"/>
        <w:numPr>
          <w:ilvl w:val="0"/>
          <w:numId w:val="26"/>
        </w:numPr>
        <w:jc w:val="both"/>
      </w:pPr>
      <w:proofErr w:type="spellStart"/>
      <w:r>
        <w:t>AnglPhiTeta</w:t>
      </w:r>
      <w:proofErr w:type="spellEnd"/>
      <w:r>
        <w:t> :</w:t>
      </w:r>
      <w:r w:rsidR="00A85EBF" w:rsidRPr="00A85EBF">
        <w:t xml:space="preserve"> </w:t>
      </w:r>
      <w:r w:rsidR="00A85EBF">
        <w:t xml:space="preserve">Angle du robot par rapport au repère de la carte de mission. Phi représente l’angle du robot sur le plan vertical, et </w:t>
      </w:r>
      <w:proofErr w:type="spellStart"/>
      <w:r w:rsidR="00A85EBF">
        <w:t>Teta</w:t>
      </w:r>
      <w:proofErr w:type="spellEnd"/>
      <w:r w:rsidR="00A85EBF">
        <w:t xml:space="preserve"> l’angle d’orientation du robot sur le plan horizontal.</w:t>
      </w:r>
    </w:p>
    <w:p w:rsidR="00A85EBF" w:rsidRDefault="004A0536" w:rsidP="004A0536">
      <w:pPr>
        <w:pStyle w:val="Paragraphedeliste"/>
        <w:jc w:val="center"/>
      </w:pPr>
      <w:r w:rsidRPr="004A0536">
        <w:rPr>
          <w:noProof/>
          <w:lang w:eastAsia="fr-FR"/>
        </w:rPr>
        <w:drawing>
          <wp:inline distT="0" distB="0" distL="0" distR="0">
            <wp:extent cx="4357315" cy="1773141"/>
            <wp:effectExtent l="19050" t="0" r="5135" b="0"/>
            <wp:docPr id="46"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3C34DD" w:rsidRDefault="003C34DD" w:rsidP="003C34DD">
      <w:r>
        <w:t>Sorties</w:t>
      </w:r>
    </w:p>
    <w:p w:rsidR="00A95DDC" w:rsidRDefault="00A95DDC" w:rsidP="008F368E">
      <w:pPr>
        <w:pStyle w:val="Paragraphedeliste"/>
        <w:numPr>
          <w:ilvl w:val="0"/>
          <w:numId w:val="30"/>
        </w:numPr>
      </w:pPr>
      <w:proofErr w:type="spellStart"/>
      <w:r>
        <w:t>FluxVideoFiltré</w:t>
      </w:r>
      <w:proofErr w:type="spellEnd"/>
      <w:r>
        <w:t> :</w:t>
      </w:r>
      <w:r w:rsidR="00A85EBF">
        <w:t xml:space="preserve"> Flux vidéo auxquels l’ordinateur extérieur est abonné.</w:t>
      </w:r>
    </w:p>
    <w:p w:rsidR="00A95DDC" w:rsidRDefault="00A95DDC" w:rsidP="008F368E">
      <w:pPr>
        <w:pStyle w:val="Paragraphedeliste"/>
        <w:numPr>
          <w:ilvl w:val="0"/>
          <w:numId w:val="30"/>
        </w:numPr>
      </w:pPr>
      <w:proofErr w:type="spellStart"/>
      <w:r>
        <w:t>FluxData</w:t>
      </w:r>
      <w:proofErr w:type="spellEnd"/>
      <w:r>
        <w:t> :</w:t>
      </w:r>
      <w:r w:rsidR="00A85EBF">
        <w:t xml:space="preserve"> Flux de données auxquelles l’ordinateur extérieur est abonné.</w:t>
      </w:r>
    </w:p>
    <w:p w:rsidR="006F3B63" w:rsidRPr="006F3B63" w:rsidRDefault="006F3B63" w:rsidP="006F3B63"/>
    <w:p w:rsidR="001E7D17" w:rsidRDefault="001E7D17">
      <w:r>
        <w:br w:type="page"/>
      </w:r>
    </w:p>
    <w:p w:rsidR="001E7D17" w:rsidRDefault="001E7D17" w:rsidP="001E7D17">
      <w:pPr>
        <w:sectPr w:rsidR="001E7D17" w:rsidSect="005A7EEB">
          <w:headerReference w:type="first" r:id="rId65"/>
          <w:pgSz w:w="11906" w:h="16838"/>
          <w:pgMar w:top="2126" w:right="1418" w:bottom="1418" w:left="1418" w:header="709" w:footer="590" w:gutter="0"/>
          <w:cols w:space="708"/>
          <w:titlePg/>
          <w:docGrid w:linePitch="360"/>
        </w:sectPr>
      </w:pPr>
    </w:p>
    <w:p w:rsidR="001E7D17" w:rsidRDefault="001E7D17" w:rsidP="00CE2873">
      <w:pPr>
        <w:pStyle w:val="Titre3"/>
        <w:numPr>
          <w:ilvl w:val="2"/>
          <w:numId w:val="48"/>
        </w:numPr>
      </w:pPr>
      <w:bookmarkStart w:id="37" w:name="_Toc280109525"/>
      <w:r>
        <w:lastRenderedPageBreak/>
        <w:t>Analyse fonctionnelle de FP2 : « Détection d’objets »</w:t>
      </w:r>
      <w:bookmarkEnd w:id="37"/>
    </w:p>
    <w:p w:rsidR="001E7D17" w:rsidRDefault="001E7D17" w:rsidP="00CE2873">
      <w:pPr>
        <w:pStyle w:val="Titre4"/>
        <w:numPr>
          <w:ilvl w:val="3"/>
          <w:numId w:val="48"/>
        </w:numPr>
      </w:pPr>
      <w:bookmarkStart w:id="38" w:name="_Toc280109526"/>
      <w:r>
        <w:t>Schéma fonctionnel de degré 2 de FP2</w:t>
      </w:r>
      <w:bookmarkEnd w:id="38"/>
    </w:p>
    <w:p w:rsidR="001F007A" w:rsidRDefault="00366AC3">
      <w:r>
        <w:rPr>
          <w:noProof/>
          <w:lang w:eastAsia="fr-FR"/>
        </w:rPr>
        <w:pict>
          <v:shape id="_x0000_s1673" type="#_x0000_t202" style="position:absolute;margin-left:557.15pt;margin-top:2.7pt;width:68.55pt;height:22.55pt;z-index:254678528;mso-width-relative:margin;mso-height-relative:margin" o:regroupid="104" filled="f" stroked="f">
            <v:textbox style="mso-next-textbox:#_x0000_s1673">
              <w:txbxContent>
                <w:p w:rsidR="00CB0DFF" w:rsidRDefault="00CB0DFF" w:rsidP="00AC79D3">
                  <w:proofErr w:type="spellStart"/>
                  <w:r>
                    <w:t>FluxVideo</w:t>
                  </w:r>
                  <w:proofErr w:type="spellEnd"/>
                </w:p>
              </w:txbxContent>
            </v:textbox>
          </v:shape>
        </w:pict>
      </w:r>
      <w:r>
        <w:rPr>
          <w:noProof/>
          <w:lang w:eastAsia="fr-FR"/>
        </w:rPr>
        <w:pict>
          <v:shape id="_x0000_s1672" type="#_x0000_t32" style="position:absolute;margin-left:213.95pt;margin-top:20.7pt;width:0;height:44.25pt;z-index:254677504" o:connectortype="straight" o:regroupid="104"/>
        </w:pict>
      </w:r>
      <w:r>
        <w:rPr>
          <w:noProof/>
          <w:lang w:eastAsia="fr-FR"/>
        </w:rPr>
        <w:pict>
          <v:shape id="_x0000_s1671" type="#_x0000_t32" style="position:absolute;margin-left:213.95pt;margin-top:20.7pt;width:397.5pt;height:0;z-index:254676480" o:connectortype="straight" o:regroupid="104">
            <v:stroke endarrow="block"/>
          </v:shape>
        </w:pict>
      </w:r>
    </w:p>
    <w:p w:rsidR="001E7D17" w:rsidRDefault="00366AC3">
      <w:r>
        <w:rPr>
          <w:noProof/>
          <w:lang w:eastAsia="fr-FR"/>
        </w:rPr>
        <w:pict>
          <v:shape id="_x0000_s39696" type="#_x0000_t202" style="position:absolute;margin-left:341.75pt;margin-top:108.5pt;width:100.55pt;height:35.4pt;z-index:254696960;mso-width-relative:margin;mso-height-relative:margin" filled="f" stroked="f">
            <v:textbox style="mso-next-textbox:#_x0000_s39696">
              <w:txbxContent>
                <w:p w:rsidR="00CB0DFF" w:rsidRPr="00AC79D3" w:rsidRDefault="00CB0DFF" w:rsidP="00F96BF4">
                  <w:r>
                    <w:t>Fichier Définition</w:t>
                  </w:r>
                </w:p>
              </w:txbxContent>
            </v:textbox>
          </v:shape>
        </w:pict>
      </w:r>
      <w:r>
        <w:rPr>
          <w:noProof/>
          <w:lang w:eastAsia="fr-FR"/>
        </w:rPr>
        <w:pict>
          <v:shape id="_x0000_s39695" type="#_x0000_t32" style="position:absolute;margin-left:379.1pt;margin-top:125.75pt;width:54.95pt;height:0;z-index:254695936" o:connectortype="straight">
            <v:stroke endarrow="block"/>
          </v:shape>
        </w:pict>
      </w:r>
      <w:r>
        <w:rPr>
          <w:noProof/>
          <w:lang w:eastAsia="fr-FR"/>
        </w:rPr>
        <w:pict>
          <v:shape id="_x0000_s39694" type="#_x0000_t202" style="position:absolute;margin-left:561.15pt;margin-top:130.4pt;width:90.05pt;height:35.4pt;z-index:254694912;mso-width-relative:margin;mso-height-relative:margin" filled="f" stroked="f">
            <v:textbox style="mso-next-textbox:#_x0000_s39694">
              <w:txbxContent>
                <w:p w:rsidR="00CB0DFF" w:rsidRPr="00AC79D3" w:rsidRDefault="00CB0DFF" w:rsidP="008863E1">
                  <w:proofErr w:type="spellStart"/>
                  <w:r>
                    <w:t>ListORefresh</w:t>
                  </w:r>
                  <w:proofErr w:type="spellEnd"/>
                </w:p>
              </w:txbxContent>
            </v:textbox>
          </v:shape>
        </w:pict>
      </w:r>
      <w:r>
        <w:rPr>
          <w:noProof/>
          <w:lang w:eastAsia="fr-FR"/>
        </w:rPr>
        <w:pict>
          <v:shape id="_x0000_s1660" type="#_x0000_t32" style="position:absolute;margin-left:561.9pt;margin-top:113.75pt;width:54.95pt;height:0;z-index:254693888" o:connectortype="straight" o:regroupid="104">
            <v:stroke endarrow="block"/>
          </v:shape>
        </w:pict>
      </w:r>
      <w:r>
        <w:rPr>
          <w:noProof/>
          <w:lang w:eastAsia="fr-FR"/>
        </w:rPr>
        <w:pict>
          <v:shape id="_x0000_s1659" type="#_x0000_t32" style="position:absolute;margin-left:0;margin-top:193.25pt;width:54.7pt;height:0;flip:x;z-index:254692864" o:connectortype="straight" o:regroupid="104">
            <v:stroke endarrow="block"/>
          </v:shape>
        </w:pict>
      </w:r>
      <w:r>
        <w:rPr>
          <w:noProof/>
          <w:lang w:eastAsia="fr-FR"/>
        </w:rPr>
        <w:pict>
          <v:shape id="_x0000_s1658" type="#_x0000_t32" style="position:absolute;margin-left:1.65pt;margin-top:80pt;width:54.7pt;height:0;flip:x;z-index:254691840" o:connectortype="straight" o:regroupid="104">
            <v:stroke endarrow="block"/>
          </v:shape>
        </w:pict>
      </w:r>
      <w:r>
        <w:rPr>
          <w:noProof/>
          <w:lang w:eastAsia="fr-FR"/>
        </w:rPr>
        <w:pict>
          <v:shape id="_x0000_s1657" type="#_x0000_t32" style="position:absolute;margin-left:372.15pt;margin-top:169.25pt;width:54.95pt;height:0;z-index:254690816" o:connectortype="straight" o:regroupid="104">
            <v:stroke endarrow="block"/>
          </v:shape>
        </w:pict>
      </w:r>
      <w:r>
        <w:rPr>
          <w:noProof/>
          <w:lang w:eastAsia="fr-FR"/>
        </w:rPr>
        <w:pict>
          <v:shape id="_x0000_s1656" type="#_x0000_t32" style="position:absolute;margin-left:188.35pt;margin-top:169.25pt;width:54.95pt;height:0;z-index:254689792" o:connectortype="straight" o:regroupid="104">
            <v:stroke endarrow="block"/>
          </v:shape>
        </w:pict>
      </w:r>
      <w:r>
        <w:rPr>
          <w:noProof/>
          <w:lang w:eastAsia="fr-FR"/>
        </w:rPr>
        <w:pict>
          <v:shape id="_x0000_s1655" type="#_x0000_t32" style="position:absolute;margin-left:1.65pt;margin-top:158.75pt;width:54.95pt;height:0;z-index:254688768" o:connectortype="straight" o:regroupid="104">
            <v:stroke endarrow="block"/>
          </v:shape>
        </w:pict>
      </w:r>
      <w:r>
        <w:rPr>
          <w:noProof/>
          <w:lang w:eastAsia="fr-FR"/>
        </w:rPr>
        <w:pict>
          <v:shape id="_x0000_s1641" type="#_x0000_t202" style="position:absolute;margin-left:500.45pt;margin-top:185.85pt;width:55.25pt;height:20.9pt;z-index:254687744;mso-width-relative:margin;mso-height-relative:margin" o:regroupid="104">
            <v:stroke dashstyle="dash"/>
            <v:textbox style="mso-next-textbox:#_x0000_s1641">
              <w:txbxContent>
                <w:p w:rsidR="00CB0DFF" w:rsidRDefault="00CB0DFF" w:rsidP="00665EC5">
                  <w:r>
                    <w:t>FS2.1</w:t>
                  </w:r>
                </w:p>
              </w:txbxContent>
            </v:textbox>
          </v:shape>
        </w:pict>
      </w:r>
      <w:r>
        <w:rPr>
          <w:noProof/>
          <w:lang w:eastAsia="fr-FR"/>
        </w:rPr>
        <w:pict>
          <v:shape id="_x0000_s1640" type="#_x0000_t202" style="position:absolute;margin-left:436.5pt;margin-top:29pt;width:119.2pt;height:177.75pt;z-index:254686720;mso-width-relative:margin;mso-height-relative:margin" o:regroupid="104">
            <v:textbox style="mso-next-textbox:#_x0000_s1640">
              <w:txbxContent>
                <w:p w:rsidR="00CB0DFF" w:rsidRDefault="00CB0DFF" w:rsidP="00665EC5">
                  <w:r>
                    <w:t>Déduction d’objets et création d’une liste</w:t>
                  </w:r>
                </w:p>
                <w:p w:rsidR="00CB0DFF" w:rsidRDefault="00CB0DFF" w:rsidP="00665EC5"/>
              </w:txbxContent>
            </v:textbox>
          </v:shape>
        </w:pict>
      </w:r>
      <w:r>
        <w:rPr>
          <w:noProof/>
          <w:lang w:eastAsia="fr-FR"/>
        </w:rPr>
        <w:pict>
          <v:shape id="_x0000_s1654" type="#_x0000_t32" style="position:absolute;margin-left:372.15pt;margin-top:57.5pt;width:54.95pt;height:0;z-index:254685696" o:connectortype="straight" o:regroupid="104">
            <v:stroke endarrow="block"/>
          </v:shape>
        </w:pict>
      </w:r>
      <w:r>
        <w:rPr>
          <w:noProof/>
          <w:lang w:eastAsia="fr-FR"/>
        </w:rPr>
        <w:pict>
          <v:shape id="_x0000_s1653" type="#_x0000_t32" style="position:absolute;margin-left:1.65pt;margin-top:44pt;width:54.95pt;height:0;z-index:254684672" o:connectortype="straight" o:regroupid="104">
            <v:stroke endarrow="block"/>
          </v:shape>
        </w:pict>
      </w:r>
      <w:r>
        <w:rPr>
          <w:noProof/>
          <w:lang w:eastAsia="fr-FR"/>
        </w:rPr>
        <w:pict>
          <v:shape id="_x0000_s1651" type="#_x0000_t32" style="position:absolute;margin-left:188.5pt;margin-top:57.5pt;width:54.95pt;height:0;z-index:254683648" o:connectortype="straight" o:regroupid="104">
            <v:stroke endarrow="block"/>
          </v:shape>
        </w:pict>
      </w:r>
      <w:r>
        <w:rPr>
          <w:noProof/>
          <w:lang w:eastAsia="fr-FR"/>
        </w:rPr>
        <w:pict>
          <v:group id="_x0000_s1648" style="position:absolute;margin-left:65.55pt;margin-top:139.25pt;width:119.2pt;height:67.5pt;z-index:254682624" coordorigin="2892,2610" coordsize="2384,1325" o:regroupid="104">
            <v:shape id="_x0000_s1649" type="#_x0000_t202" style="position:absolute;left:2892;top:2610;width:2384;height:1325;mso-width-relative:margin;mso-height-relative:margin">
              <v:textbox style="mso-next-textbox:#_x0000_s1649">
                <w:txbxContent>
                  <w:p w:rsidR="00CB0DFF" w:rsidRDefault="00CB0DFF" w:rsidP="00665EC5">
                    <w:r>
                      <w:t>Récupération de données sonar</w:t>
                    </w:r>
                  </w:p>
                  <w:p w:rsidR="00CB0DFF" w:rsidRDefault="00CB0DFF" w:rsidP="00665EC5"/>
                </w:txbxContent>
              </v:textbox>
            </v:shape>
            <v:shape id="_x0000_s1650" type="#_x0000_t202" style="position:absolute;left:4171;top:3525;width:1105;height:410;mso-width-relative:margin;mso-height-relative:margin">
              <v:stroke dashstyle="dash"/>
              <v:textbox style="mso-next-textbox:#_x0000_s1650">
                <w:txbxContent>
                  <w:p w:rsidR="00CB0DFF" w:rsidRDefault="00CB0DFF" w:rsidP="00665EC5">
                    <w:r>
                      <w:t>FS2.5</w:t>
                    </w:r>
                  </w:p>
                </w:txbxContent>
              </v:textbox>
            </v:shape>
          </v:group>
        </w:pict>
      </w:r>
      <w:r>
        <w:rPr>
          <w:noProof/>
          <w:lang w:eastAsia="fr-FR"/>
        </w:rPr>
        <w:pict>
          <v:group id="_x0000_s1645" style="position:absolute;margin-left:65.55pt;margin-top:29pt;width:119.2pt;height:67.5pt;z-index:254681600" coordorigin="2892,2610" coordsize="2384,1325" o:regroupid="104">
            <v:shape id="_x0000_s1646" type="#_x0000_t202" style="position:absolute;left:2892;top:2610;width:2384;height:1325;mso-width-relative:margin;mso-height-relative:margin">
              <v:textbox style="mso-next-textbox:#_x0000_s1646">
                <w:txbxContent>
                  <w:p w:rsidR="00CB0DFF" w:rsidRDefault="00CB0DFF" w:rsidP="00665EC5">
                    <w:r>
                      <w:t>Récupération de données vidéo</w:t>
                    </w:r>
                  </w:p>
                  <w:p w:rsidR="00CB0DFF" w:rsidRDefault="00CB0DFF" w:rsidP="00665EC5"/>
                </w:txbxContent>
              </v:textbox>
            </v:shape>
            <v:shape id="_x0000_s1647" type="#_x0000_t202" style="position:absolute;left:4171;top:3525;width:1105;height:410;mso-width-relative:margin;mso-height-relative:margin">
              <v:stroke dashstyle="dash"/>
              <v:textbox style="mso-next-textbox:#_x0000_s1647">
                <w:txbxContent>
                  <w:p w:rsidR="00CB0DFF" w:rsidRDefault="00CB0DFF" w:rsidP="00665EC5">
                    <w:r>
                      <w:t>FS2.3</w:t>
                    </w:r>
                  </w:p>
                </w:txbxContent>
              </v:textbox>
            </v:shape>
          </v:group>
        </w:pict>
      </w:r>
      <w:r>
        <w:rPr>
          <w:noProof/>
          <w:lang w:eastAsia="fr-FR"/>
        </w:rPr>
        <w:pict>
          <v:group id="_x0000_s1636" style="position:absolute;margin-left:246.3pt;margin-top:139.25pt;width:119.2pt;height:67.5pt;z-index:254680576" coordorigin="2892,2610" coordsize="2384,1325" o:regroupid="104">
            <v:shape id="_x0000_s1637" type="#_x0000_t202" style="position:absolute;left:2892;top:2610;width:2384;height:1325;mso-width-relative:margin;mso-height-relative:margin">
              <v:textbox style="mso-next-textbox:#_x0000_s1637">
                <w:txbxContent>
                  <w:p w:rsidR="00CB0DFF" w:rsidRDefault="00CB0DFF" w:rsidP="00665EC5">
                    <w:r>
                      <w:t>Recensement des données caractéristiques sonar</w:t>
                    </w:r>
                  </w:p>
                  <w:p w:rsidR="00CB0DFF" w:rsidRDefault="00CB0DFF" w:rsidP="00665EC5"/>
                </w:txbxContent>
              </v:textbox>
            </v:shape>
            <v:shape id="_x0000_s1638" type="#_x0000_t202" style="position:absolute;left:4171;top:3525;width:1105;height:410;mso-width-relative:margin;mso-height-relative:margin">
              <v:stroke dashstyle="dash"/>
              <v:textbox style="mso-next-textbox:#_x0000_s1638">
                <w:txbxContent>
                  <w:p w:rsidR="00CB0DFF" w:rsidRDefault="00CB0DFF" w:rsidP="00665EC5">
                    <w:r>
                      <w:t>FS2.4</w:t>
                    </w:r>
                  </w:p>
                </w:txbxContent>
              </v:textbox>
            </v:shape>
          </v:group>
        </w:pict>
      </w:r>
      <w:r>
        <w:rPr>
          <w:noProof/>
          <w:lang w:eastAsia="fr-FR"/>
        </w:rPr>
        <w:pict>
          <v:group id="_x0000_s1630" style="position:absolute;margin-left:246.3pt;margin-top:29pt;width:119.2pt;height:67.5pt;z-index:254679552" coordorigin="2892,2610" coordsize="2384,1325" o:regroupid="104">
            <v:shape id="_x0000_s1631" type="#_x0000_t202" style="position:absolute;left:2892;top:2610;width:2384;height:1325;mso-width-relative:margin;mso-height-relative:margin">
              <v:textbox style="mso-next-textbox:#_x0000_s1631">
                <w:txbxContent>
                  <w:p w:rsidR="00CB0DFF" w:rsidRDefault="00CB0DFF" w:rsidP="00665EC5">
                    <w:r>
                      <w:t>Recensement des données caractéristiques vidéo</w:t>
                    </w:r>
                  </w:p>
                  <w:p w:rsidR="00CB0DFF" w:rsidRDefault="00CB0DFF" w:rsidP="00665EC5"/>
                </w:txbxContent>
              </v:textbox>
            </v:shape>
            <v:shape id="_x0000_s1632" type="#_x0000_t202" style="position:absolute;left:4171;top:3525;width:1105;height:410;mso-width-relative:margin;mso-height-relative:margin">
              <v:stroke dashstyle="dash"/>
              <v:textbox style="mso-next-textbox:#_x0000_s1632">
                <w:txbxContent>
                  <w:p w:rsidR="00CB0DFF" w:rsidRDefault="00CB0DFF" w:rsidP="00665EC5">
                    <w:r>
                      <w:t>FS2.2</w:t>
                    </w:r>
                  </w:p>
                </w:txbxContent>
              </v:textbox>
            </v:shape>
          </v:group>
        </w:pict>
      </w:r>
      <w:r>
        <w:rPr>
          <w:noProof/>
          <w:lang w:eastAsia="fr-FR"/>
        </w:rPr>
        <w:pict>
          <v:shape id="_x0000_s1670" type="#_x0000_t202" style="position:absolute;margin-left:561.9pt;margin-top:96.5pt;width:68.55pt;height:35.4pt;z-index:254675456;mso-width-relative:margin;mso-height-relative:margin" o:regroupid="104" filled="f" stroked="f">
            <v:textbox style="mso-next-textbox:#_x0000_s1670">
              <w:txbxContent>
                <w:p w:rsidR="00CB0DFF" w:rsidRPr="00AC79D3" w:rsidRDefault="00CB0DFF" w:rsidP="00AC79D3">
                  <w:proofErr w:type="spellStart"/>
                  <w:r>
                    <w:t>ListObjets</w:t>
                  </w:r>
                  <w:proofErr w:type="spellEnd"/>
                </w:p>
              </w:txbxContent>
            </v:textbox>
          </v:shape>
        </w:pict>
      </w:r>
      <w:r>
        <w:rPr>
          <w:noProof/>
          <w:lang w:eastAsia="fr-FR"/>
        </w:rPr>
        <w:pict>
          <v:shape id="_x0000_s1669" type="#_x0000_t202" style="position:absolute;margin-left:367.95pt;margin-top:39.5pt;width:68.55pt;height:35.4pt;z-index:254674432;mso-width-relative:margin;mso-height-relative:margin" o:regroupid="104" filled="f" stroked="f">
            <v:textbox style="mso-next-textbox:#_x0000_s1669">
              <w:txbxContent>
                <w:p w:rsidR="00CB0DFF" w:rsidRDefault="00CB0DFF" w:rsidP="00AC79D3">
                  <w:pPr>
                    <w:spacing w:after="0"/>
                  </w:pPr>
                  <w:r>
                    <w:t>Liste</w:t>
                  </w:r>
                </w:p>
                <w:p w:rsidR="00CB0DFF" w:rsidRDefault="00CB0DFF" w:rsidP="00AC79D3">
                  <w:pPr>
                    <w:spacing w:after="0"/>
                  </w:pPr>
                  <w:proofErr w:type="spellStart"/>
                  <w:proofErr w:type="gramStart"/>
                  <w:r>
                    <w:t>caracVideo</w:t>
                  </w:r>
                  <w:proofErr w:type="spellEnd"/>
                  <w:proofErr w:type="gramEnd"/>
                </w:p>
              </w:txbxContent>
            </v:textbox>
          </v:shape>
        </w:pict>
      </w:r>
      <w:r>
        <w:rPr>
          <w:noProof/>
          <w:lang w:eastAsia="fr-FR"/>
        </w:rPr>
        <w:pict>
          <v:shape id="_x0000_s1668" type="#_x0000_t202" style="position:absolute;margin-left:365.5pt;margin-top:150.45pt;width:68.55pt;height:35.4pt;z-index:254673408;mso-width-relative:margin;mso-height-relative:margin" o:regroupid="104" filled="f" stroked="f">
            <v:textbox style="mso-next-textbox:#_x0000_s1668">
              <w:txbxContent>
                <w:p w:rsidR="00CB0DFF" w:rsidRDefault="00CB0DFF" w:rsidP="00AC79D3">
                  <w:pPr>
                    <w:spacing w:after="0"/>
                  </w:pPr>
                  <w:r>
                    <w:t>Liste</w:t>
                  </w:r>
                </w:p>
                <w:p w:rsidR="00CB0DFF" w:rsidRDefault="00CB0DFF" w:rsidP="00AC79D3">
                  <w:pPr>
                    <w:spacing w:after="0"/>
                  </w:pPr>
                  <w:proofErr w:type="spellStart"/>
                  <w:proofErr w:type="gramStart"/>
                  <w:r>
                    <w:t>caracSonar</w:t>
                  </w:r>
                  <w:proofErr w:type="spellEnd"/>
                  <w:proofErr w:type="gramEnd"/>
                </w:p>
              </w:txbxContent>
            </v:textbox>
          </v:shape>
        </w:pict>
      </w:r>
      <w:r>
        <w:rPr>
          <w:noProof/>
          <w:lang w:eastAsia="fr-FR"/>
        </w:rPr>
        <w:pict>
          <v:shape id="_x0000_s1667" type="#_x0000_t202" style="position:absolute;margin-left:182.25pt;margin-top:150.45pt;width:68.55pt;height:22.55pt;z-index:254672384;mso-width-relative:margin;mso-height-relative:margin" o:regroupid="104" filled="f" stroked="f">
            <v:textbox style="mso-next-textbox:#_x0000_s1667">
              <w:txbxContent>
                <w:p w:rsidR="00CB0DFF" w:rsidRDefault="00CB0DFF" w:rsidP="00AC79D3">
                  <w:r>
                    <w:t>Flux sonar</w:t>
                  </w:r>
                </w:p>
              </w:txbxContent>
            </v:textbox>
          </v:shape>
        </w:pict>
      </w:r>
      <w:r>
        <w:rPr>
          <w:noProof/>
          <w:lang w:eastAsia="fr-FR"/>
        </w:rPr>
        <w:pict>
          <v:shape id="_x0000_s1666" type="#_x0000_t202" style="position:absolute;margin-left:182.25pt;margin-top:39.5pt;width:68.55pt;height:22.55pt;z-index:254671360;mso-width-relative:margin;mso-height-relative:margin" o:regroupid="104" filled="f" stroked="f">
            <v:textbox style="mso-next-textbox:#_x0000_s1666">
              <w:txbxContent>
                <w:p w:rsidR="00CB0DFF" w:rsidRDefault="00CB0DFF" w:rsidP="00AC79D3">
                  <w:r>
                    <w:t xml:space="preserve">Flux </w:t>
                  </w:r>
                  <w:proofErr w:type="spellStart"/>
                  <w:r>
                    <w:t>video</w:t>
                  </w:r>
                  <w:proofErr w:type="spellEnd"/>
                </w:p>
              </w:txbxContent>
            </v:textbox>
          </v:shape>
        </w:pict>
      </w:r>
      <w:r>
        <w:rPr>
          <w:noProof/>
          <w:lang w:eastAsia="fr-FR"/>
        </w:rPr>
        <w:pict>
          <v:shape id="_x0000_s1665" type="#_x0000_t202" style="position:absolute;margin-left:0;margin-top:176.05pt;width:68.55pt;height:22.55pt;z-index:254670336;mso-width-relative:margin;mso-height-relative:margin" o:regroupid="104" filled="f" stroked="f">
            <v:textbox style="mso-next-textbox:#_x0000_s1665">
              <w:txbxContent>
                <w:p w:rsidR="00CB0DFF" w:rsidRDefault="00CB0DFF" w:rsidP="00AC79D3">
                  <w:r>
                    <w:t>Ping sonar</w:t>
                  </w:r>
                </w:p>
              </w:txbxContent>
            </v:textbox>
          </v:shape>
        </w:pict>
      </w:r>
      <w:r>
        <w:rPr>
          <w:noProof/>
          <w:lang w:eastAsia="fr-FR"/>
        </w:rPr>
        <w:pict>
          <v:shape id="_x0000_s1664" type="#_x0000_t202" style="position:absolute;margin-left:0;margin-top:141.5pt;width:68.55pt;height:22.55pt;z-index:254669312;mso-width-relative:margin;mso-height-relative:margin" o:regroupid="104" filled="f" stroked="f">
            <v:textbox style="mso-next-textbox:#_x0000_s1664">
              <w:txbxContent>
                <w:p w:rsidR="00CB0DFF" w:rsidRDefault="00CB0DFF" w:rsidP="00AC79D3">
                  <w:r>
                    <w:t>Echo sonar</w:t>
                  </w:r>
                </w:p>
              </w:txbxContent>
            </v:textbox>
          </v:shape>
        </w:pict>
      </w:r>
      <w:r>
        <w:rPr>
          <w:noProof/>
          <w:lang w:eastAsia="fr-FR"/>
        </w:rPr>
        <w:pict>
          <v:shape id="_x0000_s1663" type="#_x0000_t202" style="position:absolute;margin-left:-30.05pt;margin-top:26.7pt;width:99.25pt;height:22.55pt;z-index:254668288;mso-width-relative:margin;mso-height-relative:margin" o:regroupid="104" filled="f" stroked="f">
            <v:textbox style="mso-next-textbox:#_x0000_s1663">
              <w:txbxContent>
                <w:p w:rsidR="00CB0DFF" w:rsidRDefault="00CB0DFF" w:rsidP="00AC79D3">
                  <w:r>
                    <w:t>Lumière réfléchie</w:t>
                  </w:r>
                </w:p>
              </w:txbxContent>
            </v:textbox>
          </v:shape>
        </w:pict>
      </w:r>
      <w:r>
        <w:rPr>
          <w:noProof/>
          <w:lang w:eastAsia="fr-FR"/>
        </w:rPr>
        <w:pict>
          <v:shape id="_x0000_s1662" type="#_x0000_t202" style="position:absolute;margin-left:-28.65pt;margin-top:61.25pt;width:99.25pt;height:22.55pt;z-index:254667264;mso-width-relative:margin;mso-height-relative:margin" o:regroupid="104" filled="f" stroked="f">
            <v:textbox style="mso-next-textbox:#_x0000_s1662">
              <w:txbxContent>
                <w:p w:rsidR="00CB0DFF" w:rsidRDefault="00CB0DFF" w:rsidP="00665EC5">
                  <w:r>
                    <w:t>Onde lumineuse</w:t>
                  </w:r>
                </w:p>
              </w:txbxContent>
            </v:textbox>
          </v:shape>
        </w:pict>
      </w:r>
      <w:r>
        <w:rPr>
          <w:noProof/>
          <w:lang w:eastAsia="fr-FR"/>
        </w:rPr>
        <w:pict>
          <v:shape id="_x0000_s39693" type="#_x0000_t32" style="position:absolute;margin-left:561.9pt;margin-top:150.45pt;width:54.95pt;height:0;flip:x;z-index:254666240" o:connectortype="straight">
            <v:stroke endarrow="block"/>
          </v:shape>
        </w:pict>
      </w:r>
      <w:r w:rsidR="001E7D17">
        <w:br w:type="page"/>
      </w:r>
    </w:p>
    <w:p w:rsidR="001E7D17" w:rsidRDefault="001E7D17" w:rsidP="001E7D17">
      <w:pPr>
        <w:sectPr w:rsidR="001E7D17" w:rsidSect="001E7D17">
          <w:headerReference w:type="first" r:id="rId66"/>
          <w:footerReference w:type="first" r:id="rId67"/>
          <w:pgSz w:w="16838" w:h="11906" w:orient="landscape"/>
          <w:pgMar w:top="1418" w:right="1418" w:bottom="1418" w:left="2126" w:header="709" w:footer="590" w:gutter="0"/>
          <w:cols w:space="708"/>
          <w:titlePg/>
          <w:docGrid w:linePitch="360"/>
        </w:sectPr>
      </w:pPr>
    </w:p>
    <w:p w:rsidR="00CA1243" w:rsidRDefault="00CA1243" w:rsidP="00CE2873">
      <w:pPr>
        <w:pStyle w:val="Titre4"/>
        <w:numPr>
          <w:ilvl w:val="3"/>
          <w:numId w:val="48"/>
        </w:numPr>
      </w:pPr>
      <w:bookmarkStart w:id="39" w:name="_Toc280109527"/>
      <w:r>
        <w:lastRenderedPageBreak/>
        <w:t>Description des fonctions secondaires de FP2</w:t>
      </w:r>
      <w:bookmarkEnd w:id="39"/>
    </w:p>
    <w:p w:rsidR="001E7D17" w:rsidRDefault="001E7D17" w:rsidP="001E7D17"/>
    <w:p w:rsidR="00CA1243" w:rsidRDefault="00CA1243" w:rsidP="00CA1243">
      <w:pPr>
        <w:rPr>
          <w:b/>
        </w:rPr>
      </w:pPr>
      <w:r w:rsidRPr="0048642F">
        <w:rPr>
          <w:b/>
        </w:rPr>
        <w:t>F</w:t>
      </w:r>
      <w:r>
        <w:rPr>
          <w:b/>
        </w:rPr>
        <w:t>S2.1</w:t>
      </w:r>
      <w:r w:rsidRPr="0048642F">
        <w:rPr>
          <w:b/>
        </w:rPr>
        <w:t> </w:t>
      </w:r>
      <w:r w:rsidRPr="00016EC9">
        <w:rPr>
          <w:b/>
        </w:rPr>
        <w:t xml:space="preserve">: </w:t>
      </w:r>
      <w:r>
        <w:rPr>
          <w:b/>
        </w:rPr>
        <w:t>Déduction d’objets et création d’une liste</w:t>
      </w:r>
    </w:p>
    <w:p w:rsidR="00CA1243" w:rsidRDefault="00CA1243" w:rsidP="00CA1243">
      <w:r>
        <w:t>Principe</w:t>
      </w:r>
    </w:p>
    <w:p w:rsidR="00CA1243" w:rsidRDefault="001754C8" w:rsidP="002D793D">
      <w:pPr>
        <w:ind w:left="705"/>
      </w:pPr>
      <w:r>
        <w:t xml:space="preserve">A partir des données entrantes, </w:t>
      </w:r>
      <w:r w:rsidR="002D793D">
        <w:t>trouver les correspondances de caractéristiques des objets connus. A partir des déductions, dresser une liste d’objets.</w:t>
      </w:r>
    </w:p>
    <w:p w:rsidR="00CA1243" w:rsidRDefault="00CA1243" w:rsidP="00CA1243">
      <w:r>
        <w:t>Entrées</w:t>
      </w:r>
    </w:p>
    <w:p w:rsidR="002D793D" w:rsidRDefault="002D793D" w:rsidP="008F368E">
      <w:pPr>
        <w:pStyle w:val="Paragraphedeliste"/>
        <w:numPr>
          <w:ilvl w:val="0"/>
          <w:numId w:val="31"/>
        </w:numPr>
      </w:pPr>
      <w:r>
        <w:t xml:space="preserve">Liste </w:t>
      </w:r>
      <w:proofErr w:type="spellStart"/>
      <w:r>
        <w:t>caracVideo</w:t>
      </w:r>
      <w:proofErr w:type="spellEnd"/>
      <w:r>
        <w:t xml:space="preserve"> : Liste de caractéristiques trouvées sur les flux </w:t>
      </w:r>
      <w:proofErr w:type="spellStart"/>
      <w:r>
        <w:t>video</w:t>
      </w:r>
      <w:proofErr w:type="spellEnd"/>
      <w:r>
        <w:t xml:space="preserve"> reçus.</w:t>
      </w:r>
    </w:p>
    <w:p w:rsidR="002D793D" w:rsidRDefault="002D793D" w:rsidP="008F368E">
      <w:pPr>
        <w:pStyle w:val="Paragraphedeliste"/>
        <w:numPr>
          <w:ilvl w:val="0"/>
          <w:numId w:val="31"/>
        </w:numPr>
      </w:pPr>
      <w:r>
        <w:t xml:space="preserve">Liste </w:t>
      </w:r>
      <w:proofErr w:type="spellStart"/>
      <w:r>
        <w:t>caracSonar</w:t>
      </w:r>
      <w:proofErr w:type="spellEnd"/>
      <w:r>
        <w:t> : Liste de caractéristiques trouvées sur les flux sonar reçus.</w:t>
      </w:r>
    </w:p>
    <w:p w:rsidR="00CA09F9" w:rsidRDefault="00B3523E" w:rsidP="005E5CC1">
      <w:pPr>
        <w:pStyle w:val="Paragraphedeliste"/>
        <w:numPr>
          <w:ilvl w:val="0"/>
          <w:numId w:val="31"/>
        </w:numPr>
        <w:jc w:val="both"/>
      </w:pPr>
      <w:proofErr w:type="spellStart"/>
      <w:r>
        <w:t>List</w:t>
      </w:r>
      <w:r w:rsidR="00CA09F9">
        <w:t>ORefresh</w:t>
      </w:r>
      <w:proofErr w:type="spellEnd"/>
      <w:r w:rsidR="00CA09F9">
        <w:t xml:space="preserve"> : </w:t>
      </w:r>
      <w:r>
        <w:t>Commande d’autorisation d’actualisation de la liste des objets trouvés/détectés.</w:t>
      </w:r>
      <w:r w:rsidR="00A14E39">
        <w:t xml:space="preserve"> Cette commande précise le type d’objets recherchés.</w:t>
      </w:r>
    </w:p>
    <w:p w:rsidR="005E5CC1" w:rsidRDefault="005E5CC1" w:rsidP="005E5CC1">
      <w:pPr>
        <w:pStyle w:val="Paragraphedeliste"/>
        <w:numPr>
          <w:ilvl w:val="0"/>
          <w:numId w:val="31"/>
        </w:numPr>
        <w:jc w:val="both"/>
      </w:pPr>
      <w:r>
        <w:t>Fichier Définition : Fichier écrit dans un langage inventé par Aqu</w:t>
      </w:r>
      <w:r w:rsidRPr="005E5CC1">
        <w:rPr>
          <w:b/>
        </w:rPr>
        <w:t>atis</w:t>
      </w:r>
      <w:r>
        <w:t>, définissant chaque objet par ses caractéristiques et la proximité de chacune (couleur rouge proche d’un rond, au dessus d’un fil, etc.)</w:t>
      </w:r>
    </w:p>
    <w:p w:rsidR="00CA1243" w:rsidRDefault="00CA1243" w:rsidP="00CA1243">
      <w:r>
        <w:t>Sorties</w:t>
      </w:r>
    </w:p>
    <w:p w:rsidR="002D793D" w:rsidRDefault="002D793D" w:rsidP="008F368E">
      <w:pPr>
        <w:pStyle w:val="Paragraphedeliste"/>
        <w:numPr>
          <w:ilvl w:val="0"/>
          <w:numId w:val="31"/>
        </w:numPr>
        <w:jc w:val="both"/>
      </w:pPr>
      <w:proofErr w:type="spellStart"/>
      <w:r>
        <w:t>ListObjets</w:t>
      </w:r>
      <w:proofErr w:type="spellEnd"/>
      <w:r>
        <w:t> : Liste des objets déduits de l’analyse de correspondance à partir des flux d’informations d’entrée.</w:t>
      </w:r>
    </w:p>
    <w:p w:rsidR="00CA1243" w:rsidRDefault="00CA1243" w:rsidP="00CA1243">
      <w:pPr>
        <w:rPr>
          <w:b/>
        </w:rPr>
      </w:pPr>
      <w:r w:rsidRPr="0048642F">
        <w:rPr>
          <w:b/>
        </w:rPr>
        <w:t>F</w:t>
      </w:r>
      <w:r>
        <w:rPr>
          <w:b/>
        </w:rPr>
        <w:t>S2.2</w:t>
      </w:r>
      <w:r w:rsidRPr="0048642F">
        <w:rPr>
          <w:b/>
        </w:rPr>
        <w:t> </w:t>
      </w:r>
      <w:r w:rsidRPr="00016EC9">
        <w:rPr>
          <w:b/>
        </w:rPr>
        <w:t xml:space="preserve">: </w:t>
      </w:r>
      <w:r>
        <w:rPr>
          <w:b/>
        </w:rPr>
        <w:t>Recensement des données caractéristiques vidéo</w:t>
      </w:r>
    </w:p>
    <w:p w:rsidR="00CA1243" w:rsidRDefault="00CA1243" w:rsidP="00CA1243">
      <w:r>
        <w:t>Principe</w:t>
      </w:r>
    </w:p>
    <w:p w:rsidR="00AD359E" w:rsidRDefault="001711F1" w:rsidP="00A32717">
      <w:pPr>
        <w:ind w:left="705"/>
        <w:jc w:val="both"/>
      </w:pPr>
      <w:r>
        <w:t>A partir de différentes méthodes d’analyse, retrouver les caractéristiques d’objets connus que l’on pourrait souhaiter détecter. En dresser la liste avec les correspondances de coordonnées ou distances.</w:t>
      </w:r>
    </w:p>
    <w:p w:rsidR="00CA1243" w:rsidRDefault="00CA1243" w:rsidP="00CA1243">
      <w:r>
        <w:t>Entrées</w:t>
      </w:r>
    </w:p>
    <w:p w:rsidR="001711F1" w:rsidRDefault="00A32717" w:rsidP="008F368E">
      <w:pPr>
        <w:pStyle w:val="Paragraphedeliste"/>
        <w:numPr>
          <w:ilvl w:val="0"/>
          <w:numId w:val="31"/>
        </w:numPr>
      </w:pPr>
      <w:r>
        <w:t xml:space="preserve">Flux </w:t>
      </w:r>
      <w:proofErr w:type="spellStart"/>
      <w:r>
        <w:t>v</w:t>
      </w:r>
      <w:r w:rsidR="00EA5EAD">
        <w:t>ideo</w:t>
      </w:r>
      <w:proofErr w:type="spellEnd"/>
      <w:r w:rsidR="00EA5EAD">
        <w:t xml:space="preserve"> : </w:t>
      </w:r>
      <w:r w:rsidR="00462AD4">
        <w:t>Flux vidéo récupérés grâce à la fonction FS2.3.</w:t>
      </w:r>
    </w:p>
    <w:p w:rsidR="00CA1243" w:rsidRDefault="00CA1243" w:rsidP="00CA1243">
      <w:r>
        <w:t>Sorties</w:t>
      </w:r>
    </w:p>
    <w:p w:rsidR="00462AD4" w:rsidRDefault="00462AD4" w:rsidP="008F368E">
      <w:pPr>
        <w:pStyle w:val="Paragraphedeliste"/>
        <w:numPr>
          <w:ilvl w:val="0"/>
          <w:numId w:val="31"/>
        </w:numPr>
      </w:pPr>
      <w:r>
        <w:t xml:space="preserve">Liste </w:t>
      </w:r>
      <w:proofErr w:type="spellStart"/>
      <w:r>
        <w:t>caracVideo</w:t>
      </w:r>
      <w:proofErr w:type="spellEnd"/>
      <w:r>
        <w:t> : Liste des caractéristiques notables recensées d’objets.</w:t>
      </w:r>
    </w:p>
    <w:p w:rsidR="003C2107" w:rsidRDefault="003C2107">
      <w:pPr>
        <w:rPr>
          <w:b/>
        </w:rPr>
      </w:pPr>
      <w:r>
        <w:rPr>
          <w:b/>
        </w:rPr>
        <w:br w:type="page"/>
      </w:r>
    </w:p>
    <w:p w:rsidR="00CA1243" w:rsidRDefault="00CA1243" w:rsidP="00CA1243">
      <w:pPr>
        <w:rPr>
          <w:b/>
        </w:rPr>
      </w:pPr>
      <w:r w:rsidRPr="0048642F">
        <w:rPr>
          <w:b/>
        </w:rPr>
        <w:lastRenderedPageBreak/>
        <w:t>F</w:t>
      </w:r>
      <w:r>
        <w:rPr>
          <w:b/>
        </w:rPr>
        <w:t>S2.3</w:t>
      </w:r>
      <w:r w:rsidRPr="0048642F">
        <w:rPr>
          <w:b/>
        </w:rPr>
        <w:t> </w:t>
      </w:r>
      <w:r w:rsidRPr="00016EC9">
        <w:rPr>
          <w:b/>
        </w:rPr>
        <w:t xml:space="preserve">: </w:t>
      </w:r>
      <w:r>
        <w:rPr>
          <w:b/>
        </w:rPr>
        <w:t>Récupération de données vidéo</w:t>
      </w:r>
    </w:p>
    <w:p w:rsidR="00CA1243" w:rsidRDefault="00CA1243" w:rsidP="00CA1243">
      <w:r>
        <w:t>Principe</w:t>
      </w:r>
    </w:p>
    <w:p w:rsidR="00462AD4" w:rsidRDefault="00C142ED" w:rsidP="00C142ED">
      <w:pPr>
        <w:ind w:left="705"/>
      </w:pPr>
      <w:r>
        <w:t>Récupérer des informations vidéo judicieuses de l’environnement visité par le robot à l’aide de capteurs adéquats.</w:t>
      </w:r>
    </w:p>
    <w:p w:rsidR="00CA1243" w:rsidRDefault="00CA1243" w:rsidP="00A32717">
      <w:pPr>
        <w:jc w:val="both"/>
      </w:pPr>
      <w:r>
        <w:t>Entrées</w:t>
      </w:r>
    </w:p>
    <w:p w:rsidR="00C142ED" w:rsidRDefault="003C2107" w:rsidP="008F368E">
      <w:pPr>
        <w:pStyle w:val="Paragraphedeliste"/>
        <w:numPr>
          <w:ilvl w:val="0"/>
          <w:numId w:val="31"/>
        </w:numPr>
        <w:jc w:val="both"/>
      </w:pPr>
      <w:r>
        <w:t>Lumière réfléchie : Onde lumineuse qui a subit la réflexion sur l’environnement qui se trouve face au capteur. La lumière réfléchie n’est pas forcément celle qui avait été émise à travail l’</w:t>
      </w:r>
      <w:r>
        <w:rPr>
          <w:i/>
        </w:rPr>
        <w:t>O</w:t>
      </w:r>
      <w:r w:rsidRPr="003C2107">
        <w:rPr>
          <w:i/>
        </w:rPr>
        <w:t xml:space="preserve">nde lumineuse </w:t>
      </w:r>
      <w:r>
        <w:t>de sortie.</w:t>
      </w:r>
    </w:p>
    <w:p w:rsidR="00CA1243" w:rsidRDefault="00CA1243" w:rsidP="00A32717">
      <w:pPr>
        <w:jc w:val="both"/>
      </w:pPr>
      <w:r>
        <w:t>Sorties</w:t>
      </w:r>
    </w:p>
    <w:p w:rsidR="003C2107" w:rsidRDefault="003C2107" w:rsidP="008F368E">
      <w:pPr>
        <w:pStyle w:val="Paragraphedeliste"/>
        <w:numPr>
          <w:ilvl w:val="0"/>
          <w:numId w:val="31"/>
        </w:numPr>
        <w:jc w:val="both"/>
      </w:pPr>
      <w:r>
        <w:t>Onde lumineuse : Lumière émise pour rendre l’environnement visité plus visible (lorsque cela est judicieux).</w:t>
      </w:r>
    </w:p>
    <w:p w:rsidR="00CA1243" w:rsidRDefault="00A32717" w:rsidP="008F368E">
      <w:pPr>
        <w:pStyle w:val="Paragraphedeliste"/>
        <w:numPr>
          <w:ilvl w:val="0"/>
          <w:numId w:val="31"/>
        </w:numPr>
        <w:jc w:val="both"/>
      </w:pPr>
      <w:r>
        <w:t xml:space="preserve">Flux </w:t>
      </w:r>
      <w:proofErr w:type="spellStart"/>
      <w:r>
        <w:t>video</w:t>
      </w:r>
      <w:proofErr w:type="spellEnd"/>
      <w:r>
        <w:t> : Ensemble des données vidéo provenant directement des capteurs d’image mis en place.</w:t>
      </w:r>
    </w:p>
    <w:p w:rsidR="00CA1243" w:rsidRDefault="00CA1243" w:rsidP="00CA1243">
      <w:pPr>
        <w:rPr>
          <w:b/>
        </w:rPr>
      </w:pPr>
      <w:r w:rsidRPr="0048642F">
        <w:rPr>
          <w:b/>
        </w:rPr>
        <w:t>F</w:t>
      </w:r>
      <w:r>
        <w:rPr>
          <w:b/>
        </w:rPr>
        <w:t>S2.4</w:t>
      </w:r>
      <w:r w:rsidRPr="0048642F">
        <w:rPr>
          <w:b/>
        </w:rPr>
        <w:t> </w:t>
      </w:r>
      <w:r w:rsidRPr="00016EC9">
        <w:rPr>
          <w:b/>
        </w:rPr>
        <w:t xml:space="preserve">: </w:t>
      </w:r>
      <w:r>
        <w:rPr>
          <w:b/>
        </w:rPr>
        <w:t>Recensement des données caractéristiques sonar</w:t>
      </w:r>
    </w:p>
    <w:p w:rsidR="009259C7" w:rsidRDefault="009259C7" w:rsidP="009259C7">
      <w:r>
        <w:t>Principe</w:t>
      </w:r>
    </w:p>
    <w:p w:rsidR="009259C7" w:rsidRDefault="009259C7" w:rsidP="00A32717">
      <w:pPr>
        <w:ind w:left="705"/>
        <w:jc w:val="both"/>
      </w:pPr>
      <w:r>
        <w:t>A partir de différentes méthodes d’analyse, retrouver les caractéristiques d’objets connus que l’on pourrait souhaiter détecter. En dresser la liste avec les correspondances de coordonnées ou distances.</w:t>
      </w:r>
    </w:p>
    <w:p w:rsidR="009259C7" w:rsidRDefault="009259C7" w:rsidP="009259C7">
      <w:r>
        <w:t>Entrées</w:t>
      </w:r>
    </w:p>
    <w:p w:rsidR="009259C7" w:rsidRDefault="009259C7" w:rsidP="008F368E">
      <w:pPr>
        <w:pStyle w:val="Paragraphedeliste"/>
        <w:numPr>
          <w:ilvl w:val="0"/>
          <w:numId w:val="31"/>
        </w:numPr>
      </w:pPr>
      <w:r>
        <w:t>Flux sonar : Flux d’images sonar récupérées grâce à la fonction FS2.5.</w:t>
      </w:r>
    </w:p>
    <w:p w:rsidR="009259C7" w:rsidRDefault="009259C7" w:rsidP="009259C7">
      <w:r>
        <w:t>Sorties</w:t>
      </w:r>
    </w:p>
    <w:p w:rsidR="00CA1243" w:rsidRDefault="009259C7" w:rsidP="008F368E">
      <w:pPr>
        <w:pStyle w:val="Paragraphedeliste"/>
        <w:numPr>
          <w:ilvl w:val="0"/>
          <w:numId w:val="31"/>
        </w:numPr>
      </w:pPr>
      <w:r>
        <w:t xml:space="preserve">Liste </w:t>
      </w:r>
      <w:proofErr w:type="spellStart"/>
      <w:r>
        <w:t>caracSonar</w:t>
      </w:r>
      <w:proofErr w:type="spellEnd"/>
      <w:r>
        <w:t> : Liste des caractéristiques notables recensées d’objets.</w:t>
      </w:r>
    </w:p>
    <w:p w:rsidR="00A32717" w:rsidRDefault="00A32717">
      <w:pPr>
        <w:rPr>
          <w:b/>
        </w:rPr>
      </w:pPr>
      <w:r>
        <w:rPr>
          <w:b/>
        </w:rPr>
        <w:br w:type="page"/>
      </w:r>
    </w:p>
    <w:p w:rsidR="00CA1243" w:rsidRDefault="00CA1243" w:rsidP="00CA1243">
      <w:pPr>
        <w:rPr>
          <w:b/>
        </w:rPr>
      </w:pPr>
      <w:r w:rsidRPr="0048642F">
        <w:rPr>
          <w:b/>
        </w:rPr>
        <w:lastRenderedPageBreak/>
        <w:t>F</w:t>
      </w:r>
      <w:r>
        <w:rPr>
          <w:b/>
        </w:rPr>
        <w:t>S2.5</w:t>
      </w:r>
      <w:r w:rsidRPr="0048642F">
        <w:rPr>
          <w:b/>
        </w:rPr>
        <w:t> </w:t>
      </w:r>
      <w:r w:rsidRPr="00016EC9">
        <w:rPr>
          <w:b/>
        </w:rPr>
        <w:t xml:space="preserve">: </w:t>
      </w:r>
      <w:r>
        <w:rPr>
          <w:b/>
        </w:rPr>
        <w:t>Récupération de données sonar</w:t>
      </w:r>
    </w:p>
    <w:p w:rsidR="00CA1243" w:rsidRDefault="00CA1243" w:rsidP="00CA1243">
      <w:r>
        <w:t>Principe</w:t>
      </w:r>
    </w:p>
    <w:p w:rsidR="00E26AE1" w:rsidRDefault="00E26AE1" w:rsidP="00A32717">
      <w:pPr>
        <w:ind w:left="705"/>
        <w:jc w:val="both"/>
      </w:pPr>
      <w:r>
        <w:t>Récupérer des informations sonar judicieuses de l’environnement visité par le robot à l’aide de capteurs adéquats.</w:t>
      </w:r>
    </w:p>
    <w:p w:rsidR="00CA1243" w:rsidRDefault="00CA1243" w:rsidP="00CA1243">
      <w:r>
        <w:t>Entrées</w:t>
      </w:r>
    </w:p>
    <w:p w:rsidR="00E26AE1" w:rsidRDefault="00E26AE1" w:rsidP="008F368E">
      <w:pPr>
        <w:pStyle w:val="Paragraphedeliste"/>
        <w:numPr>
          <w:ilvl w:val="0"/>
          <w:numId w:val="31"/>
        </w:numPr>
      </w:pPr>
      <w:r>
        <w:t xml:space="preserve">Echo sonar : </w:t>
      </w:r>
      <w:r w:rsidR="00A32717">
        <w:t>Onde sonar renvoyée par l’environnement parcouru.</w:t>
      </w:r>
    </w:p>
    <w:p w:rsidR="00CA1243" w:rsidRDefault="00CA1243" w:rsidP="00CA1243">
      <w:r>
        <w:t>Sorties</w:t>
      </w:r>
    </w:p>
    <w:p w:rsidR="00CA1243" w:rsidRDefault="00A32717" w:rsidP="008F368E">
      <w:pPr>
        <w:pStyle w:val="Paragraphedeliste"/>
        <w:numPr>
          <w:ilvl w:val="0"/>
          <w:numId w:val="31"/>
        </w:numPr>
        <w:jc w:val="both"/>
      </w:pPr>
      <w:r>
        <w:t>Ping sonar : Onde sonar envoyée par le capteur pour qu’elle soit réfléchie par l’environnement. On obtient ainsi une donnée d’angle, de distance et d’intensité.</w:t>
      </w:r>
    </w:p>
    <w:p w:rsidR="00A32717" w:rsidRDefault="00A32717" w:rsidP="008F368E">
      <w:pPr>
        <w:pStyle w:val="Paragraphedeliste"/>
        <w:numPr>
          <w:ilvl w:val="0"/>
          <w:numId w:val="31"/>
        </w:numPr>
        <w:jc w:val="both"/>
      </w:pPr>
      <w:r>
        <w:t>Flux sonar : Ensemble des données sonar provenant directement du capteur sonar mis en place.</w:t>
      </w:r>
    </w:p>
    <w:p w:rsidR="002A1343" w:rsidRDefault="002A1343">
      <w:r>
        <w:br w:type="page"/>
      </w:r>
    </w:p>
    <w:p w:rsidR="002A1343" w:rsidRDefault="002A1343" w:rsidP="00CE2873">
      <w:pPr>
        <w:pStyle w:val="Titre3"/>
        <w:numPr>
          <w:ilvl w:val="1"/>
          <w:numId w:val="48"/>
        </w:numPr>
        <w:sectPr w:rsidR="002A1343" w:rsidSect="001E7D17">
          <w:headerReference w:type="first" r:id="rId68"/>
          <w:footerReference w:type="first" r:id="rId69"/>
          <w:pgSz w:w="11906" w:h="16838"/>
          <w:pgMar w:top="2126" w:right="1418" w:bottom="1418" w:left="1418" w:header="709" w:footer="590" w:gutter="0"/>
          <w:cols w:space="708"/>
          <w:titlePg/>
          <w:docGrid w:linePitch="360"/>
        </w:sectPr>
      </w:pPr>
    </w:p>
    <w:p w:rsidR="002A1343" w:rsidRDefault="002A1343" w:rsidP="00CE2873">
      <w:pPr>
        <w:pStyle w:val="Titre3"/>
        <w:numPr>
          <w:ilvl w:val="2"/>
          <w:numId w:val="48"/>
        </w:numPr>
      </w:pPr>
      <w:bookmarkStart w:id="40" w:name="_Analyse_fonctionnelle_de"/>
      <w:bookmarkStart w:id="41" w:name="_Toc280109528"/>
      <w:bookmarkEnd w:id="40"/>
      <w:r>
        <w:lastRenderedPageBreak/>
        <w:t>Analyse fonctionnelle de FP3 : « Détection d’anomalies »</w:t>
      </w:r>
      <w:bookmarkEnd w:id="41"/>
    </w:p>
    <w:p w:rsidR="002A1343" w:rsidRDefault="002A1343" w:rsidP="00CE2873">
      <w:pPr>
        <w:pStyle w:val="Titre4"/>
        <w:numPr>
          <w:ilvl w:val="3"/>
          <w:numId w:val="48"/>
        </w:numPr>
      </w:pPr>
      <w:bookmarkStart w:id="42" w:name="_Toc280109529"/>
      <w:r>
        <w:t>Schéma fonctionnel de degré 2 de FP3</w:t>
      </w:r>
      <w:bookmarkEnd w:id="42"/>
    </w:p>
    <w:p w:rsidR="00AA5C50" w:rsidRDefault="00366AC3">
      <w:r>
        <w:rPr>
          <w:noProof/>
          <w:lang w:eastAsia="fr-FR"/>
        </w:rPr>
        <w:pict>
          <v:group id="_x0000_s1974" style="position:absolute;margin-left:-78.55pt;margin-top:15.2pt;width:780.5pt;height:308.25pt;z-index:252566016" coordorigin="600,2715" coordsize="15535,6165">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970" type="#_x0000_t87" style="position:absolute;left:2475;top:2715;width:165;height:2940"/>
            <v:shape id="_x0000_s1706" type="#_x0000_t202" style="position:absolute;left:2640;top:2910;width:1315;height:953;mso-width-relative:margin;mso-height-relative:margin" o:regroupid="30" filled="f" stroked="f">
              <v:textbox style="mso-next-textbox:#_x0000_s1706">
                <w:txbxContent>
                  <w:p w:rsidR="00CB0DFF" w:rsidRDefault="00CB0DFF" w:rsidP="00FE1551">
                    <w:r>
                      <w:t>Humidité</w:t>
                    </w:r>
                  </w:p>
                </w:txbxContent>
              </v:textbox>
            </v:shape>
            <v:shape id="_x0000_s1708" type="#_x0000_t202" style="position:absolute;left:2640;top:4567;width:1300;height:953;mso-width-relative:margin;mso-height-relative:margin" o:regroupid="30" filled="f" stroked="f">
              <v:textbox style="mso-next-textbox:#_x0000_s1708">
                <w:txbxContent>
                  <w:p w:rsidR="00CB0DFF" w:rsidRDefault="00CB0DFF" w:rsidP="00A52E15">
                    <w:r>
                      <w:t>Chaleur</w:t>
                    </w:r>
                  </w:p>
                </w:txbxContent>
              </v:textbox>
            </v:shape>
            <v:shape id="_x0000_s1709" type="#_x0000_t202" style="position:absolute;left:1975;top:6165;width:1980;height:953;mso-width-relative:margin;mso-height-relative:margin" o:regroupid="30" filled="f" stroked="f">
              <v:textbox style="mso-next-textbox:#_x0000_s1709">
                <w:txbxContent>
                  <w:p w:rsidR="00CB0DFF" w:rsidRDefault="00CB0DFF" w:rsidP="00A52E15">
                    <m:oMathPara>
                      <m:oMath>
                        <m:sSub>
                          <m:sSubPr>
                            <m:ctrlPr>
                              <w:rPr>
                                <w:rFonts w:ascii="Cambria Math" w:hAnsi="Cambria Math"/>
                                <w:i/>
                              </w:rPr>
                            </m:ctrlPr>
                          </m:sSubPr>
                          <m:e>
                            <m:r>
                              <w:rPr>
                                <w:rFonts w:ascii="Cambria Math" w:hAnsi="Cambria Math"/>
                              </w:rPr>
                              <m:t>V</m:t>
                            </m:r>
                          </m:e>
                          <m:sub>
                            <m:r>
                              <w:rPr>
                                <w:rFonts w:ascii="Cambria Math" w:hAnsi="Cambria Math"/>
                              </w:rPr>
                              <m:t>SBAT</m:t>
                            </m:r>
                          </m:sub>
                        </m:sSub>
                      </m:oMath>
                    </m:oMathPara>
                  </w:p>
                </w:txbxContent>
              </v:textbox>
            </v:shape>
            <v:shape id="_x0000_s1710" type="#_x0000_t202" style="position:absolute;left:6385;top:2910;width:1980;height:953;mso-width-relative:margin;mso-height-relative:margin" o:regroupid="30" filled="f" stroked="f">
              <v:textbox style="mso-next-textbox:#_x0000_s1710">
                <w:txbxContent>
                  <w:p w:rsidR="00CB0DFF" w:rsidRDefault="00CB0DFF" w:rsidP="00A52E15">
                    <w:r>
                      <w:t>Donnée d’environnement humidité</w:t>
                    </w:r>
                  </w:p>
                </w:txbxContent>
              </v:textbox>
            </v:shape>
            <v:shape id="_x0000_s1711" type="#_x0000_t202" style="position:absolute;left:6385;top:4567;width:1980;height:953;mso-width-relative:margin;mso-height-relative:margin" o:regroupid="30" filled="f" stroked="f">
              <v:textbox style="mso-next-textbox:#_x0000_s1711">
                <w:txbxContent>
                  <w:p w:rsidR="00CB0DFF" w:rsidRDefault="00CB0DFF" w:rsidP="00A52E15">
                    <w:r>
                      <w:t>Donnée d’environnement température</w:t>
                    </w:r>
                  </w:p>
                </w:txbxContent>
              </v:textbox>
            </v:shape>
            <v:shape id="_x0000_s1712" type="#_x0000_t202" style="position:absolute;left:6370;top:6135;width:1980;height:953;mso-width-relative:margin;mso-height-relative:margin" o:regroupid="30" filled="f" stroked="f">
              <v:textbox style="mso-next-textbox:#_x0000_s1712">
                <w:txbxContent>
                  <w:p w:rsidR="00CB0DFF" w:rsidRDefault="00CB0DFF" w:rsidP="00A52E15">
                    <w:r>
                      <w:t>Niveau de charge batteries</w:t>
                    </w:r>
                  </w:p>
                </w:txbxContent>
              </v:textbox>
            </v:shape>
            <v:shape id="_x0000_s1713" type="#_x0000_t202" style="position:absolute;left:10315;top:2925;width:1980;height:953;mso-width-relative:margin;mso-height-relative:margin" o:regroupid="30" filled="f" stroked="f">
              <v:textbox style="mso-next-textbox:#_x0000_s1713">
                <w:txbxContent>
                  <w:p w:rsidR="00CB0DFF" w:rsidRDefault="00CB0DFF" w:rsidP="00F9028C">
                    <w:r>
                      <w:t>Drapeaux d’anomalies</w:t>
                    </w:r>
                  </w:p>
                </w:txbxContent>
              </v:textbox>
            </v:shape>
            <v:shape id="_x0000_s1715" type="#_x0000_t202" style="position:absolute;left:10672;top:5257;width:1493;height:398;mso-width-relative:margin;mso-height-relative:margin" o:regroupid="30" filled="f" stroked="f">
              <v:textbox style="mso-next-textbox:#_x0000_s1715">
                <w:txbxContent>
                  <w:p w:rsidR="00CB0DFF" w:rsidRDefault="00CB0DFF" w:rsidP="00F9028C">
                    <w:proofErr w:type="spellStart"/>
                    <w:r>
                      <w:t>ListAnom</w:t>
                    </w:r>
                    <w:proofErr w:type="spellEnd"/>
                  </w:p>
                </w:txbxContent>
              </v:textbox>
            </v:shape>
            <v:shape id="_x0000_s1716" type="#_x0000_t202" style="position:absolute;left:10672;top:5895;width:1369;height:398;mso-width-relative:margin;mso-height-relative:margin" o:regroupid="30" filled="f" stroked="f">
              <v:textbox style="mso-next-textbox:#_x0000_s1716">
                <w:txbxContent>
                  <w:p w:rsidR="00CB0DFF" w:rsidRDefault="00CB0DFF" w:rsidP="00F9028C">
                    <w:proofErr w:type="spellStart"/>
                    <w:r>
                      <w:t>ResetAnom</w:t>
                    </w:r>
                    <w:proofErr w:type="spellEnd"/>
                  </w:p>
                </w:txbxContent>
              </v:textbox>
            </v:shape>
            <v:shape id="_x0000_s1717" type="#_x0000_t32" style="position:absolute;left:3285;top:6510;width:90;height:105;flip:x" o:connectortype="straight" o:regroupid="30"/>
            <v:shape id="_x0000_s1718" type="#_x0000_t32" style="position:absolute;left:7065;top:6465;width:90;height:105;flip:x" o:connectortype="straight" o:regroupid="30"/>
            <v:group id="_x0000_s1754" style="position:absolute;left:4132;top:7530;width:2384;height:1350" coordorigin="2892,2610" coordsize="2384,1325" o:regroupid="30">
              <v:shape id="_x0000_s1755" type="#_x0000_t202" style="position:absolute;left:2892;top:2610;width:2384;height:1325;mso-width-relative:margin;mso-height-relative:margin">
                <v:textbox style="mso-next-textbox:#_x0000_s1755">
                  <w:txbxContent>
                    <w:p w:rsidR="00CB0DFF" w:rsidRDefault="00CB0DFF" w:rsidP="00C539EC">
                      <w:r>
                        <w:t>Récupération des données d’accélération</w:t>
                      </w:r>
                    </w:p>
                    <w:p w:rsidR="00CB0DFF" w:rsidRDefault="00CB0DFF" w:rsidP="00C539EC"/>
                  </w:txbxContent>
                </v:textbox>
              </v:shape>
              <v:shape id="_x0000_s1756" type="#_x0000_t202" style="position:absolute;left:4171;top:3525;width:1105;height:410;mso-width-relative:margin;mso-height-relative:margin">
                <v:stroke dashstyle="dash"/>
                <v:textbox style="mso-next-textbox:#_x0000_s1756">
                  <w:txbxContent>
                    <w:p w:rsidR="00CB0DFF" w:rsidRDefault="00CB0DFF" w:rsidP="00C539EC">
                      <w:r>
                        <w:t>FS3.6</w:t>
                      </w:r>
                    </w:p>
                  </w:txbxContent>
                </v:textbox>
              </v:shape>
            </v:group>
            <v:group id="_x0000_s1675" style="position:absolute;left:4132;top:2715;width:2384;height:1350" coordorigin="2892,2610" coordsize="2384,1325" o:regroupid="30">
              <v:shape id="_x0000_s1676" type="#_x0000_t202" style="position:absolute;left:2892;top:2610;width:2384;height:1325;mso-width-relative:margin;mso-height-relative:margin">
                <v:textbox style="mso-next-textbox:#_x0000_s1676">
                  <w:txbxContent>
                    <w:p w:rsidR="00CB0DFF" w:rsidRDefault="00CB0DFF" w:rsidP="00182E93">
                      <w:r>
                        <w:t>Récupération des données d’humidité</w:t>
                      </w:r>
                    </w:p>
                    <w:p w:rsidR="00CB0DFF" w:rsidRDefault="00CB0DFF" w:rsidP="00182E93"/>
                  </w:txbxContent>
                </v:textbox>
              </v:shape>
              <v:shape id="_x0000_s1677" type="#_x0000_t202" style="position:absolute;left:4171;top:3525;width:1105;height:410;mso-width-relative:margin;mso-height-relative:margin">
                <v:stroke dashstyle="dash"/>
                <v:textbox style="mso-next-textbox:#_x0000_s1677">
                  <w:txbxContent>
                    <w:p w:rsidR="00CB0DFF" w:rsidRDefault="00CB0DFF" w:rsidP="00182E93">
                      <w:r>
                        <w:t>FS3.2</w:t>
                      </w:r>
                    </w:p>
                  </w:txbxContent>
                </v:textbox>
              </v:shape>
            </v:group>
            <v:group id="_x0000_s1678" style="position:absolute;left:4132;top:4305;width:2384;height:1350" coordorigin="2892,2610" coordsize="2384,1325" o:regroupid="30">
              <v:shape id="_x0000_s1679" type="#_x0000_t202" style="position:absolute;left:2892;top:2610;width:2384;height:1325;mso-width-relative:margin;mso-height-relative:margin">
                <v:textbox style="mso-next-textbox:#_x0000_s1679">
                  <w:txbxContent>
                    <w:p w:rsidR="00CB0DFF" w:rsidRDefault="00CB0DFF" w:rsidP="00182E93">
                      <w:r>
                        <w:t>Récupération des données de température</w:t>
                      </w:r>
                    </w:p>
                    <w:p w:rsidR="00CB0DFF" w:rsidRDefault="00CB0DFF" w:rsidP="00182E93"/>
                  </w:txbxContent>
                </v:textbox>
              </v:shape>
              <v:shape id="_x0000_s1680" type="#_x0000_t202" style="position:absolute;left:4171;top:3525;width:1105;height:410;mso-width-relative:margin;mso-height-relative:margin">
                <v:stroke dashstyle="dash"/>
                <v:textbox style="mso-next-textbox:#_x0000_s1680">
                  <w:txbxContent>
                    <w:p w:rsidR="00CB0DFF" w:rsidRDefault="00CB0DFF" w:rsidP="00182E93">
                      <w:r>
                        <w:t>FS3.3</w:t>
                      </w:r>
                    </w:p>
                  </w:txbxContent>
                </v:textbox>
              </v:shape>
            </v:group>
            <v:group id="_x0000_s1684" style="position:absolute;left:4132;top:5895;width:2384;height:1350" coordorigin="2892,2610" coordsize="2384,1325" o:regroupid="30">
              <v:shape id="_x0000_s1685" type="#_x0000_t202" style="position:absolute;left:2892;top:2610;width:2384;height:1325;mso-width-relative:margin;mso-height-relative:margin">
                <v:textbox style="mso-next-textbox:#_x0000_s1685">
                  <w:txbxContent>
                    <w:p w:rsidR="00CB0DFF" w:rsidRDefault="00CB0DFF" w:rsidP="00182E93">
                      <w:r>
                        <w:t>Récupération des données de niveau de charge batteries</w:t>
                      </w:r>
                    </w:p>
                    <w:p w:rsidR="00CB0DFF" w:rsidRDefault="00CB0DFF" w:rsidP="00182E93"/>
                  </w:txbxContent>
                </v:textbox>
              </v:shape>
              <v:shape id="_x0000_s1686" type="#_x0000_t202" style="position:absolute;left:4171;top:3525;width:1105;height:410;mso-width-relative:margin;mso-height-relative:margin">
                <v:stroke dashstyle="dash"/>
                <v:textbox style="mso-next-textbox:#_x0000_s1686">
                  <w:txbxContent>
                    <w:p w:rsidR="00CB0DFF" w:rsidRDefault="00CB0DFF" w:rsidP="00182E93">
                      <w:r>
                        <w:t>FS3.4</w:t>
                      </w:r>
                    </w:p>
                  </w:txbxContent>
                </v:textbox>
              </v:shape>
            </v:group>
            <v:shape id="_x0000_s1691" type="#_x0000_t202" style="position:absolute;left:8051;top:2715;width:2384;height:6165;mso-width-relative:margin;mso-height-relative:margin" o:regroupid="30">
              <v:textbox style="mso-next-textbox:#_x0000_s1691">
                <w:txbxContent>
                  <w:p w:rsidR="00CB0DFF" w:rsidRDefault="00CB0DFF" w:rsidP="00224875">
                    <w:r>
                      <w:t>Traitement des données capteurs pour détection d’anomalies</w:t>
                    </w:r>
                  </w:p>
                  <w:p w:rsidR="00CB0DFF" w:rsidRDefault="00CB0DFF" w:rsidP="00224875"/>
                </w:txbxContent>
              </v:textbox>
            </v:shape>
            <v:shape id="_x0000_s1692" type="#_x0000_t202" style="position:absolute;left:9330;top:8462;width:1105;height:418;mso-width-relative:margin;mso-height-relative:margin" o:regroupid="30">
              <v:stroke dashstyle="dash"/>
              <v:textbox style="mso-next-textbox:#_x0000_s1692">
                <w:txbxContent>
                  <w:p w:rsidR="00CB0DFF" w:rsidRDefault="00CB0DFF" w:rsidP="00224875">
                    <w:r>
                      <w:t>FS3.1</w:t>
                    </w:r>
                  </w:p>
                </w:txbxContent>
              </v:textbox>
            </v:shape>
            <v:shape id="_x0000_s1693" type="#_x0000_t32" style="position:absolute;left:6697;top:3300;width:1099;height:0" o:connectortype="straight" o:regroupid="30">
              <v:stroke endarrow="block"/>
            </v:shape>
            <v:shape id="_x0000_s1694" type="#_x0000_t32" style="position:absolute;left:6697;top:4965;width:1099;height:0" o:connectortype="straight" o:regroupid="30">
              <v:stroke endarrow="block"/>
            </v:shape>
            <v:shape id="_x0000_s1695" type="#_x0000_t32" style="position:absolute;left:6697;top:6510;width:1099;height:0" o:connectortype="straight" o:regroupid="30">
              <v:stroke endarrow="block"/>
            </v:shape>
            <v:shape id="_x0000_s1696" type="#_x0000_t32" style="position:absolute;left:2917;top:3390;width:1099;height:0" o:connectortype="straight" o:regroupid="30">
              <v:stroke endarrow="block"/>
            </v:shape>
            <v:shape id="_x0000_s1697" type="#_x0000_t32" style="position:absolute;left:2917;top:4965;width:1099;height:0" o:connectortype="straight" o:regroupid="30">
              <v:stroke endarrow="block"/>
            </v:shape>
            <v:shape id="_x0000_s1698" type="#_x0000_t32" style="position:absolute;left:2841;top:6540;width:1099;height:0" o:connectortype="straight" o:regroupid="30">
              <v:stroke endarrow="block"/>
            </v:shape>
            <v:shape id="_x0000_s1699" type="#_x0000_t32" style="position:absolute;left:10672;top:5655;width:1099;height:0" o:connectortype="straight" o:regroupid="30">
              <v:stroke endarrow="block"/>
            </v:shape>
            <v:shape id="_x0000_s1700" type="#_x0000_t32" style="position:absolute;left:10672;top:6255;width:1099;height:0;flip:x" o:connectortype="straight" o:regroupid="30">
              <v:stroke endarrow="block"/>
            </v:shape>
            <v:group id="_x0000_s1701" style="position:absolute;left:11771;top:2715;width:2384;height:1350" coordorigin="2892,2610" coordsize="2384,1325" o:regroupid="30">
              <v:shape id="_x0000_s1702" type="#_x0000_t202" style="position:absolute;left:2892;top:2610;width:2384;height:1325;mso-width-relative:margin;mso-height-relative:margin">
                <v:textbox style="mso-next-textbox:#_x0000_s1702">
                  <w:txbxContent>
                    <w:p w:rsidR="00CB0DFF" w:rsidRDefault="00CB0DFF" w:rsidP="00051B07">
                      <w:r>
                        <w:t>Avertissement visuel des anomalies</w:t>
                      </w:r>
                    </w:p>
                    <w:p w:rsidR="00CB0DFF" w:rsidRDefault="00CB0DFF" w:rsidP="00051B07"/>
                  </w:txbxContent>
                </v:textbox>
              </v:shape>
              <v:shape id="_x0000_s1703" type="#_x0000_t202" style="position:absolute;left:4171;top:3525;width:1105;height:410;mso-width-relative:margin;mso-height-relative:margin">
                <v:stroke dashstyle="dash"/>
                <v:textbox style="mso-next-textbox:#_x0000_s1703">
                  <w:txbxContent>
                    <w:p w:rsidR="00CB0DFF" w:rsidRDefault="00CB0DFF" w:rsidP="00051B07">
                      <w:r>
                        <w:t>FS3.5</w:t>
                      </w:r>
                    </w:p>
                  </w:txbxContent>
                </v:textbox>
              </v:shape>
            </v:group>
            <v:shape id="_x0000_s1704" type="#_x0000_t32" style="position:absolute;left:10566;top:3300;width:1099;height:0" o:connectortype="straight" o:regroupid="30">
              <v:stroke endarrow="block"/>
            </v:shape>
            <v:shape id="_x0000_s1758" type="#_x0000_t32" style="position:absolute;left:2841;top:7980;width:1099;height:0" o:connectortype="straight" o:regroupid="30">
              <v:stroke endarrow="block"/>
            </v:shape>
            <v:shape id="_x0000_s1759" type="#_x0000_t202" style="position:absolute;left:1976;top:7584;width:1654;height:953;mso-width-relative:margin;mso-height-relative:margin" o:regroupid="30" filled="f" stroked="f">
              <v:textbox style="mso-next-textbox:#_x0000_s1759">
                <w:txbxContent>
                  <w:p w:rsidR="00CB0DFF" w:rsidRDefault="00CB0DFF" w:rsidP="00C539EC">
                    <w:r>
                      <w:t>Accélérations</w:t>
                    </w:r>
                  </w:p>
                </w:txbxContent>
              </v:textbox>
            </v:shape>
            <v:shape id="_x0000_s1760" type="#_x0000_t32" style="position:absolute;left:6697;top:7980;width:1099;height:0" o:connectortype="straight" o:regroupid="30">
              <v:stroke endarrow="block"/>
            </v:shape>
            <v:shape id="_x0000_s1761" type="#_x0000_t202" style="position:absolute;left:6491;top:7605;width:1654;height:953;mso-width-relative:margin;mso-height-relative:margin" o:regroupid="30" filled="f" stroked="f">
              <v:textbox style="mso-next-textbox:#_x0000_s1761">
                <w:txbxContent>
                  <w:p w:rsidR="00CB0DFF" w:rsidRDefault="00CB0DFF" w:rsidP="00C539EC">
                    <w:r>
                      <w:t>Données d’accélération</w:t>
                    </w:r>
                  </w:p>
                </w:txbxContent>
              </v:textbox>
            </v:shape>
            <v:shape id="_x0000_s1971" type="#_x0000_t202" style="position:absolute;left:600;top:3735;width:2040;height:953;mso-width-relative:margin;mso-height-relative:margin" filled="f" stroked="f">
              <v:textbox style="mso-next-textbox:#_x0000_s1971">
                <w:txbxContent>
                  <w:p w:rsidR="00CB0DFF" w:rsidRDefault="00CB0DFF" w:rsidP="00830950">
                    <w:r>
                      <w:t>Données d’environnement</w:t>
                    </w:r>
                  </w:p>
                </w:txbxContent>
              </v:textbox>
            </v:shape>
            <v:shape id="_x0000_s1972" type="#_x0000_t32" style="position:absolute;left:14291;top:3300;width:1099;height:0" o:connectortype="straight">
              <v:stroke endarrow="block"/>
            </v:shape>
            <v:shape id="_x0000_s1973" type="#_x0000_t202" style="position:absolute;left:14155;top:2932;width:1980;height:953;mso-width-relative:margin;mso-height-relative:margin" filled="f" stroked="f">
              <v:textbox style="mso-next-textbox:#_x0000_s1973">
                <w:txbxContent>
                  <w:p w:rsidR="00CB0DFF" w:rsidRDefault="00CB0DFF" w:rsidP="00830950">
                    <w:r>
                      <w:t>Information visuelle</w:t>
                    </w:r>
                  </w:p>
                </w:txbxContent>
              </v:textbox>
            </v:shape>
          </v:group>
        </w:pict>
      </w:r>
    </w:p>
    <w:p w:rsidR="00AA5C50" w:rsidRDefault="00AA5C50"/>
    <w:p w:rsidR="002A1343" w:rsidRDefault="00366AC3">
      <w:r>
        <w:rPr>
          <w:noProof/>
        </w:rPr>
        <w:pict>
          <v:shape id="_x0000_s9757" type="#_x0000_t202" style="position:absolute;margin-left:423.55pt;margin-top:190.45pt;width:147.55pt;height:28.5pt;z-index:253234688;mso-width-relative:margin;mso-height-relative:margin" filled="f" stroked="f">
            <v:textbox style="mso-next-textbox:#_x0000_s9757">
              <w:txbxContent>
                <w:p w:rsidR="00CB0DFF" w:rsidRPr="00FB32A1" w:rsidRDefault="00CB0DFF" w:rsidP="00FB32A1">
                  <w:r>
                    <w:t xml:space="preserve">Demande </w:t>
                  </w:r>
                  <w:proofErr w:type="spellStart"/>
                  <w:r>
                    <w:t>coupurePhysique</w:t>
                  </w:r>
                  <w:proofErr w:type="spellEnd"/>
                  <w:r>
                    <w:t> </w:t>
                  </w:r>
                </w:p>
              </w:txbxContent>
            </v:textbox>
          </v:shape>
        </w:pict>
      </w:r>
      <w:r>
        <w:rPr>
          <w:noProof/>
          <w:lang w:eastAsia="fr-FR"/>
        </w:rPr>
        <w:pict>
          <v:shape id="_x0000_s9755" type="#_x0000_t32" style="position:absolute;margin-left:428pt;margin-top:207.75pt;width:54.95pt;height:0;z-index:253232640" o:connectortype="straight">
            <v:stroke endarrow="block"/>
          </v:shape>
        </w:pict>
      </w:r>
      <w:r w:rsidR="002A1343">
        <w:br w:type="page"/>
      </w:r>
    </w:p>
    <w:p w:rsidR="002A1343" w:rsidRDefault="002A1343" w:rsidP="001E7D17">
      <w:pPr>
        <w:sectPr w:rsidR="002A1343" w:rsidSect="002A1343">
          <w:headerReference w:type="first" r:id="rId70"/>
          <w:pgSz w:w="16838" w:h="11906" w:orient="landscape"/>
          <w:pgMar w:top="1418" w:right="1418" w:bottom="1418" w:left="2126" w:header="709" w:footer="590" w:gutter="0"/>
          <w:cols w:space="708"/>
          <w:titlePg/>
          <w:docGrid w:linePitch="360"/>
        </w:sectPr>
      </w:pPr>
    </w:p>
    <w:p w:rsidR="001D7B93" w:rsidRDefault="001D7B93" w:rsidP="00CE2873">
      <w:pPr>
        <w:pStyle w:val="Titre4"/>
        <w:numPr>
          <w:ilvl w:val="3"/>
          <w:numId w:val="48"/>
        </w:numPr>
      </w:pPr>
      <w:bookmarkStart w:id="43" w:name="_Toc280109530"/>
      <w:r>
        <w:lastRenderedPageBreak/>
        <w:t>Description des fonctions secondaires de FP3</w:t>
      </w:r>
      <w:bookmarkEnd w:id="43"/>
    </w:p>
    <w:p w:rsidR="00FB32A1" w:rsidRDefault="00FB32A1" w:rsidP="001D7B93">
      <w:pPr>
        <w:rPr>
          <w:b/>
        </w:rPr>
      </w:pPr>
    </w:p>
    <w:p w:rsidR="001D7B93" w:rsidRDefault="001D7B93" w:rsidP="001D7B93">
      <w:pPr>
        <w:rPr>
          <w:b/>
        </w:rPr>
      </w:pPr>
      <w:r w:rsidRPr="0048642F">
        <w:rPr>
          <w:b/>
        </w:rPr>
        <w:t>F</w:t>
      </w:r>
      <w:r>
        <w:rPr>
          <w:b/>
        </w:rPr>
        <w:t>S3.1</w:t>
      </w:r>
      <w:r w:rsidRPr="0048642F">
        <w:rPr>
          <w:b/>
        </w:rPr>
        <w:t> </w:t>
      </w:r>
      <w:r w:rsidRPr="00016EC9">
        <w:rPr>
          <w:b/>
        </w:rPr>
        <w:t xml:space="preserve">: </w:t>
      </w:r>
      <w:r w:rsidRPr="001D7B93">
        <w:rPr>
          <w:b/>
        </w:rPr>
        <w:t>Traitement des données capteurs pour détection d’anomalies</w:t>
      </w:r>
    </w:p>
    <w:p w:rsidR="001D7B93" w:rsidRDefault="001D7B93" w:rsidP="001D7B93">
      <w:r>
        <w:t>Principe</w:t>
      </w:r>
    </w:p>
    <w:p w:rsidR="001E5819" w:rsidRDefault="001E5819" w:rsidP="00C37F95">
      <w:pPr>
        <w:jc w:val="both"/>
      </w:pPr>
      <w:r>
        <w:tab/>
      </w:r>
      <w:r w:rsidR="00E16722">
        <w:t xml:space="preserve">Evaluation des données des capteurs pour </w:t>
      </w:r>
      <w:r w:rsidR="00321C6F">
        <w:t>formation d’une liste d’anomalies.</w:t>
      </w:r>
    </w:p>
    <w:p w:rsidR="001D7B93" w:rsidRDefault="001D7B93" w:rsidP="001D7B93">
      <w:r>
        <w:t>Entrées</w:t>
      </w:r>
    </w:p>
    <w:p w:rsidR="00321C6F" w:rsidRDefault="00321C6F" w:rsidP="008F368E">
      <w:pPr>
        <w:pStyle w:val="Paragraphedeliste"/>
        <w:numPr>
          <w:ilvl w:val="0"/>
          <w:numId w:val="32"/>
        </w:numPr>
        <w:jc w:val="both"/>
      </w:pPr>
      <w:r>
        <w:t xml:space="preserve">Donnée d’environnement humidité : </w:t>
      </w:r>
      <w:r w:rsidR="00C37F95">
        <w:t xml:space="preserve">Information sur le taux d’humidité dans l’environnement interne du robot. Cette donnée a préalablement subit un filtrage pour éviter les </w:t>
      </w:r>
      <w:r w:rsidR="00B035D7">
        <w:t>aberrations</w:t>
      </w:r>
      <w:r w:rsidR="00C37F95">
        <w:t>.</w:t>
      </w:r>
    </w:p>
    <w:p w:rsidR="00321C6F" w:rsidRDefault="00321C6F" w:rsidP="008F368E">
      <w:pPr>
        <w:pStyle w:val="Paragraphedeliste"/>
        <w:numPr>
          <w:ilvl w:val="0"/>
          <w:numId w:val="32"/>
        </w:numPr>
        <w:jc w:val="both"/>
      </w:pPr>
      <w:r>
        <w:t>Donnée d’environnement température</w:t>
      </w:r>
      <w:r w:rsidR="00C37F95">
        <w:t xml:space="preserve"> : Information sur la température dans l’environnement interne du robot. Cette donnée a préalablement subit un filtrage pour éviter les </w:t>
      </w:r>
      <w:r w:rsidR="00B035D7">
        <w:t>aberrations</w:t>
      </w:r>
      <w:r w:rsidR="00C37F95">
        <w:t>.</w:t>
      </w:r>
    </w:p>
    <w:p w:rsidR="00321C6F" w:rsidRDefault="00321C6F" w:rsidP="008F368E">
      <w:pPr>
        <w:pStyle w:val="Paragraphedeliste"/>
        <w:numPr>
          <w:ilvl w:val="0"/>
          <w:numId w:val="32"/>
        </w:numPr>
        <w:jc w:val="both"/>
      </w:pPr>
      <w:r>
        <w:t>Niveau de charge batteries</w:t>
      </w:r>
      <w:r w:rsidR="00C37F95">
        <w:t xml:space="preserve"> : Information sur le niveau de charge des batteries du robot. Cette donnée a préalablement subit un filtrage pour éviter les </w:t>
      </w:r>
      <w:r w:rsidR="00B035D7">
        <w:t>aberrations</w:t>
      </w:r>
      <w:r w:rsidR="00C37F95">
        <w:t>.</w:t>
      </w:r>
    </w:p>
    <w:p w:rsidR="00321C6F" w:rsidRDefault="00321C6F" w:rsidP="008F368E">
      <w:pPr>
        <w:pStyle w:val="Paragraphedeliste"/>
        <w:numPr>
          <w:ilvl w:val="0"/>
          <w:numId w:val="32"/>
        </w:numPr>
        <w:jc w:val="both"/>
      </w:pPr>
      <w:proofErr w:type="spellStart"/>
      <w:r>
        <w:t>ResetAnom</w:t>
      </w:r>
      <w:proofErr w:type="spellEnd"/>
      <w:r w:rsidR="00C37F95">
        <w:t> : Commande de suppression de la liste des anomalies détectées.</w:t>
      </w:r>
    </w:p>
    <w:p w:rsidR="00124DB7" w:rsidRDefault="00124DB7" w:rsidP="008F368E">
      <w:pPr>
        <w:pStyle w:val="Paragraphedeliste"/>
        <w:numPr>
          <w:ilvl w:val="0"/>
          <w:numId w:val="32"/>
        </w:numPr>
        <w:jc w:val="both"/>
      </w:pPr>
      <w:r>
        <w:t>Données d’accélération : Information sur les accélérations du robot. Ces données ont préalablement subit un filtrage pour éviter les aberrations.</w:t>
      </w:r>
    </w:p>
    <w:p w:rsidR="001D7B93" w:rsidRDefault="001D7B93" w:rsidP="00AC59C1">
      <w:pPr>
        <w:jc w:val="both"/>
      </w:pPr>
      <w:r>
        <w:t>Sorties</w:t>
      </w:r>
    </w:p>
    <w:p w:rsidR="00321C6F" w:rsidRDefault="00321C6F" w:rsidP="008F368E">
      <w:pPr>
        <w:pStyle w:val="Paragraphedeliste"/>
        <w:numPr>
          <w:ilvl w:val="0"/>
          <w:numId w:val="33"/>
        </w:numPr>
        <w:jc w:val="both"/>
      </w:pPr>
      <w:r>
        <w:t>Drapeaux d’anomalies</w:t>
      </w:r>
      <w:r w:rsidR="00C37F95">
        <w:t xml:space="preserve"> : </w:t>
      </w:r>
      <w:r w:rsidR="00AC59C1">
        <w:t>Valeurs binaires représentant l’activation des témoins visuels d’anomalies.</w:t>
      </w:r>
    </w:p>
    <w:p w:rsidR="00321C6F" w:rsidRDefault="00321C6F" w:rsidP="008F368E">
      <w:pPr>
        <w:pStyle w:val="Paragraphedeliste"/>
        <w:numPr>
          <w:ilvl w:val="0"/>
          <w:numId w:val="33"/>
        </w:numPr>
        <w:jc w:val="both"/>
      </w:pPr>
      <w:proofErr w:type="spellStart"/>
      <w:r>
        <w:t>ListAnom</w:t>
      </w:r>
      <w:proofErr w:type="spellEnd"/>
      <w:r w:rsidR="00AC59C1">
        <w:t> : Liste des anomalies détectées au sein du robot.</w:t>
      </w:r>
    </w:p>
    <w:p w:rsidR="00FB32A1" w:rsidRDefault="00FB32A1" w:rsidP="00FB32A1">
      <w:pPr>
        <w:pStyle w:val="Paragraphedeliste"/>
        <w:numPr>
          <w:ilvl w:val="0"/>
          <w:numId w:val="33"/>
        </w:numPr>
        <w:spacing w:after="0"/>
      </w:pPr>
      <w:r>
        <w:t xml:space="preserve">Demande </w:t>
      </w:r>
      <w:proofErr w:type="spellStart"/>
      <w:r>
        <w:t>coupurePhysique</w:t>
      </w:r>
      <w:proofErr w:type="spellEnd"/>
      <w:r>
        <w:t> : Signal représentant une demande de coupure d’urgence de tous les systèmes électriques du robot.</w:t>
      </w:r>
    </w:p>
    <w:p w:rsidR="00FB32A1" w:rsidRDefault="00FB32A1" w:rsidP="00FB32A1">
      <w:pPr>
        <w:pStyle w:val="Paragraphedeliste"/>
        <w:spacing w:after="0"/>
      </w:pPr>
    </w:p>
    <w:p w:rsidR="00FC1F4C" w:rsidRPr="00FC1F4C" w:rsidRDefault="00FC1F4C" w:rsidP="00FC1F4C">
      <w:r w:rsidRPr="0048642F">
        <w:rPr>
          <w:b/>
        </w:rPr>
        <w:t>F</w:t>
      </w:r>
      <w:r>
        <w:rPr>
          <w:b/>
        </w:rPr>
        <w:t>S3.2</w:t>
      </w:r>
      <w:r w:rsidRPr="0048642F">
        <w:rPr>
          <w:b/>
        </w:rPr>
        <w:t> </w:t>
      </w:r>
      <w:r w:rsidRPr="00016EC9">
        <w:rPr>
          <w:b/>
        </w:rPr>
        <w:t xml:space="preserve">: </w:t>
      </w:r>
      <w:r w:rsidRPr="00FC1F4C">
        <w:rPr>
          <w:b/>
        </w:rPr>
        <w:t>Récupération des données d’humidité</w:t>
      </w:r>
    </w:p>
    <w:p w:rsidR="00FC1F4C" w:rsidRDefault="00FC1F4C" w:rsidP="00FC1F4C">
      <w:r>
        <w:t>Principe</w:t>
      </w:r>
    </w:p>
    <w:p w:rsidR="007603AD" w:rsidRDefault="007603AD" w:rsidP="007603AD">
      <w:pPr>
        <w:ind w:left="705"/>
      </w:pPr>
      <w:r>
        <w:t>Récupération et filtrage des données d’humidité. Le filtrage est présent pour éviter les aberrations dues à des perturbations extérieures sur le capteur.</w:t>
      </w:r>
    </w:p>
    <w:p w:rsidR="00FC1F4C" w:rsidRDefault="00FC1F4C" w:rsidP="00FC1F4C">
      <w:r>
        <w:t>Entrées</w:t>
      </w:r>
    </w:p>
    <w:p w:rsidR="00B035D7" w:rsidRDefault="00B035D7" w:rsidP="008F368E">
      <w:pPr>
        <w:pStyle w:val="Paragraphedeliste"/>
        <w:numPr>
          <w:ilvl w:val="0"/>
          <w:numId w:val="34"/>
        </w:numPr>
      </w:pPr>
      <w:r>
        <w:t>Humidité : Toute composante humide présente dans l’environnement du capteur placé à bord du robot.</w:t>
      </w:r>
    </w:p>
    <w:p w:rsidR="00FC1F4C" w:rsidRDefault="00FC1F4C" w:rsidP="00FC1F4C">
      <w:pPr>
        <w:jc w:val="both"/>
      </w:pPr>
      <w:r>
        <w:t>Sorties</w:t>
      </w:r>
    </w:p>
    <w:p w:rsidR="00B035D7" w:rsidRDefault="00B035D7" w:rsidP="008F368E">
      <w:pPr>
        <w:pStyle w:val="Paragraphedeliste"/>
        <w:numPr>
          <w:ilvl w:val="0"/>
          <w:numId w:val="34"/>
        </w:numPr>
        <w:jc w:val="both"/>
      </w:pPr>
      <w:r>
        <w:t>Donnée d’environnement humidité : Information sur le taux d’humidité dans l’environnement interne du robot. Cette donnée a préalablement subit un filtrage pour éviter les aberrations.</w:t>
      </w:r>
    </w:p>
    <w:p w:rsidR="00B035D7" w:rsidRDefault="00B035D7">
      <w:pPr>
        <w:rPr>
          <w:b/>
        </w:rPr>
      </w:pPr>
    </w:p>
    <w:p w:rsidR="00FC1F4C" w:rsidRDefault="00FC1F4C" w:rsidP="00FC1F4C">
      <w:r w:rsidRPr="0048642F">
        <w:rPr>
          <w:b/>
        </w:rPr>
        <w:t>F</w:t>
      </w:r>
      <w:r>
        <w:rPr>
          <w:b/>
        </w:rPr>
        <w:t>S3.3</w:t>
      </w:r>
      <w:r w:rsidRPr="0048642F">
        <w:rPr>
          <w:b/>
        </w:rPr>
        <w:t> </w:t>
      </w:r>
      <w:r w:rsidRPr="00016EC9">
        <w:rPr>
          <w:b/>
        </w:rPr>
        <w:t xml:space="preserve">: </w:t>
      </w:r>
      <w:r w:rsidRPr="00FC1F4C">
        <w:rPr>
          <w:b/>
        </w:rPr>
        <w:t>Récupération des données de température</w:t>
      </w:r>
    </w:p>
    <w:p w:rsidR="00FC1F4C" w:rsidRDefault="00FC1F4C" w:rsidP="00FC1F4C">
      <w:r>
        <w:t>Principe</w:t>
      </w:r>
    </w:p>
    <w:p w:rsidR="007603AD" w:rsidRDefault="007603AD" w:rsidP="007603AD">
      <w:pPr>
        <w:ind w:left="705"/>
      </w:pPr>
      <w:r>
        <w:t>Récupération et filtrage des données de température. Le filtrage est présent pour éviter les aberrations dues à des perturbations extérieures sur le capteur.</w:t>
      </w:r>
    </w:p>
    <w:p w:rsidR="00FC1F4C" w:rsidRDefault="00FC1F4C" w:rsidP="00FC1F4C">
      <w:r>
        <w:t>Entrées</w:t>
      </w:r>
    </w:p>
    <w:p w:rsidR="00B035D7" w:rsidRDefault="00B035D7" w:rsidP="008F368E">
      <w:pPr>
        <w:pStyle w:val="Paragraphedeliste"/>
        <w:numPr>
          <w:ilvl w:val="0"/>
          <w:numId w:val="34"/>
        </w:numPr>
      </w:pPr>
      <w:r>
        <w:t xml:space="preserve">Chaleur : Confrontation de composantes dont la résultante est l’élévation de la température. </w:t>
      </w:r>
    </w:p>
    <w:p w:rsidR="00FC1F4C" w:rsidRDefault="00FC1F4C" w:rsidP="00FC1F4C">
      <w:pPr>
        <w:jc w:val="both"/>
      </w:pPr>
      <w:r>
        <w:t>Sorties</w:t>
      </w:r>
    </w:p>
    <w:p w:rsidR="00B035D7" w:rsidRDefault="00B035D7" w:rsidP="008F368E">
      <w:pPr>
        <w:pStyle w:val="Paragraphedeliste"/>
        <w:numPr>
          <w:ilvl w:val="0"/>
          <w:numId w:val="34"/>
        </w:numPr>
        <w:jc w:val="both"/>
      </w:pPr>
      <w:r>
        <w:t>Donnée d’environnement température : Information sur la température dans l’environnement interne du robot. Cette donnée a préalablement subit un filtrage pour éviter les aberrations.</w:t>
      </w:r>
    </w:p>
    <w:p w:rsidR="007603AD" w:rsidRPr="00FC1F4C" w:rsidRDefault="00FC1F4C" w:rsidP="00FC1F4C">
      <w:pPr>
        <w:rPr>
          <w:b/>
        </w:rPr>
      </w:pPr>
      <w:r w:rsidRPr="0048642F">
        <w:rPr>
          <w:b/>
        </w:rPr>
        <w:t>F</w:t>
      </w:r>
      <w:r>
        <w:rPr>
          <w:b/>
        </w:rPr>
        <w:t>S3.4</w:t>
      </w:r>
      <w:r w:rsidRPr="0048642F">
        <w:rPr>
          <w:b/>
        </w:rPr>
        <w:t> </w:t>
      </w:r>
      <w:r w:rsidRPr="00016EC9">
        <w:rPr>
          <w:b/>
        </w:rPr>
        <w:t xml:space="preserve">: </w:t>
      </w:r>
      <w:r w:rsidRPr="00FC1F4C">
        <w:rPr>
          <w:b/>
        </w:rPr>
        <w:t>Récupération des données de niveau de charge batteries</w:t>
      </w:r>
    </w:p>
    <w:p w:rsidR="00A472A1" w:rsidRDefault="00A472A1" w:rsidP="00A472A1">
      <w:r>
        <w:t>Principe</w:t>
      </w:r>
    </w:p>
    <w:p w:rsidR="00A472A1" w:rsidRDefault="00A472A1" w:rsidP="00A472A1">
      <w:pPr>
        <w:ind w:firstLine="708"/>
      </w:pPr>
      <w:r>
        <w:t>Permettre la récupération du niveau de batterie restant</w:t>
      </w:r>
    </w:p>
    <w:p w:rsidR="00A472A1" w:rsidRDefault="00A472A1" w:rsidP="00A472A1">
      <w:pPr>
        <w:rPr>
          <w:i/>
        </w:rPr>
      </w:pPr>
      <w:r>
        <w:t>Entrée</w:t>
      </w:r>
    </w:p>
    <w:p w:rsidR="00A472A1" w:rsidRDefault="00A472A1" w:rsidP="00D35E5E">
      <w:pPr>
        <w:rPr>
          <w:rFonts w:eastAsiaTheme="minorEastAsia"/>
        </w:rPr>
      </w:pPr>
      <w:r>
        <w:tab/>
      </w:r>
      <m:oMath>
        <m:sSub>
          <m:sSubPr>
            <m:ctrlPr>
              <w:rPr>
                <w:rFonts w:ascii="Cambria Math" w:hAnsi="Cambria Math"/>
                <w:i/>
              </w:rPr>
            </m:ctrlPr>
          </m:sSubPr>
          <m:e>
            <m:r>
              <w:rPr>
                <w:rFonts w:ascii="Cambria Math" w:hAnsi="Cambria Math"/>
              </w:rPr>
              <m:t>V</m:t>
            </m:r>
          </m:e>
          <m:sub>
            <m:r>
              <w:rPr>
                <w:rFonts w:ascii="Cambria Math" w:hAnsi="Cambria Math"/>
              </w:rPr>
              <m:t>SBAT</m:t>
            </m:r>
          </m:sub>
        </m:sSub>
        <m:r>
          <w:rPr>
            <w:rFonts w:ascii="Cambria Math" w:hAnsi="Cambria Math"/>
          </w:rPr>
          <m:t> </m:t>
        </m:r>
      </m:oMath>
      <w:r>
        <w:rPr>
          <w:rFonts w:eastAsiaTheme="minorEastAsia"/>
        </w:rPr>
        <w:t xml:space="preserve">: Information </w:t>
      </w:r>
      <w:r w:rsidR="00E70250">
        <w:rPr>
          <w:rFonts w:eastAsiaTheme="minorEastAsia"/>
        </w:rPr>
        <w:t>de niveau de tension des batteries.</w:t>
      </w:r>
    </w:p>
    <w:p w:rsidR="00A472A1" w:rsidRDefault="00A472A1" w:rsidP="00A472A1">
      <w:pPr>
        <w:jc w:val="both"/>
      </w:pPr>
      <w:r>
        <w:t>Sortie</w:t>
      </w:r>
    </w:p>
    <w:p w:rsidR="00FB1559" w:rsidRPr="00D35E5E" w:rsidRDefault="00A472A1" w:rsidP="00D35E5E">
      <w:pPr>
        <w:rPr>
          <w:i/>
        </w:rPr>
      </w:pPr>
      <w:r>
        <w:tab/>
        <w:t>Niveau de charge batteries : Doit fournir le pourcentage de batterie restant</w:t>
      </w:r>
    </w:p>
    <w:p w:rsidR="00FC1F4C" w:rsidRPr="00FC1F4C" w:rsidRDefault="00FC1F4C" w:rsidP="00FC1F4C">
      <w:r w:rsidRPr="0048642F">
        <w:rPr>
          <w:b/>
        </w:rPr>
        <w:t>F</w:t>
      </w:r>
      <w:r>
        <w:rPr>
          <w:b/>
        </w:rPr>
        <w:t>S3.5</w:t>
      </w:r>
      <w:r w:rsidRPr="0048642F">
        <w:rPr>
          <w:b/>
        </w:rPr>
        <w:t> </w:t>
      </w:r>
      <w:r w:rsidRPr="00016EC9">
        <w:rPr>
          <w:b/>
        </w:rPr>
        <w:t xml:space="preserve">: </w:t>
      </w:r>
      <w:r w:rsidRPr="00FC1F4C">
        <w:rPr>
          <w:b/>
        </w:rPr>
        <w:t>Avertissement visuel des anomalies</w:t>
      </w:r>
    </w:p>
    <w:p w:rsidR="00FC1F4C" w:rsidRDefault="00FC1F4C" w:rsidP="00FC1F4C">
      <w:r>
        <w:t>Principe</w:t>
      </w:r>
    </w:p>
    <w:p w:rsidR="00404BC1" w:rsidRDefault="00404BC1" w:rsidP="00404BC1">
      <w:pPr>
        <w:ind w:left="705"/>
        <w:jc w:val="both"/>
      </w:pPr>
      <w:r>
        <w:t>Permettre à un opérateur de constater la présence d’une anomalie à bord du robot à l’aide de témoins. (Malgré l’espace clos)</w:t>
      </w:r>
    </w:p>
    <w:p w:rsidR="00FC1F4C" w:rsidRDefault="00FC1F4C" w:rsidP="00FC1F4C">
      <w:r>
        <w:t>Entrée</w:t>
      </w:r>
    </w:p>
    <w:p w:rsidR="005C5AE6" w:rsidRDefault="005C5AE6" w:rsidP="008F368E">
      <w:pPr>
        <w:pStyle w:val="Paragraphedeliste"/>
        <w:numPr>
          <w:ilvl w:val="0"/>
          <w:numId w:val="32"/>
        </w:numPr>
      </w:pPr>
      <w:r>
        <w:t>Drapeaux d’anomalies : Valeurs binaires représentant l’activation des témoins visuels d’anomalies.</w:t>
      </w:r>
    </w:p>
    <w:p w:rsidR="00FC1F4C" w:rsidRDefault="00FC1F4C" w:rsidP="00FC1F4C">
      <w:pPr>
        <w:jc w:val="both"/>
      </w:pPr>
      <w:r>
        <w:t>Sortie</w:t>
      </w:r>
    </w:p>
    <w:p w:rsidR="00F530DF" w:rsidRDefault="009B574C">
      <w:pPr>
        <w:pStyle w:val="Paragraphedeliste"/>
        <w:numPr>
          <w:ilvl w:val="0"/>
          <w:numId w:val="32"/>
        </w:numPr>
        <w:jc w:val="both"/>
        <w:rPr>
          <w:b/>
        </w:rPr>
      </w:pPr>
      <w:r>
        <w:t>Information visuelle : onde lumineuse arrivant jusqu’à l’œil de l’opérateur local et lui permettant de visionner les avertissements visuels des anomalies.</w:t>
      </w:r>
      <w:r w:rsidR="00FB1559">
        <w:rPr>
          <w:b/>
        </w:rPr>
        <w:br w:type="page"/>
      </w:r>
    </w:p>
    <w:p w:rsidR="00A472A1" w:rsidRDefault="00A472A1" w:rsidP="004C0433">
      <w:pPr>
        <w:rPr>
          <w:b/>
        </w:rPr>
      </w:pPr>
    </w:p>
    <w:p w:rsidR="004C0433" w:rsidRPr="00FC1F4C" w:rsidRDefault="004C0433" w:rsidP="004C0433">
      <w:pPr>
        <w:rPr>
          <w:b/>
        </w:rPr>
      </w:pPr>
      <w:r w:rsidRPr="0048642F">
        <w:rPr>
          <w:b/>
        </w:rPr>
        <w:t>F</w:t>
      </w:r>
      <w:r>
        <w:rPr>
          <w:b/>
        </w:rPr>
        <w:t>S3.6</w:t>
      </w:r>
      <w:r w:rsidRPr="0048642F">
        <w:rPr>
          <w:b/>
        </w:rPr>
        <w:t> </w:t>
      </w:r>
      <w:r w:rsidRPr="00016EC9">
        <w:rPr>
          <w:b/>
        </w:rPr>
        <w:t xml:space="preserve">: </w:t>
      </w:r>
      <w:r w:rsidRPr="00FC1F4C">
        <w:rPr>
          <w:b/>
        </w:rPr>
        <w:t xml:space="preserve">Récupération des données </w:t>
      </w:r>
      <w:r>
        <w:rPr>
          <w:b/>
        </w:rPr>
        <w:t>d’accélération</w:t>
      </w:r>
    </w:p>
    <w:p w:rsidR="004C0433" w:rsidRDefault="004C0433" w:rsidP="004C0433">
      <w:r>
        <w:t>Principe</w:t>
      </w:r>
    </w:p>
    <w:p w:rsidR="004C0433" w:rsidRDefault="004C0433" w:rsidP="004C0433">
      <w:pPr>
        <w:ind w:left="705"/>
        <w:jc w:val="both"/>
      </w:pPr>
      <w:r>
        <w:t>Récupération des données d’accélération pour détecter les chocs (impact avec un obstacle ou au</w:t>
      </w:r>
      <w:r w:rsidR="00CF1288" w:rsidRPr="00E70250">
        <w:t>tr</w:t>
      </w:r>
      <w:r>
        <w:t>e. Attention à ce que le robot ne soit pas en cours d’opération car celle-ci pourrait être considérée comme une anomalie si on ne tient pas compte de la mission en cours)</w:t>
      </w:r>
    </w:p>
    <w:p w:rsidR="004C0433" w:rsidRDefault="004C0433" w:rsidP="004C0433">
      <w:pPr>
        <w:jc w:val="both"/>
      </w:pPr>
      <w:r>
        <w:t>Entrées</w:t>
      </w:r>
    </w:p>
    <w:p w:rsidR="004C0433" w:rsidRDefault="000763C6" w:rsidP="008F368E">
      <w:pPr>
        <w:pStyle w:val="Paragraphedeliste"/>
        <w:numPr>
          <w:ilvl w:val="0"/>
          <w:numId w:val="34"/>
        </w:numPr>
        <w:jc w:val="both"/>
      </w:pPr>
      <w:r>
        <w:t xml:space="preserve">Accélérations </w:t>
      </w:r>
      <w:r w:rsidR="004C0433">
        <w:t xml:space="preserve">: </w:t>
      </w:r>
      <w:r>
        <w:t>Accélérations du robot dans le repère en trois dimensions dans lequel il se trouve.</w:t>
      </w:r>
    </w:p>
    <w:p w:rsidR="004C0433" w:rsidRDefault="004C0433" w:rsidP="004C0433">
      <w:pPr>
        <w:jc w:val="both"/>
      </w:pPr>
      <w:r>
        <w:t>Sorties</w:t>
      </w:r>
    </w:p>
    <w:p w:rsidR="004C0433" w:rsidRDefault="000763C6" w:rsidP="008F368E">
      <w:pPr>
        <w:pStyle w:val="Paragraphedeliste"/>
        <w:numPr>
          <w:ilvl w:val="0"/>
          <w:numId w:val="32"/>
        </w:numPr>
        <w:jc w:val="both"/>
      </w:pPr>
      <w:r>
        <w:t>Données d’accélération</w:t>
      </w:r>
      <w:r w:rsidR="004C0433">
        <w:t xml:space="preserve"> : Information sur </w:t>
      </w:r>
      <w:r>
        <w:t>les accélérations</w:t>
      </w:r>
      <w:r w:rsidR="004C0433">
        <w:t xml:space="preserve"> du robot. C</w:t>
      </w:r>
      <w:r>
        <w:t>es</w:t>
      </w:r>
      <w:r w:rsidR="004C0433">
        <w:t xml:space="preserve"> donnée</w:t>
      </w:r>
      <w:r>
        <w:t>s</w:t>
      </w:r>
      <w:r w:rsidR="004C0433">
        <w:t xml:space="preserve"> </w:t>
      </w:r>
      <w:r>
        <w:t>ont</w:t>
      </w:r>
      <w:r w:rsidR="004C0433">
        <w:t xml:space="preserve"> préalablement subit un filtrage pour éviter les aberrations.</w:t>
      </w:r>
    </w:p>
    <w:p w:rsidR="00CF5DC9" w:rsidRDefault="00CF5DC9">
      <w:r>
        <w:br w:type="page"/>
      </w:r>
    </w:p>
    <w:p w:rsidR="00E54B51" w:rsidRDefault="00E54B51" w:rsidP="00CE2873">
      <w:pPr>
        <w:pStyle w:val="Titre3"/>
        <w:numPr>
          <w:ilvl w:val="1"/>
          <w:numId w:val="48"/>
        </w:numPr>
        <w:sectPr w:rsidR="00E54B51" w:rsidSect="00FB32A1">
          <w:pgSz w:w="11906" w:h="16838"/>
          <w:pgMar w:top="1701" w:right="1418" w:bottom="1418" w:left="1418" w:header="709" w:footer="590" w:gutter="0"/>
          <w:cols w:space="708"/>
          <w:titlePg/>
          <w:docGrid w:linePitch="360"/>
        </w:sectPr>
      </w:pPr>
    </w:p>
    <w:p w:rsidR="00E54B51" w:rsidRDefault="00E54B51" w:rsidP="00CE2873">
      <w:pPr>
        <w:pStyle w:val="Titre3"/>
        <w:numPr>
          <w:ilvl w:val="2"/>
          <w:numId w:val="48"/>
        </w:numPr>
      </w:pPr>
      <w:bookmarkStart w:id="44" w:name="_Toc280109531"/>
      <w:r>
        <w:lastRenderedPageBreak/>
        <w:t>Analyse fonctionnelle de FP4 : « Positionnement »</w:t>
      </w:r>
      <w:bookmarkEnd w:id="44"/>
    </w:p>
    <w:p w:rsidR="00E54B51" w:rsidRDefault="00E54B51" w:rsidP="00CE2873">
      <w:pPr>
        <w:pStyle w:val="Titre4"/>
        <w:numPr>
          <w:ilvl w:val="3"/>
          <w:numId w:val="48"/>
        </w:numPr>
      </w:pPr>
      <w:bookmarkStart w:id="45" w:name="_Toc280109532"/>
      <w:r>
        <w:t>Schéma fonctionnel de degré 2 de FP4</w:t>
      </w:r>
      <w:bookmarkEnd w:id="45"/>
    </w:p>
    <w:p w:rsidR="00CC5A73" w:rsidRDefault="00366AC3" w:rsidP="00CF5DC9">
      <w:pPr>
        <w:jc w:val="both"/>
      </w:pPr>
      <w:r>
        <w:rPr>
          <w:noProof/>
          <w:lang w:eastAsia="fr-FR"/>
        </w:rPr>
        <w:pict>
          <v:group id="_x0000_s1981" style="position:absolute;left:0;text-align:left;margin-left:-15.55pt;margin-top:13.05pt;width:691.5pt;height:350.15pt;z-index:252614144" coordorigin="1815,2672" coordsize="13830,7003">
            <v:shape id="_x0000_s1979" type="#_x0000_t87" style="position:absolute;left:3637;top:4262;width:218;height:1481"/>
            <v:shape id="_x0000_s1724" type="#_x0000_t202" style="position:absolute;left:2266;top:2717;width:1371;height:451;mso-width-relative:margin;mso-height-relative:margin" o:regroupid="32" filled="f" stroked="f">
              <v:textbox style="mso-next-textbox:#_x0000_s1724">
                <w:txbxContent>
                  <w:p w:rsidR="00CB0DFF" w:rsidRDefault="00CB0DFF" w:rsidP="00CC5A73">
                    <w:r>
                      <w:t>Echo sonar</w:t>
                    </w:r>
                  </w:p>
                </w:txbxContent>
              </v:textbox>
            </v:shape>
            <v:shape id="_x0000_s1725" type="#_x0000_t202" style="position:absolute;left:2266;top:3408;width:1371;height:451;mso-width-relative:margin;mso-height-relative:margin" o:regroupid="32" filled="f" stroked="f">
              <v:textbox style="mso-next-textbox:#_x0000_s1725">
                <w:txbxContent>
                  <w:p w:rsidR="00CB0DFF" w:rsidRDefault="00CB0DFF" w:rsidP="00CC5A73">
                    <w:r>
                      <w:t>Ping sonar</w:t>
                    </w:r>
                  </w:p>
                </w:txbxContent>
              </v:textbox>
            </v:shape>
            <v:shape id="_x0000_s1726" type="#_x0000_t202" style="position:absolute;left:5911;top:2896;width:1371;height:451;mso-width-relative:margin;mso-height-relative:margin" o:regroupid="32" filled="f" stroked="f">
              <v:textbox style="mso-next-textbox:#_x0000_s1726">
                <w:txbxContent>
                  <w:p w:rsidR="00CB0DFF" w:rsidRDefault="00CB0DFF" w:rsidP="00CC5A73">
                    <w:r>
                      <w:t>Flux sonar</w:t>
                    </w:r>
                  </w:p>
                </w:txbxContent>
              </v:textbox>
            </v:shape>
            <v:shape id="_x0000_s1727" type="#_x0000_t202" style="position:absolute;left:9576;top:2896;width:1371;height:708;mso-width-relative:margin;mso-height-relative:margin" o:regroupid="32" filled="f" stroked="f">
              <v:textbox style="mso-next-textbox:#_x0000_s1727">
                <w:txbxContent>
                  <w:p w:rsidR="00CB0DFF" w:rsidRDefault="00CB0DFF" w:rsidP="00CC5A73">
                    <w:pPr>
                      <w:spacing w:after="0"/>
                    </w:pPr>
                    <w:r>
                      <w:t>Liste</w:t>
                    </w:r>
                  </w:p>
                  <w:p w:rsidR="00CB0DFF" w:rsidRDefault="00CB0DFF" w:rsidP="00CC5A73">
                    <w:pPr>
                      <w:spacing w:after="0"/>
                    </w:pPr>
                    <w:proofErr w:type="spellStart"/>
                    <w:proofErr w:type="gramStart"/>
                    <w:r>
                      <w:t>caracSonar</w:t>
                    </w:r>
                    <w:proofErr w:type="spellEnd"/>
                    <w:proofErr w:type="gramEnd"/>
                  </w:p>
                </w:txbxContent>
              </v:textbox>
            </v:shape>
            <v:group id="_x0000_s1728" style="position:absolute;left:7192;top:2672;width:2384;height:1350" coordorigin="2892,2610" coordsize="2384,1325" o:regroupid="32">
              <v:shape id="_x0000_s1729" type="#_x0000_t202" style="position:absolute;left:2892;top:2610;width:2384;height:1325;mso-width-relative:margin;mso-height-relative:margin">
                <v:textbox style="mso-next-textbox:#_x0000_s1729">
                  <w:txbxContent>
                    <w:p w:rsidR="00CB0DFF" w:rsidRDefault="00CB0DFF" w:rsidP="00CC5A73">
                      <w:r>
                        <w:t>Recensement des données caractéristiques sonar</w:t>
                      </w:r>
                    </w:p>
                    <w:p w:rsidR="00CB0DFF" w:rsidRDefault="00CB0DFF" w:rsidP="00CC5A73"/>
                  </w:txbxContent>
                </v:textbox>
              </v:shape>
              <v:shape id="_x0000_s1730" type="#_x0000_t202" style="position:absolute;left:4171;top:3525;width:1105;height:410;mso-width-relative:margin;mso-height-relative:margin">
                <v:stroke dashstyle="dash"/>
                <v:textbox style="mso-next-textbox:#_x0000_s1730">
                  <w:txbxContent>
                    <w:p w:rsidR="00CB0DFF" w:rsidRDefault="00CB0DFF" w:rsidP="00CC5A73">
                      <w:r>
                        <w:t>FS4.4</w:t>
                      </w:r>
                    </w:p>
                  </w:txbxContent>
                </v:textbox>
              </v:shape>
            </v:group>
            <v:group id="_x0000_s1731" style="position:absolute;left:3577;top:2672;width:2384;height:1350" coordorigin="2892,2610" coordsize="2384,1325" o:regroupid="32">
              <v:shape id="_x0000_s1732" type="#_x0000_t202" style="position:absolute;left:2892;top:2610;width:2384;height:1325;mso-width-relative:margin;mso-height-relative:margin">
                <v:textbox style="mso-next-textbox:#_x0000_s1732">
                  <w:txbxContent>
                    <w:p w:rsidR="00CB0DFF" w:rsidRDefault="00CB0DFF" w:rsidP="00CC5A73">
                      <w:r>
                        <w:t>Récupération de données sonar</w:t>
                      </w:r>
                    </w:p>
                    <w:p w:rsidR="00CB0DFF" w:rsidRDefault="00CB0DFF" w:rsidP="00CC5A73"/>
                  </w:txbxContent>
                </v:textbox>
              </v:shape>
              <v:shape id="_x0000_s1733" type="#_x0000_t202" style="position:absolute;left:4171;top:3525;width:1105;height:410;mso-width-relative:margin;mso-height-relative:margin">
                <v:stroke dashstyle="dash"/>
                <v:textbox style="mso-next-textbox:#_x0000_s1733">
                  <w:txbxContent>
                    <w:p w:rsidR="00CB0DFF" w:rsidRDefault="00CB0DFF" w:rsidP="00CC5A73">
                      <w:r>
                        <w:t>FS4.5</w:t>
                      </w:r>
                    </w:p>
                  </w:txbxContent>
                </v:textbox>
              </v:shape>
            </v:group>
            <v:shape id="_x0000_s1734" type="#_x0000_t32" style="position:absolute;left:2299;top:3062;width:1099;height:0" o:connectortype="straight" o:regroupid="32">
              <v:stroke endarrow="block"/>
            </v:shape>
            <v:shape id="_x0000_s1735" type="#_x0000_t32" style="position:absolute;left:6033;top:3272;width:1099;height:0" o:connectortype="straight" o:regroupid="32">
              <v:stroke endarrow="block"/>
            </v:shape>
            <v:shape id="_x0000_s1736" type="#_x0000_t32" style="position:absolute;left:9709;top:3272;width:1099;height:0" o:connectortype="straight" o:regroupid="32">
              <v:stroke endarrow="block"/>
            </v:shape>
            <v:shape id="_x0000_s1737" type="#_x0000_t32" style="position:absolute;left:2266;top:3752;width:1094;height:0;flip:x" o:connectortype="straight" o:regroupid="32">
              <v:stroke endarrow="block"/>
            </v:shape>
            <v:shape id="_x0000_s1743" type="#_x0000_t32" style="position:absolute;left:9576;top:7029;width:1174;height:0" o:connectortype="straight" o:regroupid="32">
              <v:stroke endarrow="block"/>
            </v:shape>
            <v:shape id="_x0000_s1744" type="#_x0000_t202" style="position:absolute;left:9441;top:6631;width:1286;height:398;mso-width-relative:margin;mso-height-relative:margin" o:regroupid="32" filled="f" stroked="f">
              <v:textbox style="mso-next-textbox:#_x0000_s1744">
                <w:txbxContent>
                  <w:p w:rsidR="00CB0DFF" w:rsidRDefault="00CB0DFF" w:rsidP="00CC5A73">
                    <w:proofErr w:type="spellStart"/>
                    <w:r>
                      <w:t>ListObjets</w:t>
                    </w:r>
                    <w:proofErr w:type="spellEnd"/>
                  </w:p>
                </w:txbxContent>
              </v:textbox>
            </v:shape>
            <v:shape id="_x0000_s1741" type="#_x0000_t202" style="position:absolute;left:11119;top:2672;width:2384;height:7003;mso-width-relative:margin;mso-height-relative:margin" o:regroupid="32">
              <v:textbox style="mso-next-textbox:#_x0000_s1741">
                <w:txbxContent>
                  <w:p w:rsidR="00CB0DFF" w:rsidRDefault="00CB0DFF" w:rsidP="00CC5A73">
                    <w:r>
                      <w:t>Déduction de position et de vitesse</w:t>
                    </w:r>
                  </w:p>
                  <w:p w:rsidR="00CB0DFF" w:rsidRDefault="00CB0DFF" w:rsidP="00CC5A73"/>
                </w:txbxContent>
              </v:textbox>
            </v:shape>
            <v:shape id="_x0000_s1742" type="#_x0000_t202" style="position:absolute;left:12398;top:9257;width:1105;height:418;mso-width-relative:margin;mso-height-relative:margin" o:regroupid="32">
              <v:stroke dashstyle="dash"/>
              <v:textbox style="mso-next-textbox:#_x0000_s1742">
                <w:txbxContent>
                  <w:p w:rsidR="00CB0DFF" w:rsidRDefault="00CB0DFF" w:rsidP="00CC5A73">
                    <w:r>
                      <w:t>FS4.1</w:t>
                    </w:r>
                  </w:p>
                </w:txbxContent>
              </v:textbox>
            </v:shape>
            <v:group id="_x0000_s1745" style="position:absolute;left:7192;top:4262;width:2384;height:1350" coordorigin="2892,2610" coordsize="2384,1325" o:regroupid="32">
              <v:shape id="_x0000_s1746" type="#_x0000_t202" style="position:absolute;left:2892;top:2610;width:2384;height:1325;mso-width-relative:margin;mso-height-relative:margin">
                <v:textbox style="mso-next-textbox:#_x0000_s1746">
                  <w:txbxContent>
                    <w:p w:rsidR="00CB0DFF" w:rsidRDefault="00CB0DFF" w:rsidP="00CC5A73">
                      <w:r>
                        <w:t>Récupération de données d’orientation</w:t>
                      </w:r>
                    </w:p>
                    <w:p w:rsidR="00CB0DFF" w:rsidRDefault="00CB0DFF" w:rsidP="00CC5A73"/>
                  </w:txbxContent>
                </v:textbox>
              </v:shape>
              <v:shape id="_x0000_s1747" type="#_x0000_t202" style="position:absolute;left:4171;top:3525;width:1105;height:410;mso-width-relative:margin;mso-height-relative:margin">
                <v:stroke dashstyle="dash"/>
                <v:textbox style="mso-next-textbox:#_x0000_s1747">
                  <w:txbxContent>
                    <w:p w:rsidR="00CB0DFF" w:rsidRDefault="00CB0DFF" w:rsidP="00CC5A73">
                      <w:r>
                        <w:t>FS4.2</w:t>
                      </w:r>
                    </w:p>
                  </w:txbxContent>
                </v:textbox>
              </v:shape>
            </v:group>
            <v:shape id="_x0000_s1752" type="#_x0000_t32" style="position:absolute;left:9709;top:4531;width:1099;height:0" o:connectortype="straight" o:regroupid="32">
              <v:stroke endarrow="block"/>
            </v:shape>
            <v:shape id="_x0000_s1753" type="#_x0000_t202" style="position:absolute;left:9576;top:4172;width:1562;height:398;mso-width-relative:margin;mso-height-relative:margin" o:regroupid="32" filled="f" stroked="f">
              <v:textbox style="mso-next-textbox:#_x0000_s1753">
                <w:txbxContent>
                  <w:p w:rsidR="00CB0DFF" w:rsidRDefault="00CB0DFF" w:rsidP="00CC5A73">
                    <w:proofErr w:type="spellStart"/>
                    <w:r>
                      <w:t>AnglPhiTeta</w:t>
                    </w:r>
                    <w:proofErr w:type="spellEnd"/>
                  </w:p>
                </w:txbxContent>
              </v:textbox>
            </v:shape>
            <v:group id="_x0000_s1763" style="position:absolute;left:7057;top:8016;width:2384;height:1350" coordorigin="2892,2610" coordsize="2384,1325" o:regroupid="32">
              <v:shape id="_x0000_s1764" type="#_x0000_t202" style="position:absolute;left:2892;top:2610;width:2384;height:1325;mso-width-relative:margin;mso-height-relative:margin">
                <v:textbox style="mso-next-textbox:#_x0000_s1764">
                  <w:txbxContent>
                    <w:p w:rsidR="00CB0DFF" w:rsidRDefault="00CB0DFF" w:rsidP="001A4D8C">
                      <w:r>
                        <w:t>Récupération des données d’accélération</w:t>
                      </w:r>
                    </w:p>
                    <w:p w:rsidR="00CB0DFF" w:rsidRDefault="00CB0DFF" w:rsidP="001A4D8C"/>
                  </w:txbxContent>
                </v:textbox>
              </v:shape>
              <v:shape id="_x0000_s1765" type="#_x0000_t202" style="position:absolute;left:4171;top:3525;width:1105;height:410;mso-width-relative:margin;mso-height-relative:margin">
                <v:stroke dashstyle="dash"/>
                <v:textbox style="mso-next-textbox:#_x0000_s1765">
                  <w:txbxContent>
                    <w:p w:rsidR="00CB0DFF" w:rsidRDefault="00CB0DFF" w:rsidP="001A4D8C">
                      <w:r>
                        <w:t>FS4.6</w:t>
                      </w:r>
                    </w:p>
                  </w:txbxContent>
                </v:textbox>
              </v:shape>
            </v:group>
            <v:shape id="_x0000_s1766" type="#_x0000_t32" style="position:absolute;left:5766;top:8466;width:1099;height:0" o:connectortype="straight" o:regroupid="32">
              <v:stroke endarrow="block"/>
            </v:shape>
            <v:shape id="_x0000_s1767" type="#_x0000_t202" style="position:absolute;left:4901;top:8070;width:1654;height:953;mso-width-relative:margin;mso-height-relative:margin" o:regroupid="32" filled="f" stroked="f">
              <v:textbox style="mso-next-textbox:#_x0000_s1767">
                <w:txbxContent>
                  <w:p w:rsidR="00CB0DFF" w:rsidRDefault="00CB0DFF" w:rsidP="001A4D8C">
                    <w:r>
                      <w:t>Accélérations</w:t>
                    </w:r>
                  </w:p>
                </w:txbxContent>
              </v:textbox>
            </v:shape>
            <v:shape id="_x0000_s1768" type="#_x0000_t32" style="position:absolute;left:9622;top:8466;width:1099;height:0" o:connectortype="straight" o:regroupid="32">
              <v:stroke endarrow="block"/>
            </v:shape>
            <v:shape id="_x0000_s1769" type="#_x0000_t202" style="position:absolute;left:9416;top:8091;width:1654;height:953;mso-width-relative:margin;mso-height-relative:margin" o:regroupid="32" filled="f" stroked="f">
              <v:textbox style="mso-next-textbox:#_x0000_s1769">
                <w:txbxContent>
                  <w:p w:rsidR="00CB0DFF" w:rsidRDefault="00CB0DFF" w:rsidP="001A4D8C">
                    <w:r>
                      <w:t>Données d’accélération</w:t>
                    </w:r>
                  </w:p>
                </w:txbxContent>
              </v:textbox>
            </v:shape>
            <v:shape id="_x0000_s1772" type="#_x0000_t32" style="position:absolute;left:9634;top:7560;width:1174;height:0" o:connectortype="straight" o:regroupid="32">
              <v:stroke endarrow="block"/>
            </v:shape>
            <v:shape id="_x0000_s1773" type="#_x0000_t202" style="position:absolute;left:8856;top:7269;width:1892;height:398;mso-width-relative:margin;mso-height-relative:margin" o:regroupid="32" filled="f" stroked="f">
              <v:textbox style="mso-next-textbox:#_x0000_s1773">
                <w:txbxContent>
                  <w:p w:rsidR="00CB0DFF" w:rsidRDefault="00CB0DFF" w:rsidP="002A5301">
                    <w:r>
                      <w:t>Carte de mission</w:t>
                    </w:r>
                  </w:p>
                </w:txbxContent>
              </v:textbox>
            </v:shape>
            <v:shape id="_x0000_s1774" type="#_x0000_t32" style="position:absolute;left:13631;top:3168;width:1099;height:0" o:connectortype="straight" o:regroupid="32">
              <v:stroke endarrow="block"/>
            </v:shape>
            <v:shape id="_x0000_s1775" type="#_x0000_t32" style="position:absolute;left:13631;top:3752;width:1099;height:0" o:connectortype="straight" o:regroupid="32">
              <v:stroke endarrow="block"/>
            </v:shape>
            <v:shape id="_x0000_s1776" type="#_x0000_t32" style="position:absolute;left:13631;top:4365;width:1099;height:0" o:connectortype="straight" o:regroupid="32">
              <v:stroke endarrow="block"/>
            </v:shape>
            <v:shape id="_x0000_s1777" type="#_x0000_t32" style="position:absolute;left:13669;top:4965;width:1016;height:0;flip:x" o:connectortype="straight" o:regroupid="32">
              <v:stroke endarrow="block"/>
            </v:shape>
            <v:shape id="_x0000_s1778" type="#_x0000_t202" style="position:absolute;left:13503;top:3386;width:1562;height:398;mso-width-relative:margin;mso-height-relative:margin" o:regroupid="32" filled="f" stroked="f">
              <v:textbox style="mso-next-textbox:#_x0000_s1778">
                <w:txbxContent>
                  <w:p w:rsidR="00CB0DFF" w:rsidRDefault="00CB0DFF" w:rsidP="00A91F64">
                    <w:proofErr w:type="spellStart"/>
                    <w:r>
                      <w:t>AnglPhiTeta</w:t>
                    </w:r>
                    <w:proofErr w:type="spellEnd"/>
                  </w:p>
                </w:txbxContent>
              </v:textbox>
            </v:shape>
            <v:shape id="_x0000_s1779" type="#_x0000_t202" style="position:absolute;left:13503;top:2791;width:1562;height:398;mso-width-relative:margin;mso-height-relative:margin" o:regroupid="32" filled="f" stroked="f">
              <v:textbox style="mso-next-textbox:#_x0000_s1779">
                <w:txbxContent>
                  <w:p w:rsidR="00CB0DFF" w:rsidRDefault="00CB0DFF" w:rsidP="00A91F64">
                    <w:proofErr w:type="spellStart"/>
                    <w:r>
                      <w:t>PosXYZ</w:t>
                    </w:r>
                    <w:proofErr w:type="spellEnd"/>
                  </w:p>
                </w:txbxContent>
              </v:textbox>
            </v:shape>
            <v:shape id="_x0000_s1780" type="#_x0000_t202" style="position:absolute;left:13526;top:4012;width:2089;height:398;mso-width-relative:margin;mso-height-relative:margin" o:regroupid="32" filled="f" stroked="f">
              <v:textbox style="mso-next-textbox:#_x0000_s1780">
                <w:txbxContent>
                  <w:p w:rsidR="00CB0DFF" w:rsidRDefault="00CB0DFF" w:rsidP="00A91F64">
                    <w:proofErr w:type="spellStart"/>
                    <w:r>
                      <w:t>VitesseRobXYZ</w:t>
                    </w:r>
                    <w:proofErr w:type="spellEnd"/>
                  </w:p>
                </w:txbxContent>
              </v:textbox>
            </v:shape>
            <v:shape id="_x0000_s1781" type="#_x0000_t202" style="position:absolute;left:13556;top:4561;width:2089;height:398;mso-width-relative:margin;mso-height-relative:margin" o:regroupid="32" filled="f" stroked="f">
              <v:textbox style="mso-next-textbox:#_x0000_s1781">
                <w:txbxContent>
                  <w:p w:rsidR="00CB0DFF" w:rsidRDefault="00CB0DFF" w:rsidP="00A91F64">
                    <w:proofErr w:type="spellStart"/>
                    <w:r>
                      <w:t>ResetPos</w:t>
                    </w:r>
                    <w:proofErr w:type="spellEnd"/>
                  </w:p>
                </w:txbxContent>
              </v:textbox>
            </v:shape>
            <v:shape id="_x0000_s1787" type="#_x0000_t32" style="position:absolute;left:5911;top:4845;width:1099;height:0" o:connectortype="straight" o:regroupid="32">
              <v:stroke endarrow="block"/>
            </v:shape>
            <v:shape id="_x0000_s1788" type="#_x0000_t32" style="position:absolute;left:5887;top:5295;width:1099;height:0" o:connectortype="straight" o:regroupid="32">
              <v:stroke endarrow="block"/>
            </v:shape>
            <v:shape id="_x0000_s1789" type="#_x0000_t202" style="position:absolute;left:5430;top:4410;width:1556;height:784;mso-width-relative:margin;mso-height-relative:margin" o:regroupid="32" filled="f" stroked="f">
              <v:textbox style="mso-next-textbox:#_x0000_s1789">
                <w:txbxContent>
                  <w:p w:rsidR="00CB0DFF" w:rsidRDefault="00CB0DFF" w:rsidP="00AC7154">
                    <w:r>
                      <w:t>Pesanteur</w:t>
                    </w:r>
                  </w:p>
                </w:txbxContent>
              </v:textbox>
            </v:shape>
            <v:shape id="_x0000_s1790" type="#_x0000_t202" style="position:absolute;left:4110;top:4959;width:2876;height:784;mso-width-relative:margin;mso-height-relative:margin" o:regroupid="32" filled="f" stroked="f">
              <v:textbox style="mso-next-textbox:#_x0000_s1790">
                <w:txbxContent>
                  <w:p w:rsidR="00CB0DFF" w:rsidRDefault="00CB0DFF" w:rsidP="00AC7154">
                    <w:r>
                      <w:t>Champ électromagnétique terrestre</w:t>
                    </w:r>
                  </w:p>
                </w:txbxContent>
              </v:textbox>
            </v:shape>
            <v:shape id="_x0000_s1980" type="#_x0000_t202" style="position:absolute;left:1815;top:4570;width:1901;height:784;mso-width-relative:margin;mso-height-relative:margin" filled="f" stroked="f">
              <v:textbox style="mso-next-textbox:#_x0000_s1980">
                <w:txbxContent>
                  <w:p w:rsidR="00CB0DFF" w:rsidRDefault="00CB0DFF" w:rsidP="002502BC">
                    <w:pPr>
                      <w:spacing w:after="0"/>
                    </w:pPr>
                    <w:r>
                      <w:t xml:space="preserve">Données </w:t>
                    </w:r>
                  </w:p>
                  <w:p w:rsidR="00CB0DFF" w:rsidRDefault="00CB0DFF" w:rsidP="002502BC">
                    <w:pPr>
                      <w:spacing w:after="0"/>
                    </w:pPr>
                    <w:proofErr w:type="gramStart"/>
                    <w:r>
                      <w:t>d’environnement</w:t>
                    </w:r>
                    <w:proofErr w:type="gramEnd"/>
                  </w:p>
                </w:txbxContent>
              </v:textbox>
            </v:shape>
          </v:group>
        </w:pict>
      </w:r>
    </w:p>
    <w:p w:rsidR="00E54B51" w:rsidRDefault="00E54B51">
      <w:r>
        <w:br w:type="page"/>
      </w:r>
    </w:p>
    <w:p w:rsidR="00E54B51" w:rsidRDefault="00E54B51" w:rsidP="00FC1F4C">
      <w:pPr>
        <w:sectPr w:rsidR="00E54B51" w:rsidSect="00E54B51">
          <w:headerReference w:type="first" r:id="rId71"/>
          <w:footerReference w:type="first" r:id="rId72"/>
          <w:pgSz w:w="16838" w:h="11906" w:orient="landscape"/>
          <w:pgMar w:top="1418" w:right="1418" w:bottom="1418" w:left="2126" w:header="709" w:footer="590" w:gutter="0"/>
          <w:cols w:space="708"/>
          <w:titlePg/>
          <w:docGrid w:linePitch="360"/>
        </w:sectPr>
      </w:pPr>
    </w:p>
    <w:p w:rsidR="004405AD" w:rsidRDefault="004405AD" w:rsidP="00CE2873">
      <w:pPr>
        <w:pStyle w:val="Titre4"/>
        <w:numPr>
          <w:ilvl w:val="3"/>
          <w:numId w:val="48"/>
        </w:numPr>
      </w:pPr>
      <w:bookmarkStart w:id="46" w:name="_Toc280109533"/>
      <w:r>
        <w:lastRenderedPageBreak/>
        <w:t>Description des fonctions secondaires de FP4</w:t>
      </w:r>
      <w:bookmarkEnd w:id="46"/>
    </w:p>
    <w:p w:rsidR="004405AD" w:rsidRDefault="004405AD" w:rsidP="004405AD">
      <w:pPr>
        <w:rPr>
          <w:b/>
        </w:rPr>
      </w:pPr>
    </w:p>
    <w:p w:rsidR="004405AD" w:rsidRPr="004405AD" w:rsidRDefault="004405AD" w:rsidP="004405AD">
      <w:r w:rsidRPr="0048642F">
        <w:rPr>
          <w:b/>
        </w:rPr>
        <w:t>F</w:t>
      </w:r>
      <w:r>
        <w:rPr>
          <w:b/>
        </w:rPr>
        <w:t>S4.1</w:t>
      </w:r>
      <w:r w:rsidRPr="0048642F">
        <w:rPr>
          <w:b/>
        </w:rPr>
        <w:t> </w:t>
      </w:r>
      <w:r w:rsidRPr="00016EC9">
        <w:rPr>
          <w:b/>
        </w:rPr>
        <w:t xml:space="preserve">: </w:t>
      </w:r>
      <w:r w:rsidRPr="004405AD">
        <w:rPr>
          <w:b/>
        </w:rPr>
        <w:t>Déduction de position et de vitesse</w:t>
      </w:r>
    </w:p>
    <w:p w:rsidR="004405AD" w:rsidRDefault="004405AD" w:rsidP="004405AD">
      <w:r>
        <w:t>Principe</w:t>
      </w:r>
    </w:p>
    <w:p w:rsidR="002A5301" w:rsidRDefault="002A5301" w:rsidP="002A5301">
      <w:pPr>
        <w:spacing w:after="0"/>
        <w:jc w:val="both"/>
      </w:pPr>
      <w:r>
        <w:tab/>
        <w:t>Se repérer dans l’environnement visité par le robot.</w:t>
      </w:r>
    </w:p>
    <w:p w:rsidR="002A5301" w:rsidRDefault="002A5301" w:rsidP="002A5301">
      <w:pPr>
        <w:spacing w:after="0"/>
        <w:ind w:left="708"/>
        <w:jc w:val="both"/>
      </w:pPr>
      <w:r>
        <w:t>Trouver la position du robot sur la carte au millimètre près n’est pas forcément utile. Cependant, il doit savoir se repérer approximativement par rapport à la carte de mission qui lui est confiée grâce aux indices qui lui sont laissés. Ces indices sont la présence d’un objet particulier, d’un mur, son orientation, etc.</w:t>
      </w:r>
    </w:p>
    <w:p w:rsidR="004405AD" w:rsidRDefault="004405AD" w:rsidP="002A5301">
      <w:pPr>
        <w:spacing w:after="0"/>
      </w:pPr>
      <w:r>
        <w:t>Entrées</w:t>
      </w:r>
    </w:p>
    <w:p w:rsidR="00D217A4" w:rsidRDefault="00A91F64" w:rsidP="008F368E">
      <w:pPr>
        <w:pStyle w:val="Paragraphedeliste"/>
        <w:numPr>
          <w:ilvl w:val="0"/>
          <w:numId w:val="32"/>
        </w:numPr>
        <w:spacing w:after="0"/>
      </w:pPr>
      <w:r>
        <w:t xml:space="preserve">Liste </w:t>
      </w:r>
      <w:proofErr w:type="spellStart"/>
      <w:r>
        <w:t>caracSonar</w:t>
      </w:r>
      <w:proofErr w:type="spellEnd"/>
      <w:r>
        <w:t> :</w:t>
      </w:r>
      <w:r w:rsidR="00F507B3">
        <w:t xml:space="preserve"> Liste de caractéristiques trouvées sur les flux sonar reçus.</w:t>
      </w:r>
    </w:p>
    <w:p w:rsidR="00F507B3" w:rsidRDefault="00A91F64" w:rsidP="008F368E">
      <w:pPr>
        <w:pStyle w:val="Paragraphedeliste"/>
        <w:numPr>
          <w:ilvl w:val="0"/>
          <w:numId w:val="32"/>
        </w:numPr>
        <w:jc w:val="both"/>
      </w:pPr>
      <w:proofErr w:type="spellStart"/>
      <w:r>
        <w:t>AnglPhiTeta</w:t>
      </w:r>
      <w:proofErr w:type="spellEnd"/>
      <w:r>
        <w:t> :</w:t>
      </w:r>
      <w:r w:rsidR="00F507B3" w:rsidRPr="00F507B3">
        <w:t xml:space="preserve"> </w:t>
      </w:r>
      <w:r w:rsidR="00F507B3">
        <w:t xml:space="preserve">Angle du robot par rapport au repère de la carte de mission. Phi représente l’angle du robot sur le plan vertical, et </w:t>
      </w:r>
      <w:proofErr w:type="spellStart"/>
      <w:r w:rsidR="00F507B3">
        <w:t>Teta</w:t>
      </w:r>
      <w:proofErr w:type="spellEnd"/>
      <w:r w:rsidR="00F507B3">
        <w:t xml:space="preserve"> l’angle d’orientation du robot sur le plan horizontal.</w:t>
      </w:r>
    </w:p>
    <w:p w:rsidR="00A91F64" w:rsidRDefault="004A0536" w:rsidP="004A0536">
      <w:pPr>
        <w:pStyle w:val="Paragraphedeliste"/>
        <w:ind w:left="1068"/>
        <w:jc w:val="center"/>
      </w:pPr>
      <w:r w:rsidRPr="004A0536">
        <w:rPr>
          <w:noProof/>
          <w:lang w:eastAsia="fr-FR"/>
        </w:rPr>
        <w:drawing>
          <wp:inline distT="0" distB="0" distL="0" distR="0">
            <wp:extent cx="4357315" cy="1773141"/>
            <wp:effectExtent l="19050" t="0" r="5135" b="0"/>
            <wp:docPr id="61"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A91F64" w:rsidRDefault="00A91F64" w:rsidP="008F368E">
      <w:pPr>
        <w:pStyle w:val="Paragraphedeliste"/>
        <w:numPr>
          <w:ilvl w:val="0"/>
          <w:numId w:val="32"/>
        </w:numPr>
        <w:spacing w:after="0"/>
      </w:pPr>
      <w:proofErr w:type="spellStart"/>
      <w:r>
        <w:t>ListObjets</w:t>
      </w:r>
      <w:proofErr w:type="spellEnd"/>
      <w:r>
        <w:t> :</w:t>
      </w:r>
      <w:r w:rsidR="00F507B3">
        <w:t xml:space="preserve"> Liste des objets détectés. En plus de leurs positions respectives et les renseignements de distance et de forme, cette liste peut éventuellement contenir des informations concernant leurs déplacements.</w:t>
      </w:r>
    </w:p>
    <w:p w:rsidR="00A91F64" w:rsidRDefault="00A91F64" w:rsidP="008F368E">
      <w:pPr>
        <w:pStyle w:val="Paragraphedeliste"/>
        <w:numPr>
          <w:ilvl w:val="0"/>
          <w:numId w:val="11"/>
        </w:numPr>
        <w:jc w:val="both"/>
      </w:pPr>
      <w:r>
        <w:t>Carte de mission</w:t>
      </w:r>
      <w:r w:rsidR="00F507B3">
        <w:t xml:space="preserve"> : Carte établie avec les dimensions de l’environnement pour permettre au robot de se repérer par rapport à ses cibles.</w:t>
      </w:r>
    </w:p>
    <w:p w:rsidR="00A91F64" w:rsidRDefault="00A91F64" w:rsidP="008F368E">
      <w:pPr>
        <w:pStyle w:val="Paragraphedeliste"/>
        <w:numPr>
          <w:ilvl w:val="0"/>
          <w:numId w:val="32"/>
        </w:numPr>
        <w:jc w:val="both"/>
      </w:pPr>
      <w:r>
        <w:t>Données d’accélération</w:t>
      </w:r>
      <w:r w:rsidR="00F507B3">
        <w:t xml:space="preserve"> : </w:t>
      </w:r>
      <w:r w:rsidR="00F45933">
        <w:t>Information sur les accélérations du robot. Ces données ont préalablement subit un filtrage pour éviter les aberrations.</w:t>
      </w:r>
    </w:p>
    <w:p w:rsidR="00971164" w:rsidRDefault="00971164" w:rsidP="008F368E">
      <w:pPr>
        <w:pStyle w:val="Paragraphedeliste"/>
        <w:numPr>
          <w:ilvl w:val="0"/>
          <w:numId w:val="32"/>
        </w:numPr>
        <w:jc w:val="both"/>
      </w:pPr>
      <w:proofErr w:type="spellStart"/>
      <w:r>
        <w:t>ResetPos</w:t>
      </w:r>
      <w:proofErr w:type="spellEnd"/>
      <w:r>
        <w:t> : Initialisation de la position du robot. (Permet de déclencher le drapeau de position inconnue)</w:t>
      </w:r>
    </w:p>
    <w:p w:rsidR="001D7B93" w:rsidRDefault="004405AD" w:rsidP="004405AD">
      <w:pPr>
        <w:jc w:val="both"/>
      </w:pPr>
      <w:r>
        <w:t>Sorties</w:t>
      </w:r>
    </w:p>
    <w:p w:rsidR="00F45933" w:rsidRDefault="00F45933" w:rsidP="008F368E">
      <w:pPr>
        <w:pStyle w:val="Paragraphedeliste"/>
        <w:numPr>
          <w:ilvl w:val="0"/>
          <w:numId w:val="12"/>
        </w:numPr>
        <w:jc w:val="both"/>
      </w:pPr>
      <w:proofErr w:type="spellStart"/>
      <w:r>
        <w:t>PosXYZ</w:t>
      </w:r>
      <w:proofErr w:type="spellEnd"/>
      <w:r>
        <w:t> : Position calculée du robot par rapport à sa carte de mission.</w:t>
      </w:r>
    </w:p>
    <w:p w:rsidR="00F45933" w:rsidRDefault="00F45933" w:rsidP="008F368E">
      <w:pPr>
        <w:pStyle w:val="Paragraphedeliste"/>
        <w:numPr>
          <w:ilvl w:val="0"/>
          <w:numId w:val="12"/>
        </w:numPr>
        <w:jc w:val="both"/>
      </w:pPr>
      <w:proofErr w:type="spellStart"/>
      <w:r>
        <w:t>AnglPhiTeta</w:t>
      </w:r>
      <w:proofErr w:type="spellEnd"/>
      <w:r>
        <w:t> : Angle du robot par rapport au repère de la carte de mission.</w:t>
      </w:r>
    </w:p>
    <w:p w:rsidR="00F45933" w:rsidRDefault="00F45933" w:rsidP="008F368E">
      <w:pPr>
        <w:pStyle w:val="Paragraphedeliste"/>
        <w:numPr>
          <w:ilvl w:val="0"/>
          <w:numId w:val="12"/>
        </w:numPr>
        <w:jc w:val="both"/>
      </w:pPr>
      <w:proofErr w:type="spellStart"/>
      <w:r>
        <w:t>VitesseRobXYZ</w:t>
      </w:r>
      <w:proofErr w:type="spellEnd"/>
      <w:r>
        <w:t> : Vitesse de déplacement du robot déduite de la dérivée de position.</w:t>
      </w:r>
    </w:p>
    <w:p w:rsidR="00636AA6" w:rsidRDefault="00636AA6">
      <w:pPr>
        <w:rPr>
          <w:b/>
        </w:rPr>
      </w:pPr>
      <w:r>
        <w:rPr>
          <w:b/>
        </w:rPr>
        <w:br w:type="page"/>
      </w:r>
    </w:p>
    <w:p w:rsidR="004405AD" w:rsidRDefault="004405AD" w:rsidP="004405AD">
      <w:r w:rsidRPr="0048642F">
        <w:rPr>
          <w:b/>
        </w:rPr>
        <w:lastRenderedPageBreak/>
        <w:t>F</w:t>
      </w:r>
      <w:r>
        <w:rPr>
          <w:b/>
        </w:rPr>
        <w:t>S4.2</w:t>
      </w:r>
      <w:r w:rsidRPr="0048642F">
        <w:rPr>
          <w:b/>
        </w:rPr>
        <w:t> </w:t>
      </w:r>
      <w:r w:rsidRPr="00016EC9">
        <w:rPr>
          <w:b/>
        </w:rPr>
        <w:t xml:space="preserve">: </w:t>
      </w:r>
      <w:r w:rsidRPr="004405AD">
        <w:rPr>
          <w:b/>
        </w:rPr>
        <w:t>Récupération de données d’orientation</w:t>
      </w:r>
    </w:p>
    <w:p w:rsidR="004405AD" w:rsidRDefault="004405AD" w:rsidP="004405AD">
      <w:r>
        <w:t>Principe</w:t>
      </w:r>
    </w:p>
    <w:p w:rsidR="00565647" w:rsidRDefault="00565647" w:rsidP="00565647">
      <w:pPr>
        <w:ind w:left="705"/>
        <w:jc w:val="both"/>
      </w:pPr>
      <w:r>
        <w:t>Récupérer des informations d’orientation du robot dans son repère en trois dimensions à l’aide de capteurs adéquats et filtrer pour supprimer les incohérences.</w:t>
      </w:r>
    </w:p>
    <w:p w:rsidR="004405AD" w:rsidRDefault="004405AD" w:rsidP="004405AD">
      <w:r>
        <w:t>Entrées</w:t>
      </w:r>
    </w:p>
    <w:p w:rsidR="00AC7154" w:rsidRDefault="00AC7154" w:rsidP="008F368E">
      <w:pPr>
        <w:pStyle w:val="Paragraphedeliste"/>
        <w:numPr>
          <w:ilvl w:val="0"/>
          <w:numId w:val="35"/>
        </w:numPr>
      </w:pPr>
      <w:r>
        <w:t>Pesanteur : accélération qui permet de connaître l’orientation du robot sur le plan vertical.</w:t>
      </w:r>
    </w:p>
    <w:p w:rsidR="00636AA6" w:rsidRDefault="00AC7154" w:rsidP="008F368E">
      <w:pPr>
        <w:pStyle w:val="Paragraphedeliste"/>
        <w:numPr>
          <w:ilvl w:val="0"/>
          <w:numId w:val="35"/>
        </w:numPr>
      </w:pPr>
      <w:r>
        <w:t xml:space="preserve"> Champ électromagnétique terrestre : Donnée qui permet de connaître l’orientation du robot par rapport aux pôles terrestres, et donc sur le plan horizontal. (à la manière d’une </w:t>
      </w:r>
      <w:proofErr w:type="spellStart"/>
      <w:r>
        <w:t>bousole</w:t>
      </w:r>
      <w:proofErr w:type="spellEnd"/>
      <w:r>
        <w:t>)</w:t>
      </w:r>
    </w:p>
    <w:p w:rsidR="004405AD" w:rsidRDefault="004405AD" w:rsidP="004405AD">
      <w:pPr>
        <w:jc w:val="both"/>
      </w:pPr>
      <w:r>
        <w:t>Sorties</w:t>
      </w:r>
    </w:p>
    <w:p w:rsidR="00460BC6" w:rsidRDefault="00B7514B" w:rsidP="008F368E">
      <w:pPr>
        <w:pStyle w:val="Paragraphedeliste"/>
        <w:numPr>
          <w:ilvl w:val="0"/>
          <w:numId w:val="32"/>
        </w:numPr>
        <w:jc w:val="both"/>
      </w:pPr>
      <w:proofErr w:type="spellStart"/>
      <w:r>
        <w:t>AnglPhiTeta</w:t>
      </w:r>
      <w:proofErr w:type="spellEnd"/>
      <w:r>
        <w:t xml:space="preserve"> : </w:t>
      </w:r>
      <w:r w:rsidR="00460BC6">
        <w:t xml:space="preserve">Angle du robot par rapport au repère de la carte de mission. Phi représente l’angle du robot sur le plan vertical, et </w:t>
      </w:r>
      <w:proofErr w:type="spellStart"/>
      <w:r w:rsidR="00460BC6">
        <w:t>Teta</w:t>
      </w:r>
      <w:proofErr w:type="spellEnd"/>
      <w:r w:rsidR="00460BC6">
        <w:t xml:space="preserve"> l’angle d’orientation du robot sur le plan horizontal.</w:t>
      </w:r>
    </w:p>
    <w:p w:rsidR="00460BC6" w:rsidRDefault="004A0536" w:rsidP="00460BC6">
      <w:pPr>
        <w:pStyle w:val="Paragraphedeliste"/>
        <w:ind w:left="1068"/>
        <w:jc w:val="both"/>
      </w:pPr>
      <w:r w:rsidRPr="004A0536">
        <w:rPr>
          <w:noProof/>
          <w:lang w:eastAsia="fr-FR"/>
        </w:rPr>
        <w:drawing>
          <wp:inline distT="0" distB="0" distL="0" distR="0">
            <wp:extent cx="4357315" cy="1773141"/>
            <wp:effectExtent l="19050" t="0" r="5135" b="0"/>
            <wp:docPr id="62"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AC7154" w:rsidRDefault="00366AC3" w:rsidP="00460BC6">
      <w:pPr>
        <w:pStyle w:val="Paragraphedeliste"/>
      </w:pPr>
      <w:r>
        <w:rPr>
          <w:noProof/>
          <w:lang w:eastAsia="fr-FR"/>
        </w:rPr>
        <w:pict>
          <v:rect id="_x0000_s1985" style="position:absolute;left:0;text-align:left;margin-left:-9.4pt;margin-top:24.9pt;width:468.75pt;height:42pt;z-index:-250686976" fillcolor="#a5a5a5 [2092]" strokecolor="#a5a5a5 [2092]">
            <v:fill r:id="rId73" o:title="noir)" type="pattern"/>
          </v:rect>
        </w:pict>
      </w:r>
    </w:p>
    <w:p w:rsidR="001440C5" w:rsidRDefault="001440C5" w:rsidP="004405AD">
      <w:pPr>
        <w:jc w:val="both"/>
        <w:rPr>
          <w:b/>
          <w:i/>
        </w:rPr>
      </w:pPr>
      <w:r w:rsidRPr="0048642F">
        <w:rPr>
          <w:b/>
        </w:rPr>
        <w:t>F</w:t>
      </w:r>
      <w:r>
        <w:rPr>
          <w:b/>
        </w:rPr>
        <w:t>S4.3</w:t>
      </w:r>
      <w:r w:rsidRPr="0048642F">
        <w:rPr>
          <w:b/>
        </w:rPr>
        <w:t> </w:t>
      </w:r>
      <w:r w:rsidRPr="00016EC9">
        <w:rPr>
          <w:b/>
        </w:rPr>
        <w:t>:</w:t>
      </w:r>
      <w:r>
        <w:rPr>
          <w:b/>
        </w:rPr>
        <w:t xml:space="preserve"> </w:t>
      </w:r>
      <w:r w:rsidRPr="001440C5">
        <w:rPr>
          <w:b/>
          <w:i/>
        </w:rPr>
        <w:t>Fonction secondaire inexistante</w:t>
      </w:r>
    </w:p>
    <w:p w:rsidR="001440C5" w:rsidRPr="001440C5" w:rsidRDefault="001440C5" w:rsidP="004405AD">
      <w:pPr>
        <w:jc w:val="both"/>
      </w:pPr>
      <w:r w:rsidRPr="001440C5">
        <w:rPr>
          <w:i/>
          <w:u w:val="single"/>
        </w:rPr>
        <w:t>Remarque :</w:t>
      </w:r>
      <w:r w:rsidRPr="001440C5">
        <w:rPr>
          <w:i/>
        </w:rPr>
        <w:t xml:space="preserve"> Pour des raisons pratique, nous n’avons pas de fonction FS4.3</w:t>
      </w:r>
    </w:p>
    <w:p w:rsidR="004405AD" w:rsidRPr="004405AD" w:rsidRDefault="004405AD" w:rsidP="004405AD">
      <w:r w:rsidRPr="0048642F">
        <w:rPr>
          <w:b/>
        </w:rPr>
        <w:t>F</w:t>
      </w:r>
      <w:r>
        <w:rPr>
          <w:b/>
        </w:rPr>
        <w:t>S4.4</w:t>
      </w:r>
      <w:r w:rsidRPr="0048642F">
        <w:rPr>
          <w:b/>
        </w:rPr>
        <w:t> </w:t>
      </w:r>
      <w:r w:rsidRPr="00016EC9">
        <w:rPr>
          <w:b/>
        </w:rPr>
        <w:t xml:space="preserve">: </w:t>
      </w:r>
      <w:r w:rsidRPr="004405AD">
        <w:rPr>
          <w:b/>
        </w:rPr>
        <w:t>Recensement des données caractéristiques sonar</w:t>
      </w:r>
    </w:p>
    <w:p w:rsidR="004405AD" w:rsidRPr="00C5015B" w:rsidRDefault="001440C5" w:rsidP="004405AD">
      <w:pPr>
        <w:jc w:val="both"/>
        <w:rPr>
          <w:i/>
        </w:rPr>
      </w:pPr>
      <w:r w:rsidRPr="001440C5">
        <w:rPr>
          <w:i/>
          <w:u w:val="single"/>
        </w:rPr>
        <w:t>Remarque :</w:t>
      </w:r>
      <w:r w:rsidRPr="001440C5">
        <w:rPr>
          <w:i/>
        </w:rPr>
        <w:t xml:space="preserve"> </w:t>
      </w:r>
      <w:r w:rsidR="00C5015B" w:rsidRPr="00C5015B">
        <w:rPr>
          <w:i/>
        </w:rPr>
        <w:t>Se reporter à la fonction secondaire FS2.4</w:t>
      </w:r>
    </w:p>
    <w:p w:rsidR="004405AD" w:rsidRDefault="004405AD" w:rsidP="004405AD">
      <w:r w:rsidRPr="0048642F">
        <w:rPr>
          <w:b/>
        </w:rPr>
        <w:t>F</w:t>
      </w:r>
      <w:r>
        <w:rPr>
          <w:b/>
        </w:rPr>
        <w:t>S4.5</w:t>
      </w:r>
      <w:r w:rsidRPr="0048642F">
        <w:rPr>
          <w:b/>
        </w:rPr>
        <w:t> </w:t>
      </w:r>
      <w:r w:rsidRPr="00016EC9">
        <w:rPr>
          <w:b/>
        </w:rPr>
        <w:t>:</w:t>
      </w:r>
      <w:r>
        <w:rPr>
          <w:b/>
        </w:rPr>
        <w:t xml:space="preserve"> </w:t>
      </w:r>
      <w:r w:rsidRPr="004405AD">
        <w:rPr>
          <w:b/>
        </w:rPr>
        <w:t>Récupération de données sonar</w:t>
      </w:r>
    </w:p>
    <w:p w:rsidR="00C5015B" w:rsidRPr="00C5015B" w:rsidRDefault="001440C5" w:rsidP="00C5015B">
      <w:pPr>
        <w:jc w:val="both"/>
        <w:rPr>
          <w:i/>
        </w:rPr>
      </w:pPr>
      <w:r w:rsidRPr="001440C5">
        <w:rPr>
          <w:i/>
          <w:u w:val="single"/>
        </w:rPr>
        <w:t>Remarque :</w:t>
      </w:r>
      <w:r w:rsidRPr="001440C5">
        <w:rPr>
          <w:i/>
        </w:rPr>
        <w:t xml:space="preserve"> </w:t>
      </w:r>
      <w:r w:rsidR="00C5015B" w:rsidRPr="00C5015B">
        <w:rPr>
          <w:i/>
        </w:rPr>
        <w:t>Se reporter à la fonction secondaire FS2.</w:t>
      </w:r>
      <w:r w:rsidR="00C5015B">
        <w:rPr>
          <w:i/>
        </w:rPr>
        <w:t>5</w:t>
      </w:r>
    </w:p>
    <w:p w:rsidR="00C5015B" w:rsidRDefault="00C5015B" w:rsidP="00C5015B">
      <w:pPr>
        <w:rPr>
          <w:i/>
        </w:rPr>
      </w:pPr>
      <w:r w:rsidRPr="0048642F">
        <w:rPr>
          <w:b/>
        </w:rPr>
        <w:t>F</w:t>
      </w:r>
      <w:r>
        <w:rPr>
          <w:b/>
        </w:rPr>
        <w:t>S4.6</w:t>
      </w:r>
      <w:r w:rsidRPr="0048642F">
        <w:rPr>
          <w:b/>
        </w:rPr>
        <w:t> </w:t>
      </w:r>
      <w:r w:rsidRPr="00016EC9">
        <w:rPr>
          <w:b/>
        </w:rPr>
        <w:t>:</w:t>
      </w:r>
      <w:r>
        <w:rPr>
          <w:b/>
        </w:rPr>
        <w:t xml:space="preserve"> </w:t>
      </w:r>
      <w:r w:rsidRPr="00C5015B">
        <w:rPr>
          <w:b/>
        </w:rPr>
        <w:t>Récupération des données d’accélération</w:t>
      </w:r>
      <w:r w:rsidRPr="00C5015B">
        <w:rPr>
          <w:i/>
        </w:rPr>
        <w:t xml:space="preserve"> </w:t>
      </w:r>
    </w:p>
    <w:p w:rsidR="00C5015B" w:rsidRPr="00C5015B" w:rsidRDefault="001440C5" w:rsidP="00C5015B">
      <w:pPr>
        <w:rPr>
          <w:i/>
        </w:rPr>
      </w:pPr>
      <w:r w:rsidRPr="001440C5">
        <w:rPr>
          <w:i/>
          <w:u w:val="single"/>
        </w:rPr>
        <w:t>Remarque :</w:t>
      </w:r>
      <w:r w:rsidRPr="001440C5">
        <w:rPr>
          <w:i/>
        </w:rPr>
        <w:t xml:space="preserve"> </w:t>
      </w:r>
      <w:r w:rsidR="00C5015B" w:rsidRPr="00C5015B">
        <w:rPr>
          <w:i/>
        </w:rPr>
        <w:t>Se reporter à la fonction secondaire FS</w:t>
      </w:r>
      <w:r w:rsidR="00C5015B">
        <w:rPr>
          <w:i/>
        </w:rPr>
        <w:t>3</w:t>
      </w:r>
      <w:r w:rsidR="00C5015B" w:rsidRPr="00C5015B">
        <w:rPr>
          <w:i/>
        </w:rPr>
        <w:t>.</w:t>
      </w:r>
      <w:r w:rsidR="00C5015B">
        <w:rPr>
          <w:i/>
        </w:rPr>
        <w:t>6</w:t>
      </w:r>
    </w:p>
    <w:p w:rsidR="001C73AA" w:rsidRDefault="001C73AA">
      <w:r>
        <w:br w:type="page"/>
      </w:r>
    </w:p>
    <w:p w:rsidR="001C73AA" w:rsidRDefault="001C73AA" w:rsidP="00CE2873">
      <w:pPr>
        <w:pStyle w:val="Titre3"/>
        <w:numPr>
          <w:ilvl w:val="1"/>
          <w:numId w:val="48"/>
        </w:numPr>
        <w:sectPr w:rsidR="001C73AA" w:rsidSect="00E54B51">
          <w:headerReference w:type="first" r:id="rId74"/>
          <w:footerReference w:type="first" r:id="rId75"/>
          <w:pgSz w:w="11906" w:h="16838"/>
          <w:pgMar w:top="2126" w:right="1418" w:bottom="1418" w:left="1418" w:header="709" w:footer="590" w:gutter="0"/>
          <w:cols w:space="708"/>
          <w:titlePg/>
          <w:docGrid w:linePitch="360"/>
        </w:sectPr>
      </w:pPr>
    </w:p>
    <w:p w:rsidR="001C73AA" w:rsidRDefault="001C73AA" w:rsidP="00CE2873">
      <w:pPr>
        <w:pStyle w:val="Titre3"/>
        <w:numPr>
          <w:ilvl w:val="2"/>
          <w:numId w:val="48"/>
        </w:numPr>
      </w:pPr>
      <w:bookmarkStart w:id="47" w:name="_Toc280109534"/>
      <w:r>
        <w:lastRenderedPageBreak/>
        <w:t>Analyse fonctionnelle de FP5 : « Etablissement de mission »</w:t>
      </w:r>
      <w:bookmarkEnd w:id="47"/>
    </w:p>
    <w:p w:rsidR="001C73AA" w:rsidRDefault="001C73AA" w:rsidP="00CE2873">
      <w:pPr>
        <w:pStyle w:val="Titre4"/>
        <w:numPr>
          <w:ilvl w:val="3"/>
          <w:numId w:val="48"/>
        </w:numPr>
      </w:pPr>
      <w:bookmarkStart w:id="48" w:name="_Toc280109535"/>
      <w:r>
        <w:t>Schéma fonctionnel de degré 2 de FP5</w:t>
      </w:r>
      <w:bookmarkEnd w:id="48"/>
    </w:p>
    <w:p w:rsidR="00AB6961" w:rsidRDefault="00AB6961"/>
    <w:p w:rsidR="00AB6961" w:rsidRDefault="00366AC3">
      <w:r>
        <w:rPr>
          <w:noProof/>
          <w:lang w:eastAsia="fr-FR"/>
        </w:rPr>
        <w:pict>
          <v:group id="_x0000_s2031" style="position:absolute;margin-left:-16.15pt;margin-top:8.9pt;width:666.35pt;height:110.6pt;z-index:252721664" coordorigin="1803,3098" coordsize="13327,2212">
            <v:group id="_x0000_s1792" style="position:absolute;left:3202;top:3255;width:2384;height:1350" coordorigin="2892,2610" coordsize="2384,1325" o:regroupid="36">
              <v:shape id="_x0000_s1793" type="#_x0000_t202" style="position:absolute;left:2892;top:2610;width:2384;height:1325;mso-width-relative:margin;mso-height-relative:margin">
                <v:textbox style="mso-next-textbox:#_x0000_s1793">
                  <w:txbxContent>
                    <w:p w:rsidR="00CB0DFF" w:rsidRDefault="00CB0DFF" w:rsidP="007B407E">
                      <w:r>
                        <w:t>Transformation du fichier texte en graphe</w:t>
                      </w:r>
                    </w:p>
                    <w:p w:rsidR="00CB0DFF" w:rsidRDefault="00CB0DFF" w:rsidP="007B407E"/>
                  </w:txbxContent>
                </v:textbox>
              </v:shape>
              <v:shape id="_x0000_s1794" type="#_x0000_t202" style="position:absolute;left:4171;top:3525;width:1105;height:410;mso-width-relative:margin;mso-height-relative:margin">
                <v:stroke dashstyle="dash"/>
                <v:textbox style="mso-next-textbox:#_x0000_s1794">
                  <w:txbxContent>
                    <w:p w:rsidR="00CB0DFF" w:rsidRDefault="00CB0DFF" w:rsidP="007B407E">
                      <w:r>
                        <w:t>FS5.1</w:t>
                      </w:r>
                    </w:p>
                  </w:txbxContent>
                </v:textbox>
              </v:shape>
            </v:group>
            <v:group id="_x0000_s1798" style="position:absolute;left:7046;top:3255;width:2384;height:1350" coordorigin="2892,2610" coordsize="2384,1325" o:regroupid="36">
              <v:shape id="_x0000_s1799" type="#_x0000_t202" style="position:absolute;left:2892;top:2610;width:2384;height:1325;mso-width-relative:margin;mso-height-relative:margin">
                <v:textbox style="mso-next-textbox:#_x0000_s1799">
                  <w:txbxContent>
                    <w:p w:rsidR="00CB0DFF" w:rsidRDefault="00CB0DFF" w:rsidP="007B407E">
                      <w:r>
                        <w:t>Vérification de cohérence de l’arbre</w:t>
                      </w:r>
                    </w:p>
                    <w:p w:rsidR="00CB0DFF" w:rsidRDefault="00CB0DFF" w:rsidP="007B407E"/>
                  </w:txbxContent>
                </v:textbox>
              </v:shape>
              <v:shape id="_x0000_s1800" type="#_x0000_t202" style="position:absolute;left:4171;top:3525;width:1105;height:410;mso-width-relative:margin;mso-height-relative:margin">
                <v:stroke dashstyle="dash"/>
                <v:textbox style="mso-next-textbox:#_x0000_s1800">
                  <w:txbxContent>
                    <w:p w:rsidR="00CB0DFF" w:rsidRDefault="00CB0DFF" w:rsidP="007B407E">
                      <w:r>
                        <w:t>FS5.2</w:t>
                      </w:r>
                    </w:p>
                  </w:txbxContent>
                </v:textbox>
              </v:shape>
            </v:group>
            <v:shape id="_x0000_s1801" type="#_x0000_t32" style="position:absolute;left:1990;top:3930;width:1099;height:0" o:connectortype="straight" o:regroupid="36">
              <v:stroke endarrow="block"/>
            </v:shape>
            <v:shape id="_x0000_s1802" type="#_x0000_t202" style="position:absolute;left:1803;top:3557;width:1166;height:808;mso-width-relative:margin;mso-height-relative:margin" o:regroupid="36" filled="f" stroked="f">
              <v:textbox style="mso-next-textbox:#_x0000_s1802">
                <w:txbxContent>
                  <w:p w:rsidR="00CB0DFF" w:rsidRDefault="00CB0DFF" w:rsidP="007B407E">
                    <w:r>
                      <w:t>Fichier de mission</w:t>
                    </w:r>
                  </w:p>
                </w:txbxContent>
              </v:textbox>
            </v:shape>
            <v:shape id="_x0000_s1803" type="#_x0000_t32" style="position:absolute;left:5803;top:3930;width:1099;height:0" o:connectortype="straight" o:regroupid="36">
              <v:stroke endarrow="block"/>
            </v:shape>
            <v:shape id="_x0000_s1804" type="#_x0000_t202" style="position:absolute;left:5631;top:3557;width:1519;height:808;mso-width-relative:margin;mso-height-relative:margin" o:regroupid="36" filled="f" stroked="f">
              <v:textbox style="mso-next-textbox:#_x0000_s1804">
                <w:txbxContent>
                  <w:p w:rsidR="00CB0DFF" w:rsidRDefault="00CB0DFF" w:rsidP="007B407E">
                    <w:r>
                      <w:t>Graphe de mission</w:t>
                    </w:r>
                  </w:p>
                </w:txbxContent>
              </v:textbox>
            </v:shape>
            <v:shape id="_x0000_s1805" type="#_x0000_t32" style="position:absolute;left:9576;top:3838;width:1099;height:0" o:connectortype="straight" o:regroupid="36">
              <v:stroke endarrow="block"/>
            </v:shape>
            <v:shape id="_x0000_s1806" type="#_x0000_t202" style="position:absolute;left:9336;top:3469;width:1924;height:1136;mso-width-relative:margin;mso-height-relative:margin" o:regroupid="36" filled="f" stroked="f">
              <v:textbox style="mso-next-textbox:#_x0000_s1806">
                <w:txbxContent>
                  <w:p w:rsidR="00CB0DFF" w:rsidRDefault="00CB0DFF" w:rsidP="007B407E">
                    <w:pPr>
                      <w:spacing w:after="0"/>
                    </w:pPr>
                    <w:r>
                      <w:t>Graphe de mission vérifié</w:t>
                    </w:r>
                  </w:p>
                </w:txbxContent>
              </v:textbox>
            </v:shape>
            <v:shape id="_x0000_s1807" type="#_x0000_t32" style="position:absolute;left:13386;top:3821;width:1099;height:0" o:connectortype="straight" o:regroupid="36">
              <v:stroke endarrow="block"/>
            </v:shape>
            <v:shape id="_x0000_s1808" type="#_x0000_t202" style="position:absolute;left:13206;top:3454;width:1924;height:384;mso-width-relative:margin;mso-height-relative:margin" o:regroupid="36" filled="f" stroked="f">
              <v:textbox style="mso-next-textbox:#_x0000_s1808">
                <w:txbxContent>
                  <w:p w:rsidR="00CB0DFF" w:rsidRDefault="00CB0DFF" w:rsidP="007B407E">
                    <w:pPr>
                      <w:spacing w:after="0"/>
                    </w:pPr>
                    <w:proofErr w:type="spellStart"/>
                    <w:proofErr w:type="gramStart"/>
                    <w:r>
                      <w:t>missionStep</w:t>
                    </w:r>
                    <w:proofErr w:type="spellEnd"/>
                    <w:proofErr w:type="gramEnd"/>
                  </w:p>
                </w:txbxContent>
              </v:textbox>
            </v:shape>
            <v:shape id="_x0000_s1810" type="#_x0000_t32" style="position:absolute;left:13386;top:4187;width:1031;height:0;flip:x" o:connectortype="straight" o:regroupid="36">
              <v:stroke endarrow="block"/>
            </v:shape>
            <v:shape id="_x0000_s1811" type="#_x0000_t202" style="position:absolute;left:13206;top:3803;width:1924;height:384;mso-width-relative:margin;mso-height-relative:margin" o:regroupid="36" filled="f" stroked="f">
              <v:textbox style="mso-next-textbox:#_x0000_s1811">
                <w:txbxContent>
                  <w:p w:rsidR="00CB0DFF" w:rsidRDefault="00CB0DFF" w:rsidP="007B407E">
                    <w:pPr>
                      <w:spacing w:after="0"/>
                    </w:pPr>
                    <w:proofErr w:type="spellStart"/>
                    <w:proofErr w:type="gramStart"/>
                    <w:r>
                      <w:t>getNextStep</w:t>
                    </w:r>
                    <w:proofErr w:type="spellEnd"/>
                    <w:proofErr w:type="gramEnd"/>
                  </w:p>
                </w:txbxContent>
              </v:textbox>
            </v:shape>
            <v:shape id="_x0000_s1812" type="#_x0000_t32" style="position:absolute;left:13386;top:4545;width:1031;height:0;flip:x" o:connectortype="straight" o:regroupid="36">
              <v:stroke endarrow="block"/>
            </v:shape>
            <v:shape id="_x0000_s1813" type="#_x0000_t202" style="position:absolute;left:13206;top:4163;width:1924;height:384;mso-width-relative:margin;mso-height-relative:margin" o:regroupid="36" filled="f" stroked="f">
              <v:textbox style="mso-next-textbox:#_x0000_s1813">
                <w:txbxContent>
                  <w:p w:rsidR="00CB0DFF" w:rsidRDefault="00CB0DFF" w:rsidP="007B407E">
                    <w:pPr>
                      <w:spacing w:after="0"/>
                    </w:pPr>
                    <w:proofErr w:type="spellStart"/>
                    <w:proofErr w:type="gramStart"/>
                    <w:r>
                      <w:t>restartMission</w:t>
                    </w:r>
                    <w:proofErr w:type="spellEnd"/>
                    <w:proofErr w:type="gramEnd"/>
                  </w:p>
                </w:txbxContent>
              </v:textbox>
            </v:shape>
            <v:shape id="_x0000_s1816" type="#_x0000_t32" style="position:absolute;left:13386;top:3469;width:1031;height:0;flip:x" o:connectortype="straight" o:regroupid="36">
              <v:stroke endarrow="block"/>
            </v:shape>
            <v:shape id="_x0000_s1817" type="#_x0000_t202" style="position:absolute;left:13206;top:3098;width:1924;height:384;mso-width-relative:margin;mso-height-relative:margin" o:regroupid="36" filled="f" stroked="f">
              <v:textbox style="mso-next-textbox:#_x0000_s1817">
                <w:txbxContent>
                  <w:p w:rsidR="00CB0DFF" w:rsidRDefault="00CB0DFF" w:rsidP="00425CB3">
                    <w:pPr>
                      <w:spacing w:after="0"/>
                    </w:pPr>
                    <w:proofErr w:type="spellStart"/>
                    <w:proofErr w:type="gramStart"/>
                    <w:r>
                      <w:t>returnStep</w:t>
                    </w:r>
                    <w:proofErr w:type="spellEnd"/>
                    <w:proofErr w:type="gramEnd"/>
                  </w:p>
                </w:txbxContent>
              </v:textbox>
            </v:shape>
            <v:shape id="_x0000_s2028" type="#_x0000_t32" style="position:absolute;left:13386;top:4875;width:1031;height:0" o:connectortype="straight">
              <v:stroke endarrow="block"/>
            </v:shape>
            <v:shape id="_x0000_s2029" type="#_x0000_t202" style="position:absolute;left:13206;top:4545;width:1924;height:765;mso-width-relative:margin;mso-height-relative:margin" filled="f" stroked="f">
              <v:textbox style="mso-next-textbox:#_x0000_s2029">
                <w:txbxContent>
                  <w:p w:rsidR="00CB0DFF" w:rsidRDefault="00CB0DFF" w:rsidP="00AD367B">
                    <w:pPr>
                      <w:spacing w:after="0"/>
                    </w:pPr>
                    <w:r>
                      <w:t>Informations visuelles</w:t>
                    </w:r>
                  </w:p>
                </w:txbxContent>
              </v:textbox>
            </v:shape>
            <v:group id="_x0000_s2030" style="position:absolute;left:10811;top:3255;width:2386;height:1965" coordorigin="10811,3255" coordsize="2386,1965">
              <v:shape id="_x0000_s1796" type="#_x0000_t202" style="position:absolute;left:10811;top:3255;width:2384;height:1965;mso-width-relative:margin;mso-height-relative:margin" o:regroupid="37">
                <v:textbox style="mso-next-textbox:#_x0000_s1796">
                  <w:txbxContent>
                    <w:p w:rsidR="00CB0DFF" w:rsidRDefault="00CB0DFF" w:rsidP="007B407E">
                      <w:r>
                        <w:t>Parcours du graphe de mission sur demande</w:t>
                      </w:r>
                    </w:p>
                    <w:p w:rsidR="00CB0DFF" w:rsidRDefault="00CB0DFF" w:rsidP="007B407E"/>
                  </w:txbxContent>
                </v:textbox>
              </v:shape>
              <v:shape id="_x0000_s1797" type="#_x0000_t202" style="position:absolute;left:12092;top:4802;width:1105;height:418;mso-width-relative:margin;mso-height-relative:margin" o:regroupid="37">
                <v:stroke dashstyle="dash"/>
                <v:textbox style="mso-next-textbox:#_x0000_s1797">
                  <w:txbxContent>
                    <w:p w:rsidR="00CB0DFF" w:rsidRDefault="00CB0DFF" w:rsidP="007B407E">
                      <w:r>
                        <w:t>FS5.3</w:t>
                      </w:r>
                    </w:p>
                  </w:txbxContent>
                </v:textbox>
              </v:shape>
            </v:group>
          </v:group>
        </w:pict>
      </w:r>
    </w:p>
    <w:p w:rsidR="001C73AA" w:rsidRDefault="00366AC3">
      <w:r>
        <w:rPr>
          <w:noProof/>
          <w:lang w:eastAsia="fr-FR"/>
        </w:rPr>
        <w:pict>
          <v:group id="_x0000_s2027" style="position:absolute;margin-left:-47.45pt;margin-top:126.3pt;width:748.85pt;height:174.75pt;z-index:252698112" coordorigin="1177,5955" coordsize="14977,3495">
            <v:group id="_x0000_s1986" style="position:absolute;left:2267;top:5955;width:2384;height:1350" coordorigin="2892,2610" coordsize="2384,1325" o:regroupid="35">
              <v:shape id="_x0000_s1987" type="#_x0000_t202" style="position:absolute;left:2892;top:2610;width:2384;height:1325;mso-width-relative:margin;mso-height-relative:margin">
                <v:textbox style="mso-next-textbox:#_x0000_s1987">
                  <w:txbxContent>
                    <w:p w:rsidR="00CB0DFF" w:rsidRDefault="00CB0DFF" w:rsidP="00FC3D44">
                      <w:r>
                        <w:t>Représentation graphique du logigramme de mission</w:t>
                      </w:r>
                    </w:p>
                    <w:p w:rsidR="00CB0DFF" w:rsidRDefault="00CB0DFF" w:rsidP="00FC3D44"/>
                  </w:txbxContent>
                </v:textbox>
              </v:shape>
              <v:shape id="_x0000_s1988" type="#_x0000_t202" style="position:absolute;left:4171;top:3525;width:1105;height:410;mso-width-relative:margin;mso-height-relative:margin">
                <v:stroke dashstyle="dash"/>
                <v:textbox style="mso-next-textbox:#_x0000_s1988">
                  <w:txbxContent>
                    <w:p w:rsidR="00CB0DFF" w:rsidRDefault="00CB0DFF" w:rsidP="00FC3D44">
                      <w:r>
                        <w:t>FS5.4</w:t>
                      </w:r>
                    </w:p>
                  </w:txbxContent>
                </v:textbox>
              </v:shape>
            </v:group>
            <v:group id="_x0000_s1989" style="position:absolute;left:5571;top:8100;width:2384;height:1350" coordorigin="2892,2610" coordsize="2384,1325" o:regroupid="35">
              <v:shape id="_x0000_s1990" type="#_x0000_t202" style="position:absolute;left:2892;top:2610;width:2384;height:1325;mso-width-relative:margin;mso-height-relative:margin">
                <v:textbox style="mso-next-textbox:#_x0000_s1990">
                  <w:txbxContent>
                    <w:p w:rsidR="00CB0DFF" w:rsidRDefault="00CB0DFF" w:rsidP="00FC3D44">
                      <w:r>
                        <w:t>Transformation du logigramme en graphe de mission</w:t>
                      </w:r>
                    </w:p>
                    <w:p w:rsidR="00CB0DFF" w:rsidRDefault="00CB0DFF" w:rsidP="00FC3D44"/>
                  </w:txbxContent>
                </v:textbox>
              </v:shape>
              <v:shape id="_x0000_s1991" type="#_x0000_t202" style="position:absolute;left:4171;top:3525;width:1105;height:410;mso-width-relative:margin;mso-height-relative:margin">
                <v:stroke dashstyle="dash"/>
                <v:textbox style="mso-next-textbox:#_x0000_s1991">
                  <w:txbxContent>
                    <w:p w:rsidR="00CB0DFF" w:rsidRDefault="00CB0DFF" w:rsidP="00FC3D44">
                      <w:r>
                        <w:t>FS5.5</w:t>
                      </w:r>
                    </w:p>
                  </w:txbxContent>
                </v:textbox>
              </v:shape>
            </v:group>
            <v:group id="_x0000_s1995" style="position:absolute;left:8946;top:6555;width:2384;height:1350" coordorigin="2892,2610" coordsize="2384,1325" o:regroupid="35">
              <v:shape id="_x0000_s1996" type="#_x0000_t202" style="position:absolute;left:2892;top:2610;width:2384;height:1325;mso-width-relative:margin;mso-height-relative:margin">
                <v:textbox style="mso-next-textbox:#_x0000_s1996">
                  <w:txbxContent>
                    <w:p w:rsidR="00CB0DFF" w:rsidRDefault="00CB0DFF" w:rsidP="00FC3D44">
                      <w:r>
                        <w:t>Validation du graphe de mission</w:t>
                      </w:r>
                    </w:p>
                    <w:p w:rsidR="00CB0DFF" w:rsidRDefault="00CB0DFF" w:rsidP="00FC3D44"/>
                  </w:txbxContent>
                </v:textbox>
              </v:shape>
              <v:shape id="_x0000_s1997" type="#_x0000_t202" style="position:absolute;left:4171;top:3525;width:1105;height:410;mso-width-relative:margin;mso-height-relative:margin">
                <v:stroke dashstyle="dash"/>
                <v:textbox style="mso-next-textbox:#_x0000_s1997">
                  <w:txbxContent>
                    <w:p w:rsidR="00CB0DFF" w:rsidRDefault="00CB0DFF" w:rsidP="00FC3D44">
                      <w:r>
                        <w:t>FS5.6</w:t>
                      </w:r>
                    </w:p>
                  </w:txbxContent>
                </v:textbox>
              </v:shape>
            </v:group>
            <v:group id="_x0000_s1998" style="position:absolute;left:12062;top:8100;width:2384;height:1350" coordorigin="2892,2610" coordsize="2384,1325" o:regroupid="35">
              <v:shape id="_x0000_s1999" type="#_x0000_t202" style="position:absolute;left:2892;top:2610;width:2384;height:1325;mso-width-relative:margin;mso-height-relative:margin">
                <v:textbox style="mso-next-textbox:#_x0000_s1999">
                  <w:txbxContent>
                    <w:p w:rsidR="00CB0DFF" w:rsidRDefault="00CB0DFF" w:rsidP="00FC3D44">
                      <w:r>
                        <w:t>Ecriture du fichier de mission</w:t>
                      </w:r>
                    </w:p>
                    <w:p w:rsidR="00CB0DFF" w:rsidRDefault="00CB0DFF" w:rsidP="00FC3D44"/>
                  </w:txbxContent>
                </v:textbox>
              </v:shape>
              <v:shape id="_x0000_s2000" type="#_x0000_t202" style="position:absolute;left:4171;top:3525;width:1105;height:410;mso-width-relative:margin;mso-height-relative:margin">
                <v:stroke dashstyle="dash"/>
                <v:textbox style="mso-next-textbox:#_x0000_s2000">
                  <w:txbxContent>
                    <w:p w:rsidR="00CB0DFF" w:rsidRDefault="00CB0DFF" w:rsidP="00FC3D44">
                      <w:r>
                        <w:t>FS5.7</w:t>
                      </w:r>
                    </w:p>
                  </w:txbxContent>
                </v:textbox>
              </v:shape>
            </v:group>
            <v:shape id="_x0000_s2001" type="#_x0000_t32" style="position:absolute;left:4651;top:6555;width:269;height:1" o:connectortype="straight" o:regroupid="35"/>
            <v:shape id="_x0000_s2002" type="#_x0000_t32" style="position:absolute;left:4920;top:6555;width:0;height:2145" o:connectortype="straight" o:regroupid="35"/>
            <v:shape id="_x0000_s2003" type="#_x0000_t32" style="position:absolute;left:4920;top:8700;width:651;height:0" o:connectortype="straight" o:regroupid="35">
              <v:stroke endarrow="block"/>
            </v:shape>
            <v:shape id="_x0000_s2004" type="#_x0000_t32" style="position:absolute;left:7955;top:8700;width:325;height:0" o:connectortype="straight" o:regroupid="35"/>
            <v:shape id="_x0000_s2005" type="#_x0000_t32" style="position:absolute;left:8295;top:7304;width:9;height:1396" o:connectortype="straight" o:regroupid="35"/>
            <v:shape id="_x0000_s2006" type="#_x0000_t32" style="position:absolute;left:8295;top:7304;width:651;height:0" o:connectortype="straight" o:regroupid="35">
              <v:stroke endarrow="block"/>
            </v:shape>
            <v:shape id="_x0000_s2007" type="#_x0000_t32" style="position:absolute;left:11330;top:7364;width:340;height:0" o:connectortype="straight" o:regroupid="35"/>
            <v:shape id="_x0000_s2008" type="#_x0000_t32" style="position:absolute;left:11671;top:7364;width:5;height:1261;flip:x" o:connectortype="straight" o:regroupid="35"/>
            <v:shape id="_x0000_s2009" type="#_x0000_t32" style="position:absolute;left:11670;top:8625;width:392;height:0" o:connectortype="straight" o:regroupid="35">
              <v:stroke endarrow="block"/>
            </v:shape>
            <v:shape id="_x0000_s2010" type="#_x0000_t32" style="position:absolute;left:1616;top:6555;width:651;height:0" o:connectortype="straight" o:regroupid="35">
              <v:stroke endarrow="block"/>
            </v:shape>
            <v:shape id="_x0000_s2011" type="#_x0000_t32" style="position:absolute;left:14459;top:8700;width:651;height:0" o:connectortype="straight" o:regroupid="35">
              <v:stroke endarrow="block"/>
            </v:shape>
            <v:shape id="_x0000_s2012" type="#_x0000_t202" style="position:absolute;left:1177;top:6167;width:1090;height:808;mso-width-relative:margin;mso-height-relative:margin" o:regroupid="35" filled="f" stroked="f">
              <v:textbox style="mso-next-textbox:#_x0000_s2012">
                <w:txbxContent>
                  <w:p w:rsidR="00CB0DFF" w:rsidRDefault="00CB0DFF" w:rsidP="00FC3D44">
                    <w:r>
                      <w:t xml:space="preserve">Events </w:t>
                    </w:r>
                    <w:proofErr w:type="spellStart"/>
                    <w:r>
                      <w:t>utilLocal</w:t>
                    </w:r>
                    <w:proofErr w:type="spellEnd"/>
                  </w:p>
                </w:txbxContent>
              </v:textbox>
            </v:shape>
            <v:shape id="_x0000_s2013" type="#_x0000_t202" style="position:absolute;left:3109;top:7667;width:2190;height:808;mso-width-relative:margin;mso-height-relative:margin" o:regroupid="35" filled="f" stroked="f">
              <v:textbox style="mso-next-textbox:#_x0000_s2013">
                <w:txbxContent>
                  <w:p w:rsidR="00CB0DFF" w:rsidRDefault="00CB0DFF" w:rsidP="00FC3D44">
                    <w:r>
                      <w:t xml:space="preserve">Représentation graphique </w:t>
                    </w:r>
                    <w:proofErr w:type="spellStart"/>
                    <w:r>
                      <w:t>LogiMis</w:t>
                    </w:r>
                    <w:proofErr w:type="spellEnd"/>
                  </w:p>
                </w:txbxContent>
              </v:textbox>
            </v:shape>
            <v:shape id="_x0000_s2014" type="#_x0000_t202" style="position:absolute;left:8220;top:8224;width:1695;height:808;mso-width-relative:margin;mso-height-relative:margin" o:regroupid="35" filled="f" stroked="f">
              <v:textbox style="mso-next-textbox:#_x0000_s2014">
                <w:txbxContent>
                  <w:p w:rsidR="00CB0DFF" w:rsidRDefault="00CB0DFF" w:rsidP="00FC3D44">
                    <w:r>
                      <w:t xml:space="preserve">Graphe </w:t>
                    </w:r>
                    <w:proofErr w:type="spellStart"/>
                    <w:r>
                      <w:t>LogiMis</w:t>
                    </w:r>
                    <w:proofErr w:type="spellEnd"/>
                  </w:p>
                </w:txbxContent>
              </v:textbox>
            </v:shape>
            <v:shape id="_x0000_s2015" type="#_x0000_t202" style="position:absolute;left:10110;top:8025;width:1695;height:808;mso-width-relative:margin;mso-height-relative:margin" o:regroupid="35" filled="f" stroked="f">
              <v:textbox style="mso-next-textbox:#_x0000_s2015">
                <w:txbxContent>
                  <w:p w:rsidR="00CB0DFF" w:rsidRDefault="00CB0DFF" w:rsidP="00FC3D44">
                    <w:pPr>
                      <w:spacing w:after="0"/>
                    </w:pPr>
                    <w:r>
                      <w:t xml:space="preserve">Graphe </w:t>
                    </w:r>
                    <w:proofErr w:type="spellStart"/>
                    <w:r>
                      <w:t>LogiMis</w:t>
                    </w:r>
                    <w:proofErr w:type="spellEnd"/>
                  </w:p>
                  <w:p w:rsidR="00CB0DFF" w:rsidRDefault="00CB0DFF" w:rsidP="00FC3D44">
                    <w:pPr>
                      <w:spacing w:after="0"/>
                    </w:pPr>
                    <w:proofErr w:type="gramStart"/>
                    <w:r>
                      <w:t>validé</w:t>
                    </w:r>
                    <w:proofErr w:type="gramEnd"/>
                  </w:p>
                </w:txbxContent>
              </v:textbox>
            </v:shape>
            <v:shape id="_x0000_s2016" type="#_x0000_t202" style="position:absolute;left:14459;top:8370;width:1695;height:808;mso-width-relative:margin;mso-height-relative:margin" o:regroupid="35" filled="f" stroked="f">
              <v:textbox style="mso-next-textbox:#_x0000_s2016">
                <w:txbxContent>
                  <w:p w:rsidR="00CB0DFF" w:rsidRDefault="00CB0DFF" w:rsidP="00FC3D44">
                    <w:pPr>
                      <w:spacing w:after="0"/>
                    </w:pPr>
                    <w:r>
                      <w:t>Fichier de mission</w:t>
                    </w:r>
                  </w:p>
                </w:txbxContent>
              </v:textbox>
            </v:shape>
            <v:shape id="_x0000_s2019" type="#_x0000_t32" style="position:absolute;left:11336;top:6885;width:469;height:2;flip:y" o:connectortype="straight"/>
            <v:shape id="_x0000_s2020" type="#_x0000_t32" style="position:absolute;left:11792;top:6090;width:13;height:795" o:connectortype="straight"/>
            <v:shape id="_x0000_s2023" type="#_x0000_t32" style="position:absolute;left:4740;top:6090;width:7052;height:1;flip:x" o:connectortype="straight">
              <v:stroke endarrow="block"/>
            </v:shape>
            <v:shape id="_x0000_s2024" type="#_x0000_t32" style="position:absolute;left:11805;top:6885;width:0;height:1339" o:connectortype="straight"/>
            <v:shape id="_x0000_s2025" type="#_x0000_t32" style="position:absolute;left:11805;top:8224;width:257;height:0" o:connectortype="straight">
              <v:stroke endarrow="block"/>
            </v:shape>
            <v:shape id="_x0000_s2026" type="#_x0000_t202" style="position:absolute;left:11670;top:6167;width:2815;height:808;mso-width-relative:margin;mso-height-relative:margin" filled="f" stroked="f">
              <v:textbox style="mso-next-textbox:#_x0000_s2026">
                <w:txbxContent>
                  <w:p w:rsidR="00CB0DFF" w:rsidRDefault="00CB0DFF" w:rsidP="006A53CB">
                    <w:proofErr w:type="spellStart"/>
                    <w:r>
                      <w:t>RapportCompilationMission</w:t>
                    </w:r>
                    <w:proofErr w:type="spellEnd"/>
                  </w:p>
                </w:txbxContent>
              </v:textbox>
            </v:shape>
          </v:group>
        </w:pict>
      </w:r>
      <w:r w:rsidR="001C73AA">
        <w:br w:type="page"/>
      </w:r>
    </w:p>
    <w:p w:rsidR="001C73AA" w:rsidRDefault="001C73AA" w:rsidP="00FC1F4C">
      <w:pPr>
        <w:sectPr w:rsidR="001C73AA" w:rsidSect="001C73AA">
          <w:headerReference w:type="first" r:id="rId76"/>
          <w:footerReference w:type="first" r:id="rId77"/>
          <w:pgSz w:w="16838" w:h="11906" w:orient="landscape"/>
          <w:pgMar w:top="1418" w:right="1418" w:bottom="1418" w:left="2126" w:header="709" w:footer="590" w:gutter="0"/>
          <w:cols w:space="708"/>
          <w:titlePg/>
          <w:docGrid w:linePitch="360"/>
        </w:sectPr>
      </w:pPr>
    </w:p>
    <w:p w:rsidR="004405AD" w:rsidRDefault="00B54F5E" w:rsidP="00CE2873">
      <w:pPr>
        <w:pStyle w:val="Titre4"/>
        <w:numPr>
          <w:ilvl w:val="3"/>
          <w:numId w:val="48"/>
        </w:numPr>
      </w:pPr>
      <w:bookmarkStart w:id="49" w:name="_Toc280109536"/>
      <w:r>
        <w:lastRenderedPageBreak/>
        <w:t>Description des fonctions secondaires de FP</w:t>
      </w:r>
      <w:r w:rsidR="00441404">
        <w:t>5</w:t>
      </w:r>
      <w:bookmarkEnd w:id="49"/>
    </w:p>
    <w:p w:rsidR="00B54F5E" w:rsidRDefault="00B54F5E" w:rsidP="00B54F5E"/>
    <w:p w:rsidR="00B54F5E" w:rsidRDefault="00B54F5E" w:rsidP="00B54F5E">
      <w:r w:rsidRPr="0048642F">
        <w:rPr>
          <w:b/>
        </w:rPr>
        <w:t>F</w:t>
      </w:r>
      <w:r>
        <w:rPr>
          <w:b/>
        </w:rPr>
        <w:t>S5.</w:t>
      </w:r>
      <w:r w:rsidR="00743982">
        <w:rPr>
          <w:b/>
        </w:rPr>
        <w:t>1</w:t>
      </w:r>
      <w:r w:rsidRPr="0048642F">
        <w:rPr>
          <w:b/>
        </w:rPr>
        <w:t> </w:t>
      </w:r>
      <w:r w:rsidRPr="00016EC9">
        <w:rPr>
          <w:b/>
        </w:rPr>
        <w:t xml:space="preserve">: </w:t>
      </w:r>
      <w:r w:rsidR="00743982" w:rsidRPr="00743982">
        <w:rPr>
          <w:b/>
        </w:rPr>
        <w:t>Transformation du fichier texte en graphe</w:t>
      </w:r>
    </w:p>
    <w:p w:rsidR="00B54F5E" w:rsidRDefault="00B54F5E" w:rsidP="00B54F5E">
      <w:r>
        <w:t>Principe</w:t>
      </w:r>
    </w:p>
    <w:p w:rsidR="002C52A7" w:rsidRDefault="002C52A7" w:rsidP="00B54F5E">
      <w:r>
        <w:tab/>
        <w:t>Interpréter le code rédigé pour le transformer en graphe d’exécution de mission.</w:t>
      </w:r>
    </w:p>
    <w:p w:rsidR="00B54F5E" w:rsidRDefault="00B54F5E" w:rsidP="00B54F5E">
      <w:r>
        <w:t>Entrées</w:t>
      </w:r>
    </w:p>
    <w:p w:rsidR="009566BD" w:rsidRDefault="009566BD" w:rsidP="008F368E">
      <w:pPr>
        <w:pStyle w:val="Paragraphedeliste"/>
        <w:numPr>
          <w:ilvl w:val="0"/>
          <w:numId w:val="32"/>
        </w:numPr>
      </w:pPr>
      <w:r>
        <w:t>Fichier de mission :</w:t>
      </w:r>
      <w:r w:rsidR="00425CB3">
        <w:t xml:space="preserve"> Fichier texte dans lequel est rédigée la mission. La rédaction est faite dans un langage propre au projet Aqu</w:t>
      </w:r>
      <w:r w:rsidR="00425CB3" w:rsidRPr="002C3E9F">
        <w:rPr>
          <w:b/>
        </w:rPr>
        <w:t>atis</w:t>
      </w:r>
      <w:r w:rsidR="00425CB3">
        <w:t>.</w:t>
      </w:r>
    </w:p>
    <w:p w:rsidR="00B54F5E" w:rsidRDefault="00B54F5E" w:rsidP="00B54F5E">
      <w:pPr>
        <w:jc w:val="both"/>
      </w:pPr>
      <w:r>
        <w:t>Sorties</w:t>
      </w:r>
    </w:p>
    <w:p w:rsidR="009566BD" w:rsidRDefault="009566BD" w:rsidP="008F368E">
      <w:pPr>
        <w:pStyle w:val="Paragraphedeliste"/>
        <w:numPr>
          <w:ilvl w:val="0"/>
          <w:numId w:val="32"/>
        </w:numPr>
      </w:pPr>
      <w:r>
        <w:t>Graphe de mission :</w:t>
      </w:r>
      <w:r w:rsidR="00425CB3">
        <w:t xml:space="preserve"> Graphe représentant la mission en mémoire de l’ordinateur à la manière d’un automate.</w:t>
      </w:r>
    </w:p>
    <w:p w:rsidR="009566BD" w:rsidRDefault="009566BD" w:rsidP="009566BD"/>
    <w:p w:rsidR="00743982" w:rsidRPr="00743982" w:rsidRDefault="00743982" w:rsidP="00743982">
      <w:pPr>
        <w:rPr>
          <w:b/>
        </w:rPr>
      </w:pPr>
      <w:r w:rsidRPr="0048642F">
        <w:rPr>
          <w:b/>
        </w:rPr>
        <w:t>F</w:t>
      </w:r>
      <w:r>
        <w:rPr>
          <w:b/>
        </w:rPr>
        <w:t>S5.2</w:t>
      </w:r>
      <w:r w:rsidRPr="0048642F">
        <w:rPr>
          <w:b/>
        </w:rPr>
        <w:t> </w:t>
      </w:r>
      <w:r w:rsidRPr="00743982">
        <w:rPr>
          <w:b/>
        </w:rPr>
        <w:t>: Vérification de cohérence de l’arbre</w:t>
      </w:r>
    </w:p>
    <w:p w:rsidR="00743982" w:rsidRDefault="00743982" w:rsidP="00743982">
      <w:r>
        <w:t>Principe</w:t>
      </w:r>
    </w:p>
    <w:p w:rsidR="009566BD" w:rsidRDefault="009566BD" w:rsidP="009566BD">
      <w:pPr>
        <w:ind w:left="705"/>
      </w:pPr>
      <w:r>
        <w:t>Vérifier l’enchaînement des actions dans l’arbre de mission et vérifier que celle-ci se termine quelque soit le parcours du graphe.</w:t>
      </w:r>
    </w:p>
    <w:p w:rsidR="00743982" w:rsidRDefault="00743982" w:rsidP="00743982">
      <w:r>
        <w:t>Entrées</w:t>
      </w:r>
    </w:p>
    <w:p w:rsidR="00425CB3" w:rsidRDefault="00425CB3" w:rsidP="008F368E">
      <w:pPr>
        <w:pStyle w:val="Paragraphedeliste"/>
        <w:numPr>
          <w:ilvl w:val="0"/>
          <w:numId w:val="32"/>
        </w:numPr>
      </w:pPr>
      <w:r>
        <w:t>Graphe de mission :</w:t>
      </w:r>
      <w:r w:rsidR="00D37752">
        <w:t xml:space="preserve"> Graphe représentant la mission en mémoire de l’ordinateur à la manière d’un automate.</w:t>
      </w:r>
    </w:p>
    <w:p w:rsidR="00743982" w:rsidRDefault="00743982" w:rsidP="00743982">
      <w:pPr>
        <w:jc w:val="both"/>
      </w:pPr>
      <w:r>
        <w:t>Sorties</w:t>
      </w:r>
    </w:p>
    <w:p w:rsidR="00425CB3" w:rsidRPr="00D37752" w:rsidRDefault="00425CB3" w:rsidP="008F368E">
      <w:pPr>
        <w:pStyle w:val="Paragraphedeliste"/>
        <w:numPr>
          <w:ilvl w:val="0"/>
          <w:numId w:val="32"/>
        </w:numPr>
        <w:jc w:val="both"/>
      </w:pPr>
      <w:r>
        <w:t>Graphe de mission vérifié :</w:t>
      </w:r>
      <w:r w:rsidR="00D37752">
        <w:t xml:space="preserve"> C’est le </w:t>
      </w:r>
      <w:r w:rsidR="00D37752">
        <w:rPr>
          <w:i/>
        </w:rPr>
        <w:t xml:space="preserve">Graphe de mission </w:t>
      </w:r>
      <w:r w:rsidR="00D37752" w:rsidRPr="00D37752">
        <w:t>certifié</w:t>
      </w:r>
      <w:r w:rsidR="00D37752">
        <w:rPr>
          <w:i/>
        </w:rPr>
        <w:t xml:space="preserve"> </w:t>
      </w:r>
      <w:r w:rsidR="00D37752" w:rsidRPr="00D37752">
        <w:t>sans défaut par la fonction FS5.2.</w:t>
      </w:r>
    </w:p>
    <w:p w:rsidR="00D3192B" w:rsidRDefault="00D3192B">
      <w:pPr>
        <w:rPr>
          <w:b/>
        </w:rPr>
      </w:pPr>
      <w:r>
        <w:rPr>
          <w:b/>
        </w:rPr>
        <w:br w:type="page"/>
      </w:r>
    </w:p>
    <w:p w:rsidR="00743982" w:rsidRDefault="00743982" w:rsidP="00743982">
      <w:r w:rsidRPr="0048642F">
        <w:rPr>
          <w:b/>
        </w:rPr>
        <w:lastRenderedPageBreak/>
        <w:t>F</w:t>
      </w:r>
      <w:r>
        <w:rPr>
          <w:b/>
        </w:rPr>
        <w:t>S5.3</w:t>
      </w:r>
      <w:r w:rsidRPr="0048642F">
        <w:rPr>
          <w:b/>
        </w:rPr>
        <w:t> </w:t>
      </w:r>
      <w:r w:rsidRPr="00016EC9">
        <w:rPr>
          <w:b/>
        </w:rPr>
        <w:t xml:space="preserve">: </w:t>
      </w:r>
      <w:r w:rsidRPr="00743982">
        <w:rPr>
          <w:b/>
        </w:rPr>
        <w:t>Parcours du graphe de mission sur demande</w:t>
      </w:r>
    </w:p>
    <w:p w:rsidR="00743982" w:rsidRDefault="00743982" w:rsidP="00743982">
      <w:r>
        <w:t>Principe</w:t>
      </w:r>
    </w:p>
    <w:p w:rsidR="00425CB3" w:rsidRDefault="00425CB3" w:rsidP="00425CB3">
      <w:pPr>
        <w:ind w:left="705"/>
      </w:pPr>
      <w:r>
        <w:t>Renseigner le robot sur ses étapes de mission pour qu’elles s’enchaînent correctement et vérifier leur bonne exécution.</w:t>
      </w:r>
    </w:p>
    <w:p w:rsidR="00743982" w:rsidRDefault="00743982" w:rsidP="00743982">
      <w:r>
        <w:t>Entrées</w:t>
      </w:r>
    </w:p>
    <w:p w:rsidR="00D3192B" w:rsidRDefault="00D3192B" w:rsidP="008F368E">
      <w:pPr>
        <w:pStyle w:val="Paragraphedeliste"/>
        <w:numPr>
          <w:ilvl w:val="0"/>
          <w:numId w:val="32"/>
        </w:numPr>
        <w:jc w:val="both"/>
      </w:pPr>
      <w:r>
        <w:t xml:space="preserve">Graphe de mission vérifié : C’est le </w:t>
      </w:r>
      <w:r>
        <w:rPr>
          <w:i/>
        </w:rPr>
        <w:t xml:space="preserve">Graphe de mission </w:t>
      </w:r>
      <w:r w:rsidRPr="00D37752">
        <w:t>certifié</w:t>
      </w:r>
      <w:r>
        <w:rPr>
          <w:i/>
        </w:rPr>
        <w:t xml:space="preserve"> </w:t>
      </w:r>
      <w:r w:rsidRPr="00D37752">
        <w:t>sans défaut par la fonction FS5.2.</w:t>
      </w:r>
    </w:p>
    <w:p w:rsidR="00D3192B" w:rsidRDefault="00D3192B" w:rsidP="008F368E">
      <w:pPr>
        <w:pStyle w:val="Paragraphedeliste"/>
        <w:numPr>
          <w:ilvl w:val="0"/>
          <w:numId w:val="32"/>
        </w:numPr>
        <w:jc w:val="both"/>
      </w:pPr>
      <w:proofErr w:type="spellStart"/>
      <w:r>
        <w:t>returnStep</w:t>
      </w:r>
      <w:proofErr w:type="spellEnd"/>
      <w:r>
        <w:t> :</w:t>
      </w:r>
      <w:r w:rsidR="00DE23F8">
        <w:t xml:space="preserve"> </w:t>
      </w:r>
      <w:r w:rsidR="00CB7788">
        <w:t>Donnée de retour de l’étape de mission. (En cours, accomplie, échouée)</w:t>
      </w:r>
    </w:p>
    <w:p w:rsidR="00D3192B" w:rsidRDefault="00D3192B" w:rsidP="008F368E">
      <w:pPr>
        <w:pStyle w:val="Paragraphedeliste"/>
        <w:numPr>
          <w:ilvl w:val="0"/>
          <w:numId w:val="32"/>
        </w:numPr>
        <w:jc w:val="both"/>
      </w:pPr>
      <w:proofErr w:type="spellStart"/>
      <w:r>
        <w:t>getNextStep</w:t>
      </w:r>
      <w:proofErr w:type="spellEnd"/>
      <w:r>
        <w:t> :</w:t>
      </w:r>
      <w:r w:rsidR="00CB7788">
        <w:t xml:space="preserve"> Commande d’obtention de l’ordre de mission suivant.</w:t>
      </w:r>
    </w:p>
    <w:p w:rsidR="00CB7788" w:rsidRDefault="00CB7788" w:rsidP="008F368E">
      <w:pPr>
        <w:pStyle w:val="Paragraphedeliste"/>
        <w:numPr>
          <w:ilvl w:val="0"/>
          <w:numId w:val="32"/>
        </w:numPr>
        <w:jc w:val="both"/>
      </w:pPr>
      <w:proofErr w:type="spellStart"/>
      <w:r>
        <w:t>restartMission</w:t>
      </w:r>
      <w:proofErr w:type="spellEnd"/>
      <w:r>
        <w:t> : Commande de réinitialisation de la mission en cours.</w:t>
      </w:r>
    </w:p>
    <w:p w:rsidR="00743982" w:rsidRPr="00B54F5E" w:rsidRDefault="00743982" w:rsidP="00743982">
      <w:pPr>
        <w:jc w:val="both"/>
      </w:pPr>
      <w:r>
        <w:t>Sorties</w:t>
      </w:r>
    </w:p>
    <w:p w:rsidR="00386890" w:rsidRDefault="00CB7788" w:rsidP="008F368E">
      <w:pPr>
        <w:pStyle w:val="Paragraphedeliste"/>
        <w:numPr>
          <w:ilvl w:val="0"/>
          <w:numId w:val="32"/>
        </w:numPr>
        <w:jc w:val="both"/>
      </w:pPr>
      <w:proofErr w:type="spellStart"/>
      <w:r>
        <w:t>missionStep</w:t>
      </w:r>
      <w:proofErr w:type="spellEnd"/>
      <w:r>
        <w:t> : Etape de mission que le robot doit exécuter à l’instant « t ».</w:t>
      </w:r>
    </w:p>
    <w:p w:rsidR="00556455" w:rsidRDefault="00556455" w:rsidP="008F368E">
      <w:pPr>
        <w:pStyle w:val="Paragraphedeliste"/>
        <w:numPr>
          <w:ilvl w:val="0"/>
          <w:numId w:val="32"/>
        </w:numPr>
        <w:jc w:val="both"/>
      </w:pPr>
      <w:r>
        <w:t>Informations visuelles : Affichage de l’étape en cours d’exécution et des valeurs retournées dans le terminal visible par l’utilisateur local lorsqu’il est connecté à l’ordinateur embarqué.</w:t>
      </w:r>
    </w:p>
    <w:p w:rsidR="00B54053" w:rsidRDefault="00B54053"/>
    <w:p w:rsidR="00B54053" w:rsidRDefault="00B54053" w:rsidP="00B54053">
      <w:r w:rsidRPr="0048642F">
        <w:rPr>
          <w:b/>
        </w:rPr>
        <w:t>F</w:t>
      </w:r>
      <w:r>
        <w:rPr>
          <w:b/>
        </w:rPr>
        <w:t>S5.4</w:t>
      </w:r>
      <w:r w:rsidRPr="0048642F">
        <w:rPr>
          <w:b/>
        </w:rPr>
        <w:t> </w:t>
      </w:r>
      <w:r w:rsidRPr="00016EC9">
        <w:rPr>
          <w:b/>
        </w:rPr>
        <w:t xml:space="preserve">: </w:t>
      </w:r>
      <w:r w:rsidR="00E11D87">
        <w:rPr>
          <w:b/>
        </w:rPr>
        <w:t>Représentation graphique du logigramme de mission</w:t>
      </w:r>
    </w:p>
    <w:p w:rsidR="00B54053" w:rsidRDefault="00B54053" w:rsidP="00B54053">
      <w:r>
        <w:t>Principe</w:t>
      </w:r>
    </w:p>
    <w:p w:rsidR="00B54053" w:rsidRDefault="00E11D87" w:rsidP="00B54053">
      <w:pPr>
        <w:ind w:left="705"/>
      </w:pPr>
      <w:r>
        <w:t>Permettre à l’utilisateur de visualiser ce qu’il est en train de modéliser. L’objet de la modélisation étant un logigramme de mission</w:t>
      </w:r>
      <w:r w:rsidR="006E0DE2">
        <w:t xml:space="preserve"> contenant des variables</w:t>
      </w:r>
      <w:r>
        <w:t>.</w:t>
      </w:r>
    </w:p>
    <w:p w:rsidR="00B54053" w:rsidRDefault="00B54053" w:rsidP="00B54053">
      <w:r>
        <w:t>Entrées</w:t>
      </w:r>
    </w:p>
    <w:p w:rsidR="00B54053" w:rsidRDefault="006E0DE2" w:rsidP="006E0DE2">
      <w:pPr>
        <w:pStyle w:val="Paragraphedeliste"/>
        <w:numPr>
          <w:ilvl w:val="0"/>
          <w:numId w:val="32"/>
        </w:numPr>
      </w:pPr>
      <w:r>
        <w:t xml:space="preserve">Events </w:t>
      </w:r>
      <w:proofErr w:type="spellStart"/>
      <w:r>
        <w:t>utilLocal</w:t>
      </w:r>
      <w:proofErr w:type="spellEnd"/>
      <w:r>
        <w:t> : Evénement généré par l’utilisateur local pour que la fonction comprenne ce qu’il souhaite représenter graphiquement.</w:t>
      </w:r>
    </w:p>
    <w:p w:rsidR="002250B6" w:rsidRDefault="006917CC" w:rsidP="002250B6">
      <w:pPr>
        <w:pStyle w:val="Paragraphedeliste"/>
        <w:numPr>
          <w:ilvl w:val="0"/>
          <w:numId w:val="32"/>
        </w:numPr>
        <w:spacing w:after="0"/>
        <w:jc w:val="both"/>
      </w:pPr>
      <w:proofErr w:type="spellStart"/>
      <w:r>
        <w:t>RapportC</w:t>
      </w:r>
      <w:r w:rsidR="002250B6">
        <w:t>ompilationMission</w:t>
      </w:r>
      <w:proofErr w:type="spellEnd"/>
      <w:r w:rsidR="002250B6">
        <w:t> : Rapport rédigé lors des étapes de validation, de manière à connaître l’origine des erreurs. (ce rapport peut contenir des conseils)</w:t>
      </w:r>
    </w:p>
    <w:p w:rsidR="002250B6" w:rsidRDefault="002250B6" w:rsidP="002250B6">
      <w:pPr>
        <w:pStyle w:val="Paragraphedeliste"/>
        <w:spacing w:after="0"/>
        <w:jc w:val="both"/>
      </w:pPr>
    </w:p>
    <w:p w:rsidR="00B54053" w:rsidRDefault="00B54053" w:rsidP="00B54053">
      <w:pPr>
        <w:jc w:val="both"/>
      </w:pPr>
      <w:r>
        <w:t>Sorties</w:t>
      </w:r>
    </w:p>
    <w:p w:rsidR="006E0DE2" w:rsidRDefault="006E0DE2" w:rsidP="006E0DE2">
      <w:pPr>
        <w:pStyle w:val="Paragraphedeliste"/>
        <w:numPr>
          <w:ilvl w:val="0"/>
          <w:numId w:val="32"/>
        </w:numPr>
      </w:pPr>
      <w:r>
        <w:t xml:space="preserve">Représentation graphique </w:t>
      </w:r>
      <w:proofErr w:type="spellStart"/>
      <w:r>
        <w:t>LogiMis</w:t>
      </w:r>
      <w:proofErr w:type="spellEnd"/>
      <w:r>
        <w:t> : Image de représentation permettant à l’utilisateur de savoir ce qu’il a modélisé. Cette donnée est composée de l’image affichée à l’écran et des informations la concernant représentées en mémoire.</w:t>
      </w:r>
    </w:p>
    <w:p w:rsidR="00045AED" w:rsidRDefault="00045AED">
      <w:r>
        <w:br w:type="page"/>
      </w:r>
    </w:p>
    <w:p w:rsidR="00045AED" w:rsidRDefault="00045AED" w:rsidP="00045AED">
      <w:r w:rsidRPr="0048642F">
        <w:rPr>
          <w:b/>
        </w:rPr>
        <w:lastRenderedPageBreak/>
        <w:t>F</w:t>
      </w:r>
      <w:r>
        <w:rPr>
          <w:b/>
        </w:rPr>
        <w:t>S5.5</w:t>
      </w:r>
      <w:r w:rsidRPr="0048642F">
        <w:rPr>
          <w:b/>
        </w:rPr>
        <w:t> </w:t>
      </w:r>
      <w:r w:rsidRPr="00016EC9">
        <w:rPr>
          <w:b/>
        </w:rPr>
        <w:t xml:space="preserve">: </w:t>
      </w:r>
      <w:r>
        <w:rPr>
          <w:b/>
        </w:rPr>
        <w:t>Transformation du logigramme en graphe de mission</w:t>
      </w:r>
    </w:p>
    <w:p w:rsidR="00045AED" w:rsidRDefault="00045AED" w:rsidP="00045AED">
      <w:r>
        <w:t>Principe</w:t>
      </w:r>
    </w:p>
    <w:p w:rsidR="00045AED" w:rsidRDefault="00045AED" w:rsidP="00A13E16">
      <w:pPr>
        <w:jc w:val="both"/>
      </w:pPr>
      <w:r>
        <w:tab/>
      </w:r>
      <w:r w:rsidR="00A13E16">
        <w:t>Représenter en mémoire ce qui est graphiquement représenté. La représentation en mémoire doit pouvoir être parcourue</w:t>
      </w:r>
      <w:r w:rsidR="00D315E1">
        <w:t>,</w:t>
      </w:r>
      <w:r w:rsidR="00A13E16">
        <w:t xml:space="preserve"> puisque c’est sur cette base que les analyses seront faites par la suite.</w:t>
      </w:r>
      <w:r w:rsidR="00D315E1">
        <w:t xml:space="preserve"> Il faut donc s’intéresser à la représentation des graphes en mémoire.</w:t>
      </w:r>
    </w:p>
    <w:p w:rsidR="00045AED" w:rsidRDefault="00045AED" w:rsidP="00045AED">
      <w:r>
        <w:t>Entrées</w:t>
      </w:r>
    </w:p>
    <w:p w:rsidR="00A13E16" w:rsidRDefault="00D315E1" w:rsidP="00045AED">
      <w:pPr>
        <w:pStyle w:val="Paragraphedeliste"/>
        <w:numPr>
          <w:ilvl w:val="0"/>
          <w:numId w:val="32"/>
        </w:numPr>
      </w:pPr>
      <w:r>
        <w:t xml:space="preserve">Représentation graphique </w:t>
      </w:r>
      <w:proofErr w:type="spellStart"/>
      <w:r>
        <w:t>LogiMis</w:t>
      </w:r>
      <w:proofErr w:type="spellEnd"/>
      <w:r>
        <w:t> : Image de représentation permettant à l’utilisateur de savoir ce qu’il a modélisé. Cette donnée est composée de l’image affichée à l’écran et des informations la concernant représentées en mémoire.</w:t>
      </w:r>
    </w:p>
    <w:p w:rsidR="00045AED" w:rsidRDefault="00045AED" w:rsidP="00045AED">
      <w:pPr>
        <w:jc w:val="both"/>
      </w:pPr>
      <w:r>
        <w:t>Sorties</w:t>
      </w:r>
    </w:p>
    <w:p w:rsidR="00D315E1" w:rsidRDefault="00D315E1" w:rsidP="00D315E1">
      <w:pPr>
        <w:pStyle w:val="Paragraphedeliste"/>
        <w:numPr>
          <w:ilvl w:val="0"/>
          <w:numId w:val="32"/>
        </w:numPr>
      </w:pPr>
      <w:r>
        <w:t xml:space="preserve">Graphe </w:t>
      </w:r>
      <w:proofErr w:type="spellStart"/>
      <w:r>
        <w:t>LogiMis</w:t>
      </w:r>
      <w:proofErr w:type="spellEnd"/>
      <w:r>
        <w:t xml:space="preserve"> : </w:t>
      </w:r>
      <w:r w:rsidR="0013591A">
        <w:t>Graphe de mission déduit de la représentation graphique dessinée par l’utilisateur local.</w:t>
      </w:r>
    </w:p>
    <w:p w:rsidR="006E0DE2" w:rsidRDefault="006E0DE2" w:rsidP="00B54053">
      <w:pPr>
        <w:jc w:val="both"/>
      </w:pPr>
    </w:p>
    <w:p w:rsidR="00045AED" w:rsidRDefault="00045AED" w:rsidP="00045AED">
      <w:r w:rsidRPr="0048642F">
        <w:rPr>
          <w:b/>
        </w:rPr>
        <w:t>F</w:t>
      </w:r>
      <w:r>
        <w:rPr>
          <w:b/>
        </w:rPr>
        <w:t>S5.6</w:t>
      </w:r>
      <w:r w:rsidRPr="0048642F">
        <w:rPr>
          <w:b/>
        </w:rPr>
        <w:t> </w:t>
      </w:r>
      <w:r w:rsidRPr="00016EC9">
        <w:rPr>
          <w:b/>
        </w:rPr>
        <w:t xml:space="preserve">: </w:t>
      </w:r>
      <w:r>
        <w:rPr>
          <w:b/>
        </w:rPr>
        <w:t>Validation du graphe de mission</w:t>
      </w:r>
    </w:p>
    <w:p w:rsidR="00045AED" w:rsidRDefault="00045AED" w:rsidP="00045AED">
      <w:r>
        <w:t>Principe</w:t>
      </w:r>
    </w:p>
    <w:p w:rsidR="0013591A" w:rsidRDefault="0013591A" w:rsidP="009331B3">
      <w:pPr>
        <w:jc w:val="both"/>
      </w:pPr>
      <w:r>
        <w:tab/>
      </w:r>
      <w:r w:rsidR="009331B3">
        <w:t>Vérifier la cohérence et la présence d’anomalies dans le graphe généré par FS5.5. Ces erreurs peuvent par exemple être dues à une mauvaise représentation graphique, ou à un événement infini sans intérêt.</w:t>
      </w:r>
    </w:p>
    <w:p w:rsidR="00045AED" w:rsidRDefault="00045AED" w:rsidP="00045AED">
      <w:r>
        <w:t>Entrées</w:t>
      </w:r>
    </w:p>
    <w:p w:rsidR="009331B3" w:rsidRDefault="005B770F" w:rsidP="005B770F">
      <w:pPr>
        <w:pStyle w:val="Paragraphedeliste"/>
        <w:numPr>
          <w:ilvl w:val="0"/>
          <w:numId w:val="32"/>
        </w:numPr>
      </w:pPr>
      <w:r>
        <w:t xml:space="preserve">Graphe </w:t>
      </w:r>
      <w:proofErr w:type="spellStart"/>
      <w:r>
        <w:t>LogiMis</w:t>
      </w:r>
      <w:proofErr w:type="spellEnd"/>
      <w:r>
        <w:t> : Graphe de mission déduit de la représentation graphique dessinée par l’utilisateur local.</w:t>
      </w:r>
    </w:p>
    <w:p w:rsidR="00045AED" w:rsidRDefault="00045AED" w:rsidP="00045AED">
      <w:pPr>
        <w:jc w:val="both"/>
      </w:pPr>
      <w:r>
        <w:t>Sorties</w:t>
      </w:r>
    </w:p>
    <w:p w:rsidR="005B770F" w:rsidRDefault="005B770F" w:rsidP="00366975">
      <w:pPr>
        <w:pStyle w:val="Paragraphedeliste"/>
        <w:numPr>
          <w:ilvl w:val="0"/>
          <w:numId w:val="32"/>
        </w:numPr>
        <w:spacing w:after="0"/>
        <w:jc w:val="both"/>
      </w:pPr>
      <w:r>
        <w:t xml:space="preserve">Graphe </w:t>
      </w:r>
      <w:proofErr w:type="spellStart"/>
      <w:r>
        <w:t>LogiMis</w:t>
      </w:r>
      <w:proofErr w:type="spellEnd"/>
      <w:r>
        <w:t xml:space="preserve"> validé : Graphe de mission corrigé ou nul selon les problèmes détectés. </w:t>
      </w:r>
    </w:p>
    <w:p w:rsidR="00874F3F" w:rsidRDefault="006A53CB" w:rsidP="006A53CB">
      <w:pPr>
        <w:pStyle w:val="Paragraphedeliste"/>
        <w:numPr>
          <w:ilvl w:val="0"/>
          <w:numId w:val="32"/>
        </w:numPr>
      </w:pPr>
      <w:proofErr w:type="spellStart"/>
      <w:r>
        <w:t>RapportCompilationMission</w:t>
      </w:r>
      <w:proofErr w:type="spellEnd"/>
      <w:r>
        <w:t xml:space="preserve"> </w:t>
      </w:r>
      <w:r w:rsidR="00874F3F">
        <w:t>: Rapport rédigé lors des étapes de validation, de manière à connaître l’origine des erreurs. (ce rapport peut contenir des conseils)</w:t>
      </w:r>
    </w:p>
    <w:p w:rsidR="00045AED" w:rsidRDefault="00045AED" w:rsidP="00B54053">
      <w:pPr>
        <w:jc w:val="both"/>
      </w:pPr>
    </w:p>
    <w:p w:rsidR="00045AED" w:rsidRDefault="00045AED">
      <w:pPr>
        <w:rPr>
          <w:b/>
        </w:rPr>
      </w:pPr>
      <w:r>
        <w:rPr>
          <w:b/>
        </w:rPr>
        <w:br w:type="page"/>
      </w:r>
    </w:p>
    <w:p w:rsidR="00045AED" w:rsidRDefault="00045AED" w:rsidP="00045AED">
      <w:r w:rsidRPr="0048642F">
        <w:rPr>
          <w:b/>
        </w:rPr>
        <w:lastRenderedPageBreak/>
        <w:t>F</w:t>
      </w:r>
      <w:r>
        <w:rPr>
          <w:b/>
        </w:rPr>
        <w:t>S5.7</w:t>
      </w:r>
      <w:r w:rsidRPr="0048642F">
        <w:rPr>
          <w:b/>
        </w:rPr>
        <w:t> </w:t>
      </w:r>
      <w:r w:rsidRPr="00016EC9">
        <w:rPr>
          <w:b/>
        </w:rPr>
        <w:t xml:space="preserve">: </w:t>
      </w:r>
      <w:r>
        <w:rPr>
          <w:b/>
        </w:rPr>
        <w:t>Ecriture du fichier de mission</w:t>
      </w:r>
    </w:p>
    <w:p w:rsidR="00045AED" w:rsidRDefault="00045AED" w:rsidP="00045AED">
      <w:r>
        <w:t>Principe</w:t>
      </w:r>
    </w:p>
    <w:p w:rsidR="00652C59" w:rsidRDefault="00652C59" w:rsidP="00045AED">
      <w:r>
        <w:tab/>
      </w:r>
      <w:r w:rsidR="00A50272">
        <w:t>Transformation du graphe en un fichier de mission écrit dans un langage permettant la relecture et modification par l’opérateur local. (</w:t>
      </w:r>
      <w:proofErr w:type="gramStart"/>
      <w:r w:rsidR="00A50272">
        <w:t>cela</w:t>
      </w:r>
      <w:proofErr w:type="gramEnd"/>
      <w:r w:rsidR="00A50272">
        <w:t xml:space="preserve"> permet de modifier le fichier de mission lorsque l’application graphique n’est pas présente)</w:t>
      </w:r>
    </w:p>
    <w:p w:rsidR="00045AED" w:rsidRDefault="00045AED" w:rsidP="00045AED">
      <w:r>
        <w:t>Entrées</w:t>
      </w:r>
    </w:p>
    <w:p w:rsidR="000B28D0" w:rsidRDefault="000B28D0" w:rsidP="00A95B76">
      <w:pPr>
        <w:pStyle w:val="Paragraphedeliste"/>
        <w:numPr>
          <w:ilvl w:val="0"/>
          <w:numId w:val="46"/>
        </w:numPr>
        <w:spacing w:after="0"/>
        <w:jc w:val="both"/>
      </w:pPr>
      <w:r>
        <w:t xml:space="preserve">Graphe </w:t>
      </w:r>
      <w:proofErr w:type="spellStart"/>
      <w:r>
        <w:t>LogiMis</w:t>
      </w:r>
      <w:proofErr w:type="spellEnd"/>
      <w:r>
        <w:t xml:space="preserve"> validé : Graphe de mission corrigé ou nul selon les problèmes détectés. </w:t>
      </w:r>
    </w:p>
    <w:p w:rsidR="00A50272" w:rsidRDefault="000B28D0" w:rsidP="00A95B76">
      <w:pPr>
        <w:pStyle w:val="Paragraphedeliste"/>
        <w:numPr>
          <w:ilvl w:val="0"/>
          <w:numId w:val="46"/>
        </w:numPr>
      </w:pPr>
      <w:proofErr w:type="spellStart"/>
      <w:r>
        <w:t>RapportCompilationMission</w:t>
      </w:r>
      <w:proofErr w:type="spellEnd"/>
      <w:r>
        <w:t xml:space="preserve"> : Rapport rédigé lors des étapes de validation, de manière à connaître l’origine des erreurs. (ce rapport peut contenir des conseils)</w:t>
      </w:r>
    </w:p>
    <w:p w:rsidR="00045AED" w:rsidRDefault="00045AED" w:rsidP="00045AED">
      <w:pPr>
        <w:jc w:val="both"/>
      </w:pPr>
      <w:r>
        <w:t>Sorties</w:t>
      </w:r>
    </w:p>
    <w:p w:rsidR="000B28D0" w:rsidRDefault="000B28D0" w:rsidP="00A95B76">
      <w:pPr>
        <w:pStyle w:val="Paragraphedeliste"/>
        <w:numPr>
          <w:ilvl w:val="0"/>
          <w:numId w:val="47"/>
        </w:numPr>
        <w:spacing w:after="0"/>
      </w:pPr>
      <w:r>
        <w:t>Fichier de mission : Fichier texte dans lequel est rédigée la mission. La rédaction est faite dans un langage propre au projet Aqu</w:t>
      </w:r>
      <w:r w:rsidRPr="002C3E9F">
        <w:rPr>
          <w:b/>
        </w:rPr>
        <w:t>atis</w:t>
      </w:r>
      <w:r>
        <w:t xml:space="preserve"> et est compilé par la fonction FP5.</w:t>
      </w:r>
    </w:p>
    <w:p w:rsidR="00045AED" w:rsidRPr="00B54F5E" w:rsidRDefault="00045AED" w:rsidP="00B54053">
      <w:pPr>
        <w:jc w:val="both"/>
      </w:pPr>
    </w:p>
    <w:p w:rsidR="00386890" w:rsidRDefault="00386890" w:rsidP="00E11D87">
      <w:pPr>
        <w:pStyle w:val="Paragraphedeliste"/>
        <w:numPr>
          <w:ilvl w:val="0"/>
          <w:numId w:val="32"/>
        </w:numPr>
      </w:pPr>
      <w:r>
        <w:br w:type="page"/>
      </w:r>
    </w:p>
    <w:p w:rsidR="00386890" w:rsidRDefault="00386890" w:rsidP="00CE2873">
      <w:pPr>
        <w:pStyle w:val="Titre3"/>
        <w:numPr>
          <w:ilvl w:val="1"/>
          <w:numId w:val="48"/>
        </w:numPr>
        <w:sectPr w:rsidR="00386890" w:rsidSect="001C73AA">
          <w:headerReference w:type="first" r:id="rId78"/>
          <w:footerReference w:type="first" r:id="rId79"/>
          <w:pgSz w:w="11906" w:h="16838"/>
          <w:pgMar w:top="2126" w:right="1418" w:bottom="1418" w:left="1418" w:header="709" w:footer="590" w:gutter="0"/>
          <w:cols w:space="708"/>
          <w:titlePg/>
          <w:docGrid w:linePitch="360"/>
        </w:sectPr>
      </w:pPr>
    </w:p>
    <w:p w:rsidR="00386890" w:rsidRDefault="00386890" w:rsidP="00CE2873">
      <w:pPr>
        <w:pStyle w:val="Titre3"/>
        <w:numPr>
          <w:ilvl w:val="2"/>
          <w:numId w:val="48"/>
        </w:numPr>
      </w:pPr>
      <w:bookmarkStart w:id="50" w:name="_Toc280109537"/>
      <w:r>
        <w:lastRenderedPageBreak/>
        <w:t>Analyse fonctionnelle de FP6 : « Propulsion »</w:t>
      </w:r>
      <w:bookmarkEnd w:id="50"/>
    </w:p>
    <w:p w:rsidR="00386890" w:rsidRDefault="00386890" w:rsidP="00CE2873">
      <w:pPr>
        <w:pStyle w:val="Titre4"/>
        <w:numPr>
          <w:ilvl w:val="3"/>
          <w:numId w:val="48"/>
        </w:numPr>
      </w:pPr>
      <w:bookmarkStart w:id="51" w:name="_Toc280109538"/>
      <w:r>
        <w:t>Schéma fonctionnel de degré 2 de FP6</w:t>
      </w:r>
      <w:bookmarkEnd w:id="51"/>
    </w:p>
    <w:p w:rsidR="00386890" w:rsidRDefault="00366AC3">
      <w:r>
        <w:rPr>
          <w:noProof/>
          <w:lang w:eastAsia="fr-FR"/>
        </w:rPr>
        <w:pict>
          <v:group id="_x0000_s38952" style="position:absolute;margin-left:-22.55pt;margin-top:25.35pt;width:735.2pt;height:276.35pt;z-index:254395904" coordorigin="1675,2918" coordsize="14704,5527">
            <v:group id="_x0000_s38953" style="position:absolute;left:7557;top:3833;width:2384;height:1800" coordorigin="7557,3833" coordsize="2384,1800">
              <v:shape id="_x0000_s38954" type="#_x0000_t202" style="position:absolute;left:7557;top:3833;width:2384;height:1800;mso-width-relative:margin;mso-height-relative:margin">
                <v:textbox style="mso-next-textbox:#_x0000_s38954">
                  <w:txbxContent>
                    <w:p w:rsidR="00CB0DFF" w:rsidRDefault="00CB0DFF" w:rsidP="00A472A1">
                      <w:r>
                        <w:t>Conversion énergie électrique en énergie mécanique (mouvement rotation)</w:t>
                      </w:r>
                    </w:p>
                  </w:txbxContent>
                </v:textbox>
              </v:shape>
              <v:shape id="_x0000_s38955" type="#_x0000_t202" style="position:absolute;left:8836;top:5215;width:1105;height:418;mso-width-relative:margin;mso-height-relative:margin">
                <v:stroke dashstyle="dash"/>
                <v:textbox style="mso-next-textbox:#_x0000_s38955">
                  <w:txbxContent>
                    <w:p w:rsidR="00CB0DFF" w:rsidRDefault="00CB0DFF" w:rsidP="00A472A1">
                      <w:r>
                        <w:t>FS6.2</w:t>
                      </w:r>
                    </w:p>
                  </w:txbxContent>
                </v:textbox>
              </v:shape>
            </v:group>
            <v:group id="_x0000_s38956" style="position:absolute;left:11596;top:3833;width:2834;height:1800" coordorigin="11501,3833" coordsize="2384,1800">
              <v:shape id="_x0000_s38957" type="#_x0000_t202" style="position:absolute;left:11501;top:3833;width:2384;height:1800;mso-width-relative:margin;mso-height-relative:margin">
                <v:textbox style="mso-next-textbox:#_x0000_s38957">
                  <w:txbxContent>
                    <w:p w:rsidR="00CB0DFF" w:rsidRDefault="00CB0DFF" w:rsidP="00A472A1">
                      <w:r>
                        <w:t>Conversion mouvement de rotation en mouvement de translation</w:t>
                      </w:r>
                    </w:p>
                  </w:txbxContent>
                </v:textbox>
              </v:shape>
              <v:shape id="_x0000_s38958" type="#_x0000_t202" style="position:absolute;left:12780;top:5215;width:1105;height:418;mso-width-relative:margin;mso-height-relative:margin">
                <v:stroke dashstyle="dash"/>
                <v:textbox style="mso-next-textbox:#_x0000_s38958">
                  <w:txbxContent>
                    <w:p w:rsidR="00CB0DFF" w:rsidRDefault="00CB0DFF" w:rsidP="00A472A1">
                      <w:r>
                        <w:t>FS6.3</w:t>
                      </w:r>
                    </w:p>
                  </w:txbxContent>
                </v:textbox>
              </v:shape>
            </v:group>
            <v:shape id="_x0000_s38959" type="#_x0000_t202" style="position:absolute;left:2961;top:3833;width:3134;height:1800;mso-width-relative:margin;mso-height-relative:margin">
              <v:textbox style="mso-next-textbox:#_x0000_s38959">
                <w:txbxContent>
                  <w:p w:rsidR="00CB0DFF" w:rsidRDefault="00CB0DFF" w:rsidP="00A472A1">
                    <w:r>
                      <w:t>Réception des ordres moteurs et application de la commande sur les moteurs (Variateur, commande en tension)</w:t>
                    </w:r>
                  </w:p>
                  <w:p w:rsidR="00CB0DFF" w:rsidRDefault="00CB0DFF" w:rsidP="00A472A1"/>
                </w:txbxContent>
              </v:textbox>
            </v:shape>
            <v:shape id="_x0000_s38960" type="#_x0000_t202" style="position:absolute;left:4990;top:5215;width:1105;height:418;mso-width-relative:margin;mso-height-relative:margin">
              <v:stroke dashstyle="dash"/>
              <v:textbox style="mso-next-textbox:#_x0000_s38960">
                <w:txbxContent>
                  <w:p w:rsidR="00CB0DFF" w:rsidRDefault="00CB0DFF" w:rsidP="00A472A1">
                    <w:r>
                      <w:t>FS6.1</w:t>
                    </w:r>
                  </w:p>
                </w:txbxContent>
              </v:textbox>
            </v:shape>
            <v:group id="_x0000_s38961" style="position:absolute;left:6204;top:4320;width:1200;height:524" coordorigin="6204,4320" coordsize="1200,524">
              <v:group id="_x0000_s38962" style="position:absolute;left:6204;top:4664;width:1200;height:180" coordorigin="7980,4484" coordsize="1200,180">
                <v:shape id="_x0000_s38963" type="#_x0000_t32" style="position:absolute;left:7980;top:4552;width:1200;height:0" o:connectortype="straight">
                  <v:stroke endarrow="block"/>
                </v:shape>
                <v:shape id="_x0000_s38964" type="#_x0000_t32" style="position:absolute;left:8430;top:4484;width:165;height:180;flip:x" o:connectortype="straight"/>
              </v:group>
              <v:shape id="_x0000_s38965" type="#_x0000_t202" style="position:absolute;left:6204;top:4320;width:1190;height:398;mso-width-relative:margin;mso-height-relative:margin" filled="f" stroked="f">
                <v:textbox style="mso-next-textbox:#_x0000_s38965">
                  <w:txbxContent>
                    <w:p w:rsidR="00CB0DFF" w:rsidRDefault="00CB0DFF" w:rsidP="00A472A1">
                      <w:proofErr w:type="spellStart"/>
                      <w:r>
                        <w:t>AlimMot</w:t>
                      </w:r>
                      <w:proofErr w:type="spellEnd"/>
                    </w:p>
                  </w:txbxContent>
                </v:textbox>
              </v:shape>
            </v:group>
            <v:shape id="_x0000_s38966" type="#_x0000_t32" style="position:absolute;left:4824;top:3316;width:0;height:420" o:connectortype="straight">
              <v:stroke endarrow="block"/>
            </v:shape>
            <v:shape id="_x0000_s38967" type="#_x0000_t202" style="position:absolute;left:4359;top:2918;width:1190;height:398;mso-width-relative:margin;mso-height-relative:margin" filled="f" stroked="f">
              <v:textbox style="mso-next-textbox:#_x0000_s38967">
                <w:txbxContent>
                  <w:p w:rsidR="00CB0DFF" w:rsidRDefault="00CB0DFF" w:rsidP="00A472A1">
                    <w:r>
                      <w:t>+12V</w:t>
                    </w:r>
                  </w:p>
                </w:txbxContent>
              </v:textbox>
            </v:shape>
            <v:group id="_x0000_s38968" style="position:absolute;left:10001;top:4334;width:1425;height:510" coordorigin="10001,4334" coordsize="1425,510">
              <v:shape id="_x0000_s38969" type="#_x0000_t202" style="position:absolute;left:10001;top:4334;width:1425;height:398;mso-width-relative:margin;mso-height-relative:margin" filled="f" stroked="f">
                <v:textbox style="mso-next-textbox:#_x0000_s38969">
                  <w:txbxContent>
                    <w:p w:rsidR="00CB0DFF" w:rsidRDefault="00CB0DFF" w:rsidP="00A472A1">
                      <w:pPr>
                        <w:jc w:val="center"/>
                      </w:pPr>
                      <w:proofErr w:type="spellStart"/>
                      <w:r>
                        <w:t>Emec</w:t>
                      </w:r>
                      <w:proofErr w:type="spellEnd"/>
                    </w:p>
                  </w:txbxContent>
                </v:textbox>
              </v:shape>
              <v:group id="_x0000_s38970" style="position:absolute;left:10137;top:4664;width:1230;height:180" coordorigin="9165,2835" coordsize="1110,180">
                <v:shape id="_x0000_s38971" type="#_x0000_t32" style="position:absolute;left:9165;top:2918;width:1110;height:0" o:connectortype="straight">
                  <v:stroke endarrow="block"/>
                </v:shape>
                <v:shape id="_x0000_s38972" type="#_x0000_t32" style="position:absolute;left:9555;top:2835;width:255;height:180;flip:y" o:connectortype="straight"/>
              </v:group>
            </v:group>
            <v:shape id="_x0000_s38973" type="#_x0000_t202" style="position:absolute;left:14731;top:4430;width:1648;height:700;mso-width-relative:margin;mso-height-relative:margin" filled="f" stroked="f">
              <v:textbox style="mso-next-textbox:#_x0000_s38973">
                <w:txbxContent>
                  <w:p w:rsidR="00CB0DFF" w:rsidRDefault="00CB0DFF" w:rsidP="00A472A1">
                    <w:pPr>
                      <w:jc w:val="center"/>
                    </w:pPr>
                    <w:r>
                      <w:t>Le véhicule est asservi</w:t>
                    </w:r>
                  </w:p>
                </w:txbxContent>
              </v:textbox>
            </v:shape>
            <v:shape id="_x0000_s38974" type="#_x0000_t32" style="position:absolute;left:14672;top:4808;width:1230;height:0" o:connectortype="straight">
              <v:stroke endarrow="block"/>
            </v:shape>
            <v:group id="_x0000_s38975" style="position:absolute;left:11596;top:6645;width:2834;height:1800" coordorigin="11501,3833" coordsize="2384,1800">
              <v:shape id="_x0000_s38976" type="#_x0000_t202" style="position:absolute;left:11501;top:3833;width:2384;height:1800;mso-width-relative:margin;mso-height-relative:margin">
                <v:textbox style="mso-next-textbox:#_x0000_s38976">
                  <w:txbxContent>
                    <w:p w:rsidR="00CB0DFF" w:rsidRDefault="00CB0DFF" w:rsidP="00A472A1">
                      <w:r>
                        <w:t>Mesure de la vitesse de l’arbre moteur des deux moteurs de propulsion</w:t>
                      </w:r>
                    </w:p>
                  </w:txbxContent>
                </v:textbox>
              </v:shape>
              <v:shape id="_x0000_s38977" type="#_x0000_t202" style="position:absolute;left:12780;top:5215;width:1105;height:418;mso-width-relative:margin;mso-height-relative:margin">
                <v:stroke dashstyle="dash"/>
                <v:textbox style="mso-next-textbox:#_x0000_s38977">
                  <w:txbxContent>
                    <w:p w:rsidR="00CB0DFF" w:rsidRDefault="00CB0DFF" w:rsidP="00A472A1">
                      <w:r>
                        <w:t>FS6.4</w:t>
                      </w:r>
                    </w:p>
                  </w:txbxContent>
                </v:textbox>
              </v:shape>
            </v:group>
            <v:shape id="_x0000_s38978" type="#_x0000_t32" style="position:absolute;left:10137;top:5215;width:715;height:1" o:connectortype="straight"/>
            <v:shape id="_x0000_s38979" type="#_x0000_t32" style="position:absolute;left:10852;top:5215;width:0;height:2105" o:connectortype="straight"/>
            <v:shape id="_x0000_s38980" type="#_x0000_t32" style="position:absolute;left:10852;top:7320;width:574;height:0" o:connectortype="straight">
              <v:stroke endarrow="block"/>
            </v:shape>
            <v:group id="_x0000_s38981" style="position:absolute;left:1675;top:4320;width:1286;height:895" coordorigin="2425,4350" coordsize="1286,895">
              <v:shape id="_x0000_s38982" type="#_x0000_t202" style="position:absolute;left:2425;top:4350;width:1286;height:895;mso-width-relative:margin;mso-height-relative:margin" filled="f" stroked="f">
                <v:textbox style="mso-next-textbox:#_x0000_s38982">
                  <w:txbxContent>
                    <w:p w:rsidR="00CB0DFF" w:rsidRDefault="00CB0DFF">
                      <w:pPr>
                        <w:spacing w:after="100"/>
                      </w:pPr>
                      <w:proofErr w:type="spellStart"/>
                      <w:r>
                        <w:t>CmdMot</w:t>
                      </w:r>
                      <w:proofErr w:type="spellEnd"/>
                    </w:p>
                    <w:p w:rsidR="00CB0DFF" w:rsidRDefault="00CB0DFF" w:rsidP="00A472A1">
                      <w:r>
                        <w:t>(PWM)</w:t>
                      </w:r>
                    </w:p>
                  </w:txbxContent>
                </v:textbox>
              </v:shape>
              <v:group id="_x0000_s38983" style="position:absolute;left:2480;top:4650;width:1110;height:180" coordorigin="9165,2835" coordsize="1110,180">
                <v:shape id="_x0000_s38984" type="#_x0000_t32" style="position:absolute;left:9165;top:2918;width:1110;height:0" o:connectortype="straight">
                  <v:stroke endarrow="block"/>
                </v:shape>
                <v:shape id="_x0000_s38985" type="#_x0000_t32" style="position:absolute;left:9555;top:2835;width:255;height:180;flip:y" o:connectortype="straight"/>
              </v:group>
            </v:group>
            <v:group id="_x0000_s38986" style="position:absolute;left:14463;top:7065;width:1425;height:510" coordorigin="14463,7065" coordsize="1425,510">
              <v:shape id="_x0000_s38987" type="#_x0000_t202" style="position:absolute;left:14463;top:7065;width:1425;height:398;mso-width-relative:margin;mso-height-relative:margin" filled="f" stroked="f">
                <v:textbox style="mso-next-textbox:#_x0000_s38987">
                  <w:txbxContent>
                    <w:p w:rsidR="00CB0DFF" w:rsidRDefault="00CB0DFF" w:rsidP="00A472A1">
                      <w:pPr>
                        <w:jc w:val="center"/>
                      </w:pPr>
                      <w:proofErr w:type="spellStart"/>
                      <w:r>
                        <w:t>VitesseMot</w:t>
                      </w:r>
                      <w:proofErr w:type="spellEnd"/>
                    </w:p>
                  </w:txbxContent>
                </v:textbox>
              </v:shape>
              <v:group id="_x0000_s38988" style="position:absolute;left:14599;top:7395;width:1230;height:180" coordorigin="9165,2835" coordsize="1110,180">
                <v:shape id="_x0000_s38989" type="#_x0000_t32" style="position:absolute;left:9165;top:2918;width:1110;height:0" o:connectortype="straight">
                  <v:stroke endarrow="block"/>
                </v:shape>
                <v:shape id="_x0000_s38990" type="#_x0000_t32" style="position:absolute;left:9555;top:2835;width:255;height:180;flip:y" o:connectortype="straight"/>
              </v:group>
            </v:group>
          </v:group>
        </w:pict>
      </w:r>
    </w:p>
    <w:p w:rsidR="00386890" w:rsidRDefault="00386890">
      <w:r>
        <w:br w:type="page"/>
      </w:r>
    </w:p>
    <w:p w:rsidR="00386890" w:rsidRDefault="00386890" w:rsidP="00386890">
      <w:pPr>
        <w:jc w:val="both"/>
        <w:sectPr w:rsidR="00386890" w:rsidSect="00386890">
          <w:headerReference w:type="first" r:id="rId80"/>
          <w:footerReference w:type="first" r:id="rId81"/>
          <w:pgSz w:w="16838" w:h="11906" w:orient="landscape"/>
          <w:pgMar w:top="1418" w:right="1418" w:bottom="1418" w:left="2126" w:header="709" w:footer="590" w:gutter="0"/>
          <w:cols w:space="708"/>
          <w:titlePg/>
          <w:docGrid w:linePitch="360"/>
        </w:sectPr>
      </w:pPr>
    </w:p>
    <w:p w:rsidR="00050DA0" w:rsidRDefault="00050DA0" w:rsidP="00CE2873">
      <w:pPr>
        <w:pStyle w:val="Titre4"/>
        <w:numPr>
          <w:ilvl w:val="3"/>
          <w:numId w:val="48"/>
        </w:numPr>
      </w:pPr>
      <w:bookmarkStart w:id="52" w:name="_Toc280109539"/>
      <w:r>
        <w:lastRenderedPageBreak/>
        <w:t>Description des fonctions secondaires de FP6</w:t>
      </w:r>
      <w:bookmarkEnd w:id="52"/>
    </w:p>
    <w:p w:rsidR="00050DA0" w:rsidRDefault="00050DA0" w:rsidP="00050DA0"/>
    <w:p w:rsidR="00A472A1" w:rsidRDefault="00A472A1" w:rsidP="00A472A1">
      <w:r w:rsidRPr="0048642F">
        <w:rPr>
          <w:b/>
        </w:rPr>
        <w:t>F</w:t>
      </w:r>
      <w:r>
        <w:rPr>
          <w:b/>
        </w:rPr>
        <w:t>S6.1</w:t>
      </w:r>
      <w:r w:rsidRPr="0048642F">
        <w:rPr>
          <w:b/>
        </w:rPr>
        <w:t> </w:t>
      </w:r>
      <w:r w:rsidRPr="00016EC9">
        <w:rPr>
          <w:b/>
        </w:rPr>
        <w:t xml:space="preserve">: </w:t>
      </w:r>
      <w:r w:rsidRPr="005040AB">
        <w:rPr>
          <w:b/>
        </w:rPr>
        <w:t>Réception des ordres moteurs et application de la commande sur les moteurs</w:t>
      </w:r>
    </w:p>
    <w:p w:rsidR="00A472A1" w:rsidRDefault="00A472A1" w:rsidP="00A472A1">
      <w:r>
        <w:t>Principe</w:t>
      </w:r>
    </w:p>
    <w:p w:rsidR="00A472A1" w:rsidRDefault="00A472A1" w:rsidP="00A472A1">
      <w:pPr>
        <w:ind w:left="705"/>
      </w:pPr>
      <w:r>
        <w:t xml:space="preserve">Réceptionner les ordres </w:t>
      </w:r>
      <w:r w:rsidR="00E70250">
        <w:t>modulés sous la forme d’un signal PWM pour</w:t>
      </w:r>
      <w:r>
        <w:t xml:space="preserve"> chaque moteur</w:t>
      </w:r>
      <w:r w:rsidR="00E70250">
        <w:t>,</w:t>
      </w:r>
      <w:r>
        <w:t xml:space="preserve"> et les transformer en signal électrique (+12 ~-12V).</w:t>
      </w:r>
    </w:p>
    <w:p w:rsidR="00A472A1" w:rsidRDefault="00A472A1" w:rsidP="00A472A1">
      <w:pPr>
        <w:spacing w:after="0"/>
      </w:pPr>
      <w:r>
        <w:t>Entrée</w:t>
      </w:r>
    </w:p>
    <w:p w:rsidR="00A472A1" w:rsidRDefault="00A472A1" w:rsidP="00A472A1">
      <w:pPr>
        <w:pStyle w:val="Paragraphedeliste"/>
        <w:numPr>
          <w:ilvl w:val="0"/>
          <w:numId w:val="32"/>
        </w:numPr>
        <w:spacing w:after="0"/>
      </w:pPr>
      <w:proofErr w:type="spellStart"/>
      <w:r>
        <w:t>CmdMot</w:t>
      </w:r>
      <w:proofErr w:type="spellEnd"/>
      <w:r>
        <w:t> : Consigne de vitesse numérique envoyée au variateur propre à chaque moteur.</w:t>
      </w:r>
    </w:p>
    <w:p w:rsidR="00A472A1" w:rsidRDefault="00A472A1" w:rsidP="00A472A1">
      <w:pPr>
        <w:spacing w:after="0"/>
      </w:pPr>
    </w:p>
    <w:p w:rsidR="00A472A1" w:rsidRDefault="00A472A1" w:rsidP="00A472A1">
      <w:pPr>
        <w:jc w:val="both"/>
      </w:pPr>
      <w:r>
        <w:t>Sortie</w:t>
      </w:r>
    </w:p>
    <w:p w:rsidR="00A472A1" w:rsidRDefault="00A472A1" w:rsidP="00A472A1">
      <w:pPr>
        <w:pStyle w:val="Paragraphedeliste"/>
        <w:numPr>
          <w:ilvl w:val="0"/>
          <w:numId w:val="32"/>
        </w:numPr>
        <w:spacing w:after="0"/>
      </w:pPr>
      <w:proofErr w:type="spellStart"/>
      <w:r>
        <w:t>AlimMot</w:t>
      </w:r>
      <w:proofErr w:type="spellEnd"/>
      <w:r>
        <w:t> :</w:t>
      </w:r>
      <w:r w:rsidRPr="009D52C1">
        <w:t xml:space="preserve"> </w:t>
      </w:r>
      <w:r>
        <w:t>Tension d’alimentation contrôlée entre « +12V » pour la rotation en sens direct et « -12V » pour le sens indirect.</w:t>
      </w:r>
    </w:p>
    <w:p w:rsidR="00A472A1" w:rsidRDefault="00A472A1" w:rsidP="00A472A1">
      <w:pPr>
        <w:pStyle w:val="Paragraphedeliste"/>
        <w:spacing w:after="0"/>
      </w:pPr>
    </w:p>
    <w:p w:rsidR="00A472A1" w:rsidRDefault="00A472A1" w:rsidP="00A472A1">
      <w:r w:rsidRPr="0048642F">
        <w:rPr>
          <w:b/>
        </w:rPr>
        <w:t>F</w:t>
      </w:r>
      <w:r>
        <w:rPr>
          <w:b/>
        </w:rPr>
        <w:t>S6.2</w:t>
      </w:r>
      <w:r w:rsidRPr="0048642F">
        <w:rPr>
          <w:b/>
        </w:rPr>
        <w:t> </w:t>
      </w:r>
      <w:r w:rsidRPr="004464E4">
        <w:rPr>
          <w:b/>
        </w:rPr>
        <w:t xml:space="preserve">: </w:t>
      </w:r>
      <w:r w:rsidRPr="005040AB">
        <w:rPr>
          <w:b/>
        </w:rPr>
        <w:t>Conversion énergie électrique en énergie mécanique (mouvement rotation)</w:t>
      </w:r>
    </w:p>
    <w:p w:rsidR="00A472A1" w:rsidRDefault="00A472A1" w:rsidP="00A472A1">
      <w:r>
        <w:t>Principe</w:t>
      </w:r>
    </w:p>
    <w:p w:rsidR="00A472A1" w:rsidRDefault="00A472A1" w:rsidP="00E70250">
      <w:pPr>
        <w:ind w:left="709"/>
      </w:pPr>
      <w:r>
        <w:t>Récupérer la tension d’alimentation électrique pour crée</w:t>
      </w:r>
      <w:r w:rsidR="00E70250">
        <w:t>r</w:t>
      </w:r>
      <w:r>
        <w:t xml:space="preserve"> une rotation mécanique entrainant l’arbre moteur.</w:t>
      </w:r>
    </w:p>
    <w:p w:rsidR="00A472A1" w:rsidRDefault="00A472A1" w:rsidP="00A472A1">
      <w:pPr>
        <w:spacing w:after="0"/>
      </w:pPr>
      <w:r>
        <w:t>Entrées</w:t>
      </w:r>
    </w:p>
    <w:p w:rsidR="00A472A1" w:rsidRDefault="00A472A1" w:rsidP="00A472A1">
      <w:pPr>
        <w:pStyle w:val="Paragraphedeliste"/>
        <w:numPr>
          <w:ilvl w:val="0"/>
          <w:numId w:val="32"/>
        </w:numPr>
        <w:spacing w:after="0"/>
      </w:pPr>
      <w:proofErr w:type="spellStart"/>
      <w:r>
        <w:t>AlimMot</w:t>
      </w:r>
      <w:proofErr w:type="spellEnd"/>
      <w:r>
        <w:t> :</w:t>
      </w:r>
      <w:r w:rsidRPr="009D52C1">
        <w:t xml:space="preserve"> </w:t>
      </w:r>
      <w:r>
        <w:t>Alimentation entre « +12V » et « -12V ».</w:t>
      </w:r>
    </w:p>
    <w:p w:rsidR="00A472A1" w:rsidRDefault="00A472A1" w:rsidP="00A472A1">
      <w:pPr>
        <w:spacing w:after="0"/>
      </w:pPr>
    </w:p>
    <w:p w:rsidR="00A472A1" w:rsidRDefault="00A472A1" w:rsidP="00A472A1">
      <w:pPr>
        <w:jc w:val="both"/>
      </w:pPr>
      <w:r>
        <w:t>Sorties</w:t>
      </w:r>
    </w:p>
    <w:p w:rsidR="00A472A1" w:rsidRDefault="00A472A1" w:rsidP="00A472A1">
      <w:pPr>
        <w:pStyle w:val="Paragraphedeliste"/>
        <w:numPr>
          <w:ilvl w:val="0"/>
          <w:numId w:val="32"/>
        </w:numPr>
        <w:jc w:val="both"/>
      </w:pPr>
      <w:proofErr w:type="spellStart"/>
      <w:r>
        <w:t>Emec</w:t>
      </w:r>
      <w:proofErr w:type="spellEnd"/>
      <w:r>
        <w:t> : Création d’un mouvement mécanique en rotation entrainant l’arbre moteur.</w:t>
      </w:r>
    </w:p>
    <w:p w:rsidR="00A472A1" w:rsidRDefault="00A472A1" w:rsidP="00A472A1">
      <w:pPr>
        <w:spacing w:after="0"/>
        <w:ind w:left="720"/>
        <w:jc w:val="both"/>
      </w:pPr>
    </w:p>
    <w:p w:rsidR="00A472A1" w:rsidRDefault="00A472A1" w:rsidP="00A472A1">
      <w:r w:rsidRPr="0048642F">
        <w:rPr>
          <w:b/>
        </w:rPr>
        <w:t>F</w:t>
      </w:r>
      <w:r>
        <w:rPr>
          <w:b/>
        </w:rPr>
        <w:t>S6.3</w:t>
      </w:r>
      <w:r w:rsidRPr="0048642F">
        <w:rPr>
          <w:b/>
        </w:rPr>
        <w:t> </w:t>
      </w:r>
      <w:r w:rsidRPr="004464E4">
        <w:rPr>
          <w:b/>
        </w:rPr>
        <w:t xml:space="preserve">: </w:t>
      </w:r>
      <w:r w:rsidRPr="00827187">
        <w:rPr>
          <w:b/>
        </w:rPr>
        <w:t>Conversion énergie électrique en énergie mécanique (mouvement rotation)</w:t>
      </w:r>
    </w:p>
    <w:p w:rsidR="00A472A1" w:rsidRDefault="00A472A1" w:rsidP="00A472A1">
      <w:r>
        <w:t>Principe</w:t>
      </w:r>
    </w:p>
    <w:p w:rsidR="00A472A1" w:rsidRDefault="00A472A1" w:rsidP="00A472A1">
      <w:r>
        <w:tab/>
        <w:t>Récupérer le mouvement de rotation et le transformer en mouvement de translation.</w:t>
      </w:r>
    </w:p>
    <w:p w:rsidR="00A472A1" w:rsidRDefault="00A472A1" w:rsidP="00A472A1">
      <w:pPr>
        <w:spacing w:after="0"/>
      </w:pPr>
      <w:r>
        <w:t>Entrées</w:t>
      </w:r>
    </w:p>
    <w:p w:rsidR="00A472A1" w:rsidRDefault="00A472A1" w:rsidP="00A472A1">
      <w:pPr>
        <w:pStyle w:val="Paragraphedeliste"/>
        <w:numPr>
          <w:ilvl w:val="0"/>
          <w:numId w:val="32"/>
        </w:numPr>
        <w:spacing w:after="0"/>
      </w:pPr>
      <w:proofErr w:type="spellStart"/>
      <w:r>
        <w:t>Emec</w:t>
      </w:r>
      <w:proofErr w:type="spellEnd"/>
      <w:r>
        <w:t> :</w:t>
      </w:r>
      <w:r w:rsidRPr="009D52C1">
        <w:t xml:space="preserve"> </w:t>
      </w:r>
      <w:r>
        <w:t>Mouvement de rotation de l’arbre moteur.</w:t>
      </w:r>
    </w:p>
    <w:p w:rsidR="00A472A1" w:rsidRDefault="00A472A1" w:rsidP="00A472A1">
      <w:pPr>
        <w:spacing w:after="0"/>
      </w:pPr>
    </w:p>
    <w:p w:rsidR="00A472A1" w:rsidRDefault="00A472A1" w:rsidP="00A472A1">
      <w:pPr>
        <w:jc w:val="both"/>
      </w:pPr>
      <w:r>
        <w:t>Sorties</w:t>
      </w:r>
    </w:p>
    <w:p w:rsidR="009A3416" w:rsidRDefault="00A472A1">
      <w:r>
        <w:t>Le véhicule est asservi : Le véhicule peut atteindre une vitesse de consigne précise et se stabiliser comme on le souhaite.</w:t>
      </w:r>
    </w:p>
    <w:p w:rsidR="009A3416" w:rsidRDefault="009A3416">
      <w:r>
        <w:br w:type="page"/>
      </w:r>
    </w:p>
    <w:p w:rsidR="009A3416" w:rsidRDefault="009A3416">
      <w:pPr>
        <w:rPr>
          <w:b/>
        </w:rPr>
      </w:pPr>
      <w:r>
        <w:rPr>
          <w:b/>
        </w:rPr>
        <w:lastRenderedPageBreak/>
        <w:t>FS6.4 : Mesure de la vitesse des arbres moteurs</w:t>
      </w:r>
    </w:p>
    <w:p w:rsidR="009A3416" w:rsidRDefault="009A3416">
      <w:r>
        <w:t>Principe</w:t>
      </w:r>
    </w:p>
    <w:p w:rsidR="009A3416" w:rsidRDefault="00845DAD">
      <w:r>
        <w:t xml:space="preserve">Récupérer la vitesse de rotation des arbres moteurs à l’aide d’un capteur adapté tel qu’un </w:t>
      </w:r>
      <w:proofErr w:type="spellStart"/>
      <w:r>
        <w:t>tackimètre</w:t>
      </w:r>
      <w:proofErr w:type="spellEnd"/>
      <w:r>
        <w:t>.</w:t>
      </w:r>
    </w:p>
    <w:p w:rsidR="00BC46FF" w:rsidRDefault="00845DAD">
      <w:r>
        <w:t>Cette fonction doit être comprise, mais elle n’est pas prévue pour le moment sur le robot Aqu</w:t>
      </w:r>
      <w:r w:rsidRPr="00845DAD">
        <w:rPr>
          <w:b/>
        </w:rPr>
        <w:t>atis</w:t>
      </w:r>
      <w:r>
        <w:t>.</w:t>
      </w:r>
      <w:r w:rsidR="00BC46FF">
        <w:br w:type="page"/>
      </w:r>
    </w:p>
    <w:p w:rsidR="00BC46FF" w:rsidRDefault="00BC46FF" w:rsidP="00CE2873">
      <w:pPr>
        <w:pStyle w:val="Titre3"/>
        <w:numPr>
          <w:ilvl w:val="1"/>
          <w:numId w:val="48"/>
        </w:numPr>
        <w:sectPr w:rsidR="00BC46FF" w:rsidSect="00386890">
          <w:headerReference w:type="first" r:id="rId82"/>
          <w:footerReference w:type="first" r:id="rId83"/>
          <w:pgSz w:w="11906" w:h="16838"/>
          <w:pgMar w:top="2126" w:right="1418" w:bottom="1418" w:left="1418" w:header="709" w:footer="590" w:gutter="0"/>
          <w:cols w:space="708"/>
          <w:titlePg/>
          <w:docGrid w:linePitch="360"/>
        </w:sectPr>
      </w:pPr>
    </w:p>
    <w:p w:rsidR="00BC46FF" w:rsidRDefault="00BC46FF" w:rsidP="00CE2873">
      <w:pPr>
        <w:pStyle w:val="Titre3"/>
        <w:numPr>
          <w:ilvl w:val="2"/>
          <w:numId w:val="48"/>
        </w:numPr>
      </w:pPr>
      <w:bookmarkStart w:id="53" w:name="_Toc280109540"/>
      <w:r>
        <w:lastRenderedPageBreak/>
        <w:t>Analyse fonctionnelle de FP7 : « Communication AUV-ordinateur extérieur »</w:t>
      </w:r>
      <w:bookmarkEnd w:id="53"/>
    </w:p>
    <w:p w:rsidR="00BC46FF" w:rsidRDefault="00BC46FF" w:rsidP="00CE2873">
      <w:pPr>
        <w:pStyle w:val="Titre4"/>
        <w:numPr>
          <w:ilvl w:val="3"/>
          <w:numId w:val="48"/>
        </w:numPr>
      </w:pPr>
      <w:bookmarkStart w:id="54" w:name="_Toc280109541"/>
      <w:r>
        <w:t>Schéma fonctionnel de degré 2 de FP7</w:t>
      </w:r>
      <w:bookmarkEnd w:id="54"/>
    </w:p>
    <w:p w:rsidR="00D3192B" w:rsidRDefault="00366AC3" w:rsidP="00386890">
      <w:pPr>
        <w:jc w:val="both"/>
      </w:pPr>
      <w:r>
        <w:rPr>
          <w:noProof/>
          <w:lang w:eastAsia="fr-FR"/>
        </w:rPr>
        <w:pict>
          <v:shape id="_x0000_s1900" type="#_x0000_t202" style="position:absolute;left:0;text-align:left;margin-left:183.05pt;margin-top:24.95pt;width:82.25pt;height:40.9pt;z-index:252356096;mso-width-relative:margin;mso-height-relative:margin" o:regroupid="27" filled="f" stroked="f">
            <v:textbox style="mso-next-textbox:#_x0000_s1900">
              <w:txbxContent>
                <w:p w:rsidR="00CB0DFF" w:rsidRDefault="00CB0DFF" w:rsidP="000E68F6">
                  <w:pPr>
                    <w:spacing w:after="0"/>
                  </w:pPr>
                  <w:proofErr w:type="spellStart"/>
                  <w:r>
                    <w:t>FluxVideoFiltré</w:t>
                  </w:r>
                  <w:proofErr w:type="spellEnd"/>
                </w:p>
                <w:p w:rsidR="00CB0DFF" w:rsidRDefault="00CB0DFF" w:rsidP="000E68F6">
                  <w:pPr>
                    <w:spacing w:after="0"/>
                  </w:pPr>
                  <w:proofErr w:type="spellStart"/>
                  <w:r>
                    <w:t>Buf</w:t>
                  </w:r>
                  <w:proofErr w:type="spellEnd"/>
                </w:p>
              </w:txbxContent>
            </v:textbox>
          </v:shape>
        </w:pict>
      </w:r>
      <w:r>
        <w:rPr>
          <w:noProof/>
          <w:lang w:eastAsia="fr-FR"/>
        </w:rPr>
        <w:pict>
          <v:group id="_x0000_s1855" style="position:absolute;left:0;text-align:left;margin-left:270.45pt;margin-top:24.95pt;width:119.2pt;height:67.5pt;z-index:252334592" coordorigin="2892,2610" coordsize="2384,1325" o:regroupid="27">
            <v:shape id="_x0000_s1856" type="#_x0000_t202" style="position:absolute;left:2892;top:2610;width:2384;height:1325;mso-width-relative:margin;mso-height-relative:margin">
              <v:textbox style="mso-next-textbox:#_x0000_s1856">
                <w:txbxContent>
                  <w:p w:rsidR="00CB0DFF" w:rsidRDefault="00CB0DFF" w:rsidP="000C52D4">
                    <w:r>
                      <w:t>Envoi des données vidéo vers l’ordinateur extérieur</w:t>
                    </w:r>
                  </w:p>
                  <w:p w:rsidR="00CB0DFF" w:rsidRDefault="00CB0DFF" w:rsidP="000C52D4"/>
                </w:txbxContent>
              </v:textbox>
            </v:shape>
            <v:shape id="_x0000_s1857" type="#_x0000_t202" style="position:absolute;left:4171;top:3525;width:1105;height:410;mso-width-relative:margin;mso-height-relative:margin">
              <v:stroke dashstyle="dash"/>
              <v:textbox style="mso-next-textbox:#_x0000_s1857">
                <w:txbxContent>
                  <w:p w:rsidR="00CB0DFF" w:rsidRDefault="00CB0DFF" w:rsidP="000C52D4">
                    <w:r>
                      <w:t>FS7.2</w:t>
                    </w:r>
                  </w:p>
                </w:txbxContent>
              </v:textbox>
            </v:shape>
          </v:group>
        </w:pict>
      </w:r>
      <w:r>
        <w:rPr>
          <w:noProof/>
          <w:lang w:eastAsia="fr-FR"/>
        </w:rPr>
        <w:pict>
          <v:group id="_x0000_s1849" style="position:absolute;left:0;text-align:left;margin-left:56.5pt;margin-top:24.95pt;width:119.2pt;height:67.5pt;z-index:252332544" coordorigin="2892,2610" coordsize="2384,1325" o:regroupid="27">
            <v:shape id="_x0000_s1850" type="#_x0000_t202" style="position:absolute;left:2892;top:2610;width:2384;height:1325;mso-width-relative:margin;mso-height-relative:margin">
              <v:textbox style="mso-next-textbox:#_x0000_s1850">
                <w:txbxContent>
                  <w:p w:rsidR="00CB0DFF" w:rsidRDefault="00CB0DFF" w:rsidP="000C52D4">
                    <w:r>
                      <w:t>Récupération des données à envoyer vers l’ordinateur extérieur</w:t>
                    </w:r>
                  </w:p>
                  <w:p w:rsidR="00CB0DFF" w:rsidRDefault="00CB0DFF" w:rsidP="000C52D4"/>
                </w:txbxContent>
              </v:textbox>
            </v:shape>
            <v:shape id="_x0000_s1851" type="#_x0000_t202" style="position:absolute;left:4171;top:3525;width:1105;height:410;mso-width-relative:margin;mso-height-relative:margin">
              <v:stroke dashstyle="dash"/>
              <v:textbox style="mso-next-textbox:#_x0000_s1851">
                <w:txbxContent>
                  <w:p w:rsidR="00CB0DFF" w:rsidRDefault="00CB0DFF" w:rsidP="000C52D4">
                    <w:r>
                      <w:t>FS7.1</w:t>
                    </w:r>
                  </w:p>
                </w:txbxContent>
              </v:textbox>
            </v:shape>
          </v:group>
        </w:pict>
      </w:r>
    </w:p>
    <w:p w:rsidR="00BC46FF" w:rsidRDefault="00366AC3" w:rsidP="00386890">
      <w:pPr>
        <w:jc w:val="both"/>
      </w:pPr>
      <w:r>
        <w:rPr>
          <w:noProof/>
          <w:lang w:eastAsia="fr-FR"/>
        </w:rPr>
        <w:pict>
          <v:shape id="_x0000_s1895" type="#_x0000_t202" style="position:absolute;left:0;text-align:left;margin-left:389.65pt;margin-top:8.9pt;width:112.3pt;height:24pt;z-index:252352000;mso-width-relative:margin;mso-height-relative:margin" o:regroupid="27" filled="f" stroked="f">
            <v:textbox style="mso-next-textbox:#_x0000_s1895">
              <w:txbxContent>
                <w:p w:rsidR="00CB0DFF" w:rsidRPr="00162250" w:rsidRDefault="00CB0DFF" w:rsidP="00CA2491">
                  <w:pPr>
                    <w:rPr>
                      <w:color w:val="808080" w:themeColor="background1" w:themeShade="80"/>
                    </w:rPr>
                  </w:pPr>
                  <w:proofErr w:type="spellStart"/>
                  <w:r w:rsidRPr="00162250">
                    <w:rPr>
                      <w:color w:val="808080" w:themeColor="background1" w:themeShade="80"/>
                    </w:rPr>
                    <w:t>FluxVidéoVersIHM</w:t>
                  </w:r>
                  <w:proofErr w:type="spellEnd"/>
                </w:p>
              </w:txbxContent>
            </v:textbox>
          </v:shape>
        </w:pict>
      </w:r>
      <w:r>
        <w:rPr>
          <w:noProof/>
          <w:lang w:eastAsia="fr-FR"/>
        </w:rPr>
        <w:pict>
          <v:shape id="_x0000_s2036" type="#_x0000_t32" style="position:absolute;left:0;text-align:left;margin-left:418.7pt;margin-top:24.65pt;width:7.5pt;height:12pt;flip:y;z-index:252734976" o:connectortype="straight"/>
        </w:pict>
      </w:r>
      <w:r>
        <w:rPr>
          <w:noProof/>
          <w:lang w:eastAsia="fr-FR"/>
        </w:rPr>
        <w:pict>
          <v:shape id="_x0000_s1883" type="#_x0000_t202" style="position:absolute;left:0;text-align:left;margin-left:-21.25pt;margin-top:5.15pt;width:82.25pt;height:18pt;z-index:252344832;mso-width-relative:margin;mso-height-relative:margin" o:regroupid="27" filled="f" stroked="f">
            <v:textbox style="mso-next-textbox:#_x0000_s1883">
              <w:txbxContent>
                <w:p w:rsidR="00CB0DFF" w:rsidRDefault="00CB0DFF" w:rsidP="00CA2491">
                  <w:proofErr w:type="spellStart"/>
                  <w:r>
                    <w:t>FluxVideoFiltré</w:t>
                  </w:r>
                  <w:proofErr w:type="spellEnd"/>
                </w:p>
              </w:txbxContent>
            </v:textbox>
          </v:shape>
        </w:pict>
      </w:r>
      <w:r>
        <w:rPr>
          <w:noProof/>
          <w:lang w:eastAsia="fr-FR"/>
        </w:rPr>
        <w:pict>
          <v:shape id="_x0000_s1872" type="#_x0000_t32" style="position:absolute;left:0;text-align:left;margin-left:2.3pt;margin-top:24.65pt;width:54.2pt;height:0;z-index:252339712" o:connectortype="straight" o:regroupid="27">
            <v:stroke endarrow="block"/>
          </v:shape>
        </w:pict>
      </w:r>
      <w:r>
        <w:rPr>
          <w:noProof/>
          <w:lang w:eastAsia="fr-FR"/>
        </w:rPr>
        <w:pict>
          <v:shape id="_x0000_s1870" type="#_x0000_t32" style="position:absolute;left:0;text-align:left;margin-left:183.05pt;margin-top:17.15pt;width:82.45pt;height:0;z-index:252337664" o:connectortype="straight" o:regroupid="27">
            <v:stroke endarrow="block"/>
          </v:shape>
        </w:pict>
      </w:r>
    </w:p>
    <w:p w:rsidR="00BC46FF" w:rsidRDefault="00366AC3">
      <w:r>
        <w:rPr>
          <w:noProof/>
          <w:lang w:eastAsia="fr-FR"/>
        </w:rPr>
        <w:pict>
          <v:shape id="_x0000_s1896" type="#_x0000_t202" style="position:absolute;margin-left:353.65pt;margin-top:71.55pt;width:132.55pt;height:24pt;z-index:252353024;mso-width-relative:margin;mso-height-relative:margin" o:regroupid="27" filled="f" stroked="f">
            <v:textbox style="mso-next-textbox:#_x0000_s1896">
              <w:txbxContent>
                <w:p w:rsidR="00CB0DFF" w:rsidRPr="00162250" w:rsidRDefault="00CB0DFF" w:rsidP="00CA2491">
                  <w:pPr>
                    <w:rPr>
                      <w:color w:val="808080" w:themeColor="background1" w:themeShade="80"/>
                    </w:rPr>
                  </w:pPr>
                  <w:proofErr w:type="spellStart"/>
                  <w:r w:rsidRPr="00162250">
                    <w:rPr>
                      <w:color w:val="808080" w:themeColor="background1" w:themeShade="80"/>
                    </w:rPr>
                    <w:t>FluxDataVersIHM</w:t>
                  </w:r>
                  <w:proofErr w:type="spellEnd"/>
                </w:p>
              </w:txbxContent>
            </v:textbox>
          </v:shape>
        </w:pict>
      </w:r>
      <w:r>
        <w:rPr>
          <w:noProof/>
          <w:lang w:eastAsia="fr-FR"/>
        </w:rPr>
        <w:pict>
          <v:shape id="_x0000_s2040" type="#_x0000_t202" style="position:absolute;margin-left:493.7pt;margin-top:26.95pt;width:82.25pt;height:24pt;z-index:252739072;mso-width-relative:margin;mso-height-relative:margin" filled="f" stroked="f">
            <v:textbox style="mso-next-textbox:#_x0000_s2040">
              <w:txbxContent>
                <w:p w:rsidR="00CB0DFF" w:rsidRDefault="00CB0DFF" w:rsidP="00162250">
                  <w:proofErr w:type="spellStart"/>
                  <w:r>
                    <w:t>FluxVersIHM</w:t>
                  </w:r>
                  <w:proofErr w:type="spellEnd"/>
                </w:p>
              </w:txbxContent>
            </v:textbox>
          </v:shape>
        </w:pict>
      </w:r>
      <w:r>
        <w:rPr>
          <w:noProof/>
          <w:lang w:eastAsia="fr-FR"/>
        </w:rPr>
        <w:pict>
          <v:shape id="_x0000_s1897" type="#_x0000_t32" style="position:absolute;margin-left:513.2pt;margin-top:41.55pt;width:7.5pt;height:12pt;flip:y;z-index:252354048" o:connectortype="straight" o:regroupid="27"/>
        </w:pict>
      </w:r>
      <w:r>
        <w:rPr>
          <w:noProof/>
          <w:lang w:eastAsia="fr-FR"/>
        </w:rPr>
        <w:pict>
          <v:shape id="_x0000_s1873" type="#_x0000_t32" style="position:absolute;margin-left:493.7pt;margin-top:47.2pt;width:54.2pt;height:0;z-index:252340736" o:connectortype="straight" o:regroupid="27">
            <v:stroke endarrow="block"/>
          </v:shape>
        </w:pict>
      </w:r>
      <w:r>
        <w:rPr>
          <w:noProof/>
          <w:lang w:eastAsia="fr-FR"/>
        </w:rPr>
        <w:pict>
          <v:shape id="_x0000_s2039" type="#_x0000_t32" style="position:absolute;margin-left:493.7pt;margin-top:4.45pt;width:0;height:90.35pt;z-index:252738048" o:connectortype="straight"/>
        </w:pict>
      </w:r>
      <w:r>
        <w:rPr>
          <w:noProof/>
          <w:lang w:eastAsia="fr-FR"/>
        </w:rPr>
        <w:pict>
          <v:shape id="_x0000_s2038" type="#_x0000_t32" style="position:absolute;margin-left:353.65pt;margin-top:94.8pt;width:140.05pt;height:0;z-index:252737024" o:connectortype="straight"/>
        </w:pict>
      </w:r>
      <w:r>
        <w:rPr>
          <w:noProof/>
          <w:lang w:eastAsia="fr-FR"/>
        </w:rPr>
        <w:pict>
          <v:shape id="_x0000_s2037" type="#_x0000_t32" style="position:absolute;margin-left:389.65pt;margin-top:4.45pt;width:104.05pt;height:0;z-index:252736000" o:connectortype="straight"/>
        </w:pict>
      </w:r>
      <w:r>
        <w:rPr>
          <w:noProof/>
          <w:lang w:eastAsia="fr-FR"/>
        </w:rPr>
        <w:pict>
          <v:shape id="_x0000_s1903" type="#_x0000_t202" style="position:absolute;margin-left:147.65pt;margin-top:180.8pt;width:82.25pt;height:24pt;z-index:252359168;mso-width-relative:margin;mso-height-relative:margin" o:regroupid="27" filled="f" stroked="f">
            <v:textbox style="mso-next-textbox:#_x0000_s1903">
              <w:txbxContent>
                <w:p w:rsidR="00CB0DFF" w:rsidRDefault="00CB0DFF" w:rsidP="000E68F6">
                  <w:proofErr w:type="spellStart"/>
                  <w:r>
                    <w:t>CmdTCP</w:t>
                  </w:r>
                  <w:proofErr w:type="spellEnd"/>
                </w:p>
              </w:txbxContent>
            </v:textbox>
          </v:shape>
        </w:pict>
      </w:r>
      <w:r>
        <w:rPr>
          <w:noProof/>
          <w:lang w:eastAsia="fr-FR"/>
        </w:rPr>
        <w:pict>
          <v:shape id="_x0000_s1902" type="#_x0000_t202" style="position:absolute;margin-left:362.75pt;margin-top:175.45pt;width:82.25pt;height:40.4pt;z-index:252358144;mso-width-relative:margin;mso-height-relative:margin" o:regroupid="27" filled="f" stroked="f">
            <v:textbox style="mso-next-textbox:#_x0000_s1902">
              <w:txbxContent>
                <w:p w:rsidR="00CB0DFF" w:rsidRDefault="00CB0DFF" w:rsidP="006C353D">
                  <w:pPr>
                    <w:spacing w:after="0"/>
                  </w:pPr>
                  <w:proofErr w:type="spellStart"/>
                  <w:r>
                    <w:t>FluxOrdresIHM</w:t>
                  </w:r>
                  <w:proofErr w:type="spellEnd"/>
                </w:p>
                <w:p w:rsidR="00CB0DFF" w:rsidRDefault="00CB0DFF" w:rsidP="006C353D">
                  <w:pPr>
                    <w:spacing w:after="0"/>
                  </w:pPr>
                  <w:proofErr w:type="spellStart"/>
                  <w:r>
                    <w:t>Buf</w:t>
                  </w:r>
                  <w:proofErr w:type="spellEnd"/>
                </w:p>
              </w:txbxContent>
            </v:textbox>
          </v:shape>
        </w:pict>
      </w:r>
      <w:r>
        <w:rPr>
          <w:noProof/>
          <w:lang w:eastAsia="fr-FR"/>
        </w:rPr>
        <w:pict>
          <v:shape id="_x0000_s1901" type="#_x0000_t202" style="position:absolute;margin-left:155pt;margin-top:56.2pt;width:82.25pt;height:46.55pt;z-index:252357120;mso-width-relative:margin;mso-height-relative:margin" o:regroupid="27" filled="f" stroked="f">
            <v:textbox style="mso-next-textbox:#_x0000_s1901">
              <w:txbxContent>
                <w:p w:rsidR="00CB0DFF" w:rsidRDefault="00CB0DFF" w:rsidP="000E68F6">
                  <w:pPr>
                    <w:spacing w:after="0"/>
                  </w:pPr>
                  <w:proofErr w:type="spellStart"/>
                  <w:r>
                    <w:t>FluxData</w:t>
                  </w:r>
                  <w:proofErr w:type="spellEnd"/>
                </w:p>
                <w:p w:rsidR="00CB0DFF" w:rsidRDefault="00CB0DFF" w:rsidP="000E68F6">
                  <w:pPr>
                    <w:spacing w:after="0"/>
                  </w:pPr>
                  <w:proofErr w:type="spellStart"/>
                  <w:r>
                    <w:t>Buf</w:t>
                  </w:r>
                  <w:proofErr w:type="spellEnd"/>
                </w:p>
              </w:txbxContent>
            </v:textbox>
          </v:shape>
        </w:pict>
      </w:r>
      <w:r>
        <w:rPr>
          <w:noProof/>
          <w:lang w:eastAsia="fr-FR"/>
        </w:rPr>
        <w:pict>
          <v:shape id="_x0000_s1898" type="#_x0000_t32" style="position:absolute;margin-left:375.75pt;margin-top:88.45pt;width:7.5pt;height:12pt;flip:y;z-index:252355072" o:connectortype="straight" o:regroupid="27"/>
        </w:pict>
      </w:r>
      <w:r>
        <w:rPr>
          <w:noProof/>
          <w:lang w:eastAsia="fr-FR"/>
        </w:rPr>
        <w:pict>
          <v:shape id="_x0000_s1894" type="#_x0000_t32" style="position:absolute;margin-left:134.05pt;margin-top:199.45pt;width:95.85pt;height:0;flip:x;z-index:252350976" o:connectortype="straight" o:regroupid="27">
            <v:stroke endarrow="block"/>
          </v:shape>
        </w:pict>
      </w:r>
      <w:r>
        <w:rPr>
          <w:noProof/>
          <w:lang w:eastAsia="fr-FR"/>
        </w:rPr>
        <w:pict>
          <v:shape id="_x0000_s1891" type="#_x0000_t202" style="position:absolute;margin-left:581.15pt;margin-top:175.45pt;width:82.25pt;height:24pt;z-index:252349952;mso-width-relative:margin;mso-height-relative:margin" o:regroupid="27" filled="f" stroked="f">
            <v:textbox style="mso-next-textbox:#_x0000_s1891">
              <w:txbxContent>
                <w:p w:rsidR="00CB0DFF" w:rsidRDefault="00CB0DFF" w:rsidP="00CA2491">
                  <w:proofErr w:type="spellStart"/>
                  <w:r>
                    <w:t>FluxOrdresIHM</w:t>
                  </w:r>
                  <w:proofErr w:type="spellEnd"/>
                </w:p>
              </w:txbxContent>
            </v:textbox>
          </v:shape>
        </w:pict>
      </w:r>
      <w:r>
        <w:rPr>
          <w:noProof/>
          <w:lang w:eastAsia="fr-FR"/>
        </w:rPr>
        <w:pict>
          <v:shape id="_x0000_s1890" type="#_x0000_t202" style="position:absolute;margin-left:-21.25pt;margin-top:7.45pt;width:82.25pt;height:24pt;z-index:252348928;mso-width-relative:margin;mso-height-relative:margin" o:regroupid="27" filled="f" stroked="f">
            <v:textbox style="mso-next-textbox:#_x0000_s1890">
              <w:txbxContent>
                <w:p w:rsidR="00CB0DFF" w:rsidRDefault="00CB0DFF" w:rsidP="00CA2491">
                  <w:proofErr w:type="spellStart"/>
                  <w:r>
                    <w:t>FluxData</w:t>
                  </w:r>
                  <w:proofErr w:type="spellEnd"/>
                </w:p>
              </w:txbxContent>
            </v:textbox>
          </v:shape>
        </w:pict>
      </w:r>
      <w:r>
        <w:rPr>
          <w:noProof/>
          <w:lang w:eastAsia="fr-FR"/>
        </w:rPr>
        <w:pict>
          <v:shape id="_x0000_s1889" type="#_x0000_t32" style="position:absolute;margin-left:2.3pt;margin-top:26.95pt;width:54.2pt;height:0;z-index:252347904" o:connectortype="straight" o:regroupid="27">
            <v:stroke endarrow="block"/>
          </v:shape>
        </w:pict>
      </w:r>
      <w:r>
        <w:rPr>
          <w:noProof/>
          <w:lang w:eastAsia="fr-FR"/>
        </w:rPr>
        <w:pict>
          <v:shape id="_x0000_s1885" type="#_x0000_t32" style="position:absolute;margin-left:352.9pt;margin-top:194.3pt;width:95.85pt;height:0;flip:x;z-index:252346880" o:connectortype="straight" o:regroupid="27">
            <v:stroke endarrow="block"/>
          </v:shape>
        </w:pict>
      </w:r>
      <w:r>
        <w:rPr>
          <w:noProof/>
          <w:lang w:eastAsia="fr-FR"/>
        </w:rPr>
        <w:pict>
          <v:shape id="_x0000_s1884" type="#_x0000_t32" style="position:absolute;margin-left:570.4pt;margin-top:194.25pt;width:51.75pt;height:.05pt;flip:x;z-index:252345856" o:connectortype="straight" o:regroupid="27">
            <v:stroke endarrow="block"/>
          </v:shape>
        </w:pict>
      </w:r>
      <w:r>
        <w:rPr>
          <w:noProof/>
          <w:lang w:eastAsia="fr-FR"/>
        </w:rPr>
        <w:pict>
          <v:shape id="_x0000_s1875" type="#_x0000_t32" style="position:absolute;margin-left:175.7pt;margin-top:26.95pt;width:27.95pt;height:0;flip:x;z-index:252342784" o:connectortype="straight" o:regroupid="27"/>
        </w:pict>
      </w:r>
      <w:r>
        <w:rPr>
          <w:noProof/>
          <w:lang w:eastAsia="fr-FR"/>
        </w:rPr>
        <w:pict>
          <v:shape id="_x0000_s1874" type="#_x0000_t32" style="position:absolute;margin-left:203.65pt;margin-top:26.95pt;width:0;height:75.75pt;flip:y;z-index:252341760" o:connectortype="straight" o:regroupid="27"/>
        </w:pict>
      </w:r>
      <w:r>
        <w:rPr>
          <w:noProof/>
          <w:lang w:eastAsia="fr-FR"/>
        </w:rPr>
        <w:pict>
          <v:shape id="_x0000_s1871" type="#_x0000_t32" style="position:absolute;margin-left:203.65pt;margin-top:102.7pt;width:30.05pt;height:.05pt;z-index:252338688" o:connectortype="straight" o:regroupid="27">
            <v:stroke endarrow="block"/>
          </v:shape>
        </w:pict>
      </w:r>
      <w:r>
        <w:rPr>
          <w:noProof/>
          <w:lang w:eastAsia="fr-FR"/>
        </w:rPr>
        <w:pict>
          <v:group id="_x0000_s1867" style="position:absolute;margin-left:233.7pt;margin-top:162.7pt;width:119.2pt;height:67.5pt;z-index:252336640" coordorigin="2892,2610" coordsize="2384,1325" o:regroupid="27">
            <v:shape id="_x0000_s1868" type="#_x0000_t202" style="position:absolute;left:2892;top:2610;width:2384;height:1325;mso-width-relative:margin;mso-height-relative:margin">
              <v:textbox style="mso-next-textbox:#_x0000_s1868">
                <w:txbxContent>
                  <w:p w:rsidR="00CB0DFF" w:rsidRDefault="00CB0DFF" w:rsidP="000C52D4">
                    <w:r>
                      <w:t>Envoi des données vers le robot</w:t>
                    </w:r>
                  </w:p>
                  <w:p w:rsidR="00CB0DFF" w:rsidRDefault="00CB0DFF" w:rsidP="000C52D4"/>
                </w:txbxContent>
              </v:textbox>
            </v:shape>
            <v:shape id="_x0000_s1869" type="#_x0000_t202" style="position:absolute;left:4171;top:3525;width:1105;height:410;mso-width-relative:margin;mso-height-relative:margin">
              <v:stroke dashstyle="dash"/>
              <v:textbox style="mso-next-textbox:#_x0000_s1869">
                <w:txbxContent>
                  <w:p w:rsidR="00CB0DFF" w:rsidRDefault="00CB0DFF" w:rsidP="000C52D4">
                    <w:r>
                      <w:t>FS7.5</w:t>
                    </w:r>
                  </w:p>
                </w:txbxContent>
              </v:textbox>
            </v:shape>
          </v:group>
        </w:pict>
      </w:r>
      <w:r>
        <w:rPr>
          <w:noProof/>
          <w:lang w:eastAsia="fr-FR"/>
        </w:rPr>
        <w:pict>
          <v:group id="_x0000_s1858" style="position:absolute;margin-left:233.7pt;margin-top:62.95pt;width:119.2pt;height:67.5pt;z-index:252335616" coordorigin="2892,2610" coordsize="2384,1325" o:regroupid="27">
            <v:shape id="_x0000_s1859" type="#_x0000_t202" style="position:absolute;left:2892;top:2610;width:2384;height:1325;mso-width-relative:margin;mso-height-relative:margin">
              <v:textbox style="mso-next-textbox:#_x0000_s1859">
                <w:txbxContent>
                  <w:p w:rsidR="00CB0DFF" w:rsidRDefault="00CB0DFF" w:rsidP="000C52D4">
                    <w:r>
                      <w:t>Envoi des données diverses vers l’ordinateur extérieur</w:t>
                    </w:r>
                  </w:p>
                  <w:p w:rsidR="00CB0DFF" w:rsidRDefault="00CB0DFF" w:rsidP="000C52D4"/>
                </w:txbxContent>
              </v:textbox>
            </v:shape>
            <v:shape id="_x0000_s1860" type="#_x0000_t202" style="position:absolute;left:4171;top:3525;width:1105;height:410;mso-width-relative:margin;mso-height-relative:margin">
              <v:stroke dashstyle="dash"/>
              <v:textbox style="mso-next-textbox:#_x0000_s1860">
                <w:txbxContent>
                  <w:p w:rsidR="00CB0DFF" w:rsidRDefault="00CB0DFF" w:rsidP="000C52D4">
                    <w:r>
                      <w:t>FS7.3</w:t>
                    </w:r>
                  </w:p>
                </w:txbxContent>
              </v:textbox>
            </v:shape>
          </v:group>
        </w:pict>
      </w:r>
      <w:r>
        <w:rPr>
          <w:noProof/>
          <w:lang w:eastAsia="fr-FR"/>
        </w:rPr>
        <w:pict>
          <v:group id="_x0000_s1852" style="position:absolute;margin-left:448.75pt;margin-top:162.7pt;width:119.2pt;height:67.5pt;z-index:252333568" coordorigin="2892,2610" coordsize="2384,1325" o:regroupid="27">
            <v:shape id="_x0000_s1853" type="#_x0000_t202" style="position:absolute;left:2892;top:2610;width:2384;height:1325;mso-width-relative:margin;mso-height-relative:margin">
              <v:textbox style="mso-next-textbox:#_x0000_s1853">
                <w:txbxContent>
                  <w:p w:rsidR="00CB0DFF" w:rsidRDefault="00CB0DFF" w:rsidP="000C52D4">
                    <w:r>
                      <w:t>Récupération des données à envoyer vers le robot</w:t>
                    </w:r>
                  </w:p>
                  <w:p w:rsidR="00CB0DFF" w:rsidRDefault="00CB0DFF" w:rsidP="000C52D4"/>
                </w:txbxContent>
              </v:textbox>
            </v:shape>
            <v:shape id="_x0000_s1854" type="#_x0000_t202" style="position:absolute;left:4171;top:3525;width:1105;height:410;mso-width-relative:margin;mso-height-relative:margin">
              <v:stroke dashstyle="dash"/>
              <v:textbox style="mso-next-textbox:#_x0000_s1854">
                <w:txbxContent>
                  <w:p w:rsidR="00CB0DFF" w:rsidRDefault="00CB0DFF" w:rsidP="000C52D4">
                    <w:r>
                      <w:t>FS7.4</w:t>
                    </w:r>
                  </w:p>
                </w:txbxContent>
              </v:textbox>
            </v:shape>
          </v:group>
        </w:pict>
      </w:r>
      <w:r w:rsidR="00BC46FF">
        <w:br w:type="page"/>
      </w:r>
    </w:p>
    <w:p w:rsidR="00BC46FF" w:rsidRDefault="00BC46FF" w:rsidP="00386890">
      <w:pPr>
        <w:jc w:val="both"/>
        <w:sectPr w:rsidR="00BC46FF" w:rsidSect="00BC46FF">
          <w:headerReference w:type="first" r:id="rId84"/>
          <w:footerReference w:type="first" r:id="rId85"/>
          <w:pgSz w:w="16838" w:h="11906" w:orient="landscape"/>
          <w:pgMar w:top="1418" w:right="1418" w:bottom="1418" w:left="2126" w:header="709" w:footer="590" w:gutter="0"/>
          <w:cols w:space="708"/>
          <w:titlePg/>
          <w:docGrid w:linePitch="360"/>
        </w:sectPr>
      </w:pPr>
    </w:p>
    <w:p w:rsidR="00BB7083" w:rsidRDefault="00BB7083" w:rsidP="00CE2873">
      <w:pPr>
        <w:pStyle w:val="Titre4"/>
        <w:numPr>
          <w:ilvl w:val="3"/>
          <w:numId w:val="48"/>
        </w:numPr>
      </w:pPr>
      <w:bookmarkStart w:id="55" w:name="_Toc280109542"/>
      <w:r>
        <w:lastRenderedPageBreak/>
        <w:t>Description des fonctions secondaires de FP7</w:t>
      </w:r>
      <w:bookmarkEnd w:id="55"/>
    </w:p>
    <w:p w:rsidR="00FA0999" w:rsidRDefault="00FA0999" w:rsidP="006F7F9D"/>
    <w:p w:rsidR="00FA0999" w:rsidRPr="00FA0999" w:rsidRDefault="00FA0999" w:rsidP="00FA0999">
      <w:pPr>
        <w:rPr>
          <w:b/>
        </w:rPr>
      </w:pPr>
      <w:r w:rsidRPr="0048642F">
        <w:rPr>
          <w:b/>
        </w:rPr>
        <w:t>F</w:t>
      </w:r>
      <w:r>
        <w:rPr>
          <w:b/>
        </w:rPr>
        <w:t>S7.1</w:t>
      </w:r>
      <w:r w:rsidRPr="0048642F">
        <w:rPr>
          <w:b/>
        </w:rPr>
        <w:t> </w:t>
      </w:r>
      <w:r w:rsidRPr="00016EC9">
        <w:rPr>
          <w:b/>
        </w:rPr>
        <w:t xml:space="preserve">: </w:t>
      </w:r>
      <w:r w:rsidRPr="00FA0999">
        <w:rPr>
          <w:b/>
        </w:rPr>
        <w:t>Récupération des données à envoyer vers l’ordinateur extérieur</w:t>
      </w:r>
    </w:p>
    <w:p w:rsidR="00FA0999" w:rsidRDefault="00FA0999" w:rsidP="00FA0999">
      <w:r>
        <w:t>Principe</w:t>
      </w:r>
    </w:p>
    <w:p w:rsidR="008D2FC9" w:rsidRDefault="008D2FC9" w:rsidP="008D2FC9">
      <w:pPr>
        <w:ind w:left="705"/>
      </w:pPr>
      <w:r>
        <w:t>Récupérer les données dans un accumulateur pour que l’envoi soit régulé par une pile d’envoi en FIFO.</w:t>
      </w:r>
    </w:p>
    <w:p w:rsidR="00FA0999" w:rsidRDefault="00FA0999" w:rsidP="00FA0999">
      <w:pPr>
        <w:spacing w:after="0"/>
      </w:pPr>
      <w:r>
        <w:t>Entrées</w:t>
      </w:r>
    </w:p>
    <w:p w:rsidR="00FA0999" w:rsidRDefault="00FA0999" w:rsidP="00FA0999">
      <w:pPr>
        <w:spacing w:after="0"/>
      </w:pPr>
    </w:p>
    <w:p w:rsidR="004B685F" w:rsidRDefault="004B685F" w:rsidP="008F368E">
      <w:pPr>
        <w:pStyle w:val="Paragraphedeliste"/>
        <w:numPr>
          <w:ilvl w:val="0"/>
          <w:numId w:val="32"/>
        </w:numPr>
        <w:jc w:val="both"/>
      </w:pPr>
      <w:proofErr w:type="spellStart"/>
      <w:r>
        <w:t>FluxVideoFiltré</w:t>
      </w:r>
      <w:proofErr w:type="spellEnd"/>
      <w:r>
        <w:t> : Flux vidéo auxquels l’ordinateur extérieur est abonné.</w:t>
      </w:r>
    </w:p>
    <w:p w:rsidR="008D2FC9" w:rsidRDefault="004B685F" w:rsidP="008F368E">
      <w:pPr>
        <w:pStyle w:val="Paragraphedeliste"/>
        <w:numPr>
          <w:ilvl w:val="0"/>
          <w:numId w:val="32"/>
        </w:numPr>
        <w:jc w:val="both"/>
      </w:pPr>
      <w:proofErr w:type="spellStart"/>
      <w:r>
        <w:t>FluxData</w:t>
      </w:r>
      <w:proofErr w:type="spellEnd"/>
      <w:r>
        <w:t> : Flux de données auxquelles l’ordinateur extérieur est abonné.</w:t>
      </w:r>
    </w:p>
    <w:p w:rsidR="00FA0999" w:rsidRDefault="00FA0999" w:rsidP="00FA0999">
      <w:pPr>
        <w:jc w:val="both"/>
      </w:pPr>
      <w:r>
        <w:t>Sorties</w:t>
      </w:r>
    </w:p>
    <w:p w:rsidR="004B685F" w:rsidRDefault="004B685F" w:rsidP="00A95B76">
      <w:pPr>
        <w:pStyle w:val="Paragraphedeliste"/>
        <w:numPr>
          <w:ilvl w:val="0"/>
          <w:numId w:val="38"/>
        </w:numPr>
        <w:spacing w:after="0"/>
      </w:pPr>
      <w:proofErr w:type="spellStart"/>
      <w:r>
        <w:t>FluxDataBuf</w:t>
      </w:r>
      <w:proofErr w:type="spellEnd"/>
      <w:r>
        <w:t> : Flux de données à envoyer accumulées pour régulation du flux envoyé vers l’ordinateur extérieur.</w:t>
      </w:r>
    </w:p>
    <w:p w:rsidR="004B685F" w:rsidRDefault="004B685F" w:rsidP="00A95B76">
      <w:pPr>
        <w:pStyle w:val="Paragraphedeliste"/>
        <w:numPr>
          <w:ilvl w:val="0"/>
          <w:numId w:val="38"/>
        </w:numPr>
        <w:spacing w:after="0"/>
      </w:pPr>
      <w:proofErr w:type="spellStart"/>
      <w:r>
        <w:t>FluxVideoFiltréBuf</w:t>
      </w:r>
      <w:proofErr w:type="spellEnd"/>
      <w:r>
        <w:t> : Flux de données vidéo à envoyer accumulées pour régulation du flux envoyé vers l’ordinateur extérieur.</w:t>
      </w:r>
    </w:p>
    <w:p w:rsidR="004B685F" w:rsidRDefault="004B685F" w:rsidP="004B685F">
      <w:pPr>
        <w:pStyle w:val="Paragraphedeliste"/>
        <w:spacing w:after="0"/>
      </w:pPr>
    </w:p>
    <w:p w:rsidR="00FA0999" w:rsidRDefault="00FA0999" w:rsidP="00FA0999">
      <w:r w:rsidRPr="0048642F">
        <w:rPr>
          <w:b/>
        </w:rPr>
        <w:t>F</w:t>
      </w:r>
      <w:r>
        <w:rPr>
          <w:b/>
        </w:rPr>
        <w:t>S7.2</w:t>
      </w:r>
      <w:r w:rsidRPr="0048642F">
        <w:rPr>
          <w:b/>
        </w:rPr>
        <w:t> </w:t>
      </w:r>
      <w:r w:rsidRPr="004464E4">
        <w:rPr>
          <w:b/>
        </w:rPr>
        <w:t xml:space="preserve">: </w:t>
      </w:r>
      <w:r w:rsidRPr="00FA0999">
        <w:rPr>
          <w:b/>
        </w:rPr>
        <w:t>Envoi des données vidéo vers l’ordinateur extérieur</w:t>
      </w:r>
    </w:p>
    <w:p w:rsidR="00FA0999" w:rsidRDefault="00FA0999" w:rsidP="00FA0999">
      <w:r>
        <w:t>Principe</w:t>
      </w:r>
    </w:p>
    <w:p w:rsidR="00DD59C0" w:rsidRDefault="00DD59C0" w:rsidP="00FA0999">
      <w:r>
        <w:tab/>
        <w:t>Envoyer les données vidéo de manière efficace vers l’IHM. (UDP)</w:t>
      </w:r>
    </w:p>
    <w:p w:rsidR="00FA0999" w:rsidRDefault="00FA0999" w:rsidP="00FA0999">
      <w:pPr>
        <w:spacing w:after="0"/>
      </w:pPr>
      <w:r>
        <w:t>Entrées</w:t>
      </w:r>
    </w:p>
    <w:p w:rsidR="00DD59C0" w:rsidRDefault="009005A3" w:rsidP="00A95B76">
      <w:pPr>
        <w:pStyle w:val="Paragraphedeliste"/>
        <w:numPr>
          <w:ilvl w:val="0"/>
          <w:numId w:val="39"/>
        </w:numPr>
        <w:spacing w:after="0"/>
      </w:pPr>
      <w:proofErr w:type="spellStart"/>
      <w:r>
        <w:t>FluxVideoFiltréBuf</w:t>
      </w:r>
      <w:proofErr w:type="spellEnd"/>
      <w:r>
        <w:t> : Flux de données vidéo à envoyer accumulées pour régulation du flux envoyé vers l’ordinateur extérieur.</w:t>
      </w:r>
    </w:p>
    <w:p w:rsidR="00FA0999" w:rsidRDefault="00FA0999" w:rsidP="00FA0999">
      <w:pPr>
        <w:spacing w:after="0"/>
      </w:pPr>
    </w:p>
    <w:p w:rsidR="00FA0999" w:rsidRDefault="00FA0999" w:rsidP="00FA0999">
      <w:pPr>
        <w:jc w:val="both"/>
      </w:pPr>
      <w:r>
        <w:t>Sorties</w:t>
      </w:r>
    </w:p>
    <w:p w:rsidR="009005A3" w:rsidRDefault="009005A3" w:rsidP="00A95B76">
      <w:pPr>
        <w:pStyle w:val="Paragraphedeliste"/>
        <w:numPr>
          <w:ilvl w:val="0"/>
          <w:numId w:val="39"/>
        </w:numPr>
      </w:pPr>
      <w:proofErr w:type="spellStart"/>
      <w:r>
        <w:t>FluxVersIHM</w:t>
      </w:r>
      <w:proofErr w:type="spellEnd"/>
      <w:r>
        <w:t> : Ensemble des flux de données et de vidéo auxquels l’IHM s’est abonnée.</w:t>
      </w:r>
    </w:p>
    <w:p w:rsidR="00F72387" w:rsidRPr="00F72387" w:rsidRDefault="00F72387" w:rsidP="00F72387">
      <w:pPr>
        <w:pStyle w:val="Paragraphedeliste"/>
        <w:rPr>
          <w:i/>
        </w:rPr>
      </w:pPr>
      <w:r w:rsidRPr="00F72387">
        <w:rPr>
          <w:i/>
          <w:u w:val="single"/>
        </w:rPr>
        <w:t>Remarque :</w:t>
      </w:r>
      <w:r w:rsidRPr="00F72387">
        <w:rPr>
          <w:i/>
        </w:rPr>
        <w:t xml:space="preserve"> </w:t>
      </w:r>
      <w:proofErr w:type="spellStart"/>
      <w:r w:rsidRPr="00F72387">
        <w:rPr>
          <w:i/>
        </w:rPr>
        <w:t>FluxVidéoVersIHM</w:t>
      </w:r>
      <w:proofErr w:type="spellEnd"/>
      <w:r w:rsidRPr="00F72387">
        <w:rPr>
          <w:i/>
        </w:rPr>
        <w:t xml:space="preserve"> est la composante vidéo de </w:t>
      </w:r>
      <w:proofErr w:type="spellStart"/>
      <w:r w:rsidRPr="00F72387">
        <w:rPr>
          <w:i/>
        </w:rPr>
        <w:t>FluxVersIHM</w:t>
      </w:r>
      <w:proofErr w:type="spellEnd"/>
    </w:p>
    <w:p w:rsidR="009005A3" w:rsidRDefault="009005A3" w:rsidP="009005A3">
      <w:pPr>
        <w:pStyle w:val="Paragraphedeliste"/>
        <w:jc w:val="both"/>
      </w:pPr>
    </w:p>
    <w:p w:rsidR="009005A3" w:rsidRDefault="009005A3">
      <w:pPr>
        <w:rPr>
          <w:b/>
        </w:rPr>
      </w:pPr>
      <w:r>
        <w:rPr>
          <w:b/>
        </w:rPr>
        <w:br w:type="page"/>
      </w:r>
    </w:p>
    <w:p w:rsidR="00FA0999" w:rsidRDefault="00FA0999" w:rsidP="00FA0999">
      <w:r w:rsidRPr="0048642F">
        <w:rPr>
          <w:b/>
        </w:rPr>
        <w:lastRenderedPageBreak/>
        <w:t>F</w:t>
      </w:r>
      <w:r>
        <w:rPr>
          <w:b/>
        </w:rPr>
        <w:t>S7.3</w:t>
      </w:r>
      <w:r w:rsidRPr="0048642F">
        <w:rPr>
          <w:b/>
        </w:rPr>
        <w:t> </w:t>
      </w:r>
      <w:r w:rsidRPr="004464E4">
        <w:rPr>
          <w:b/>
        </w:rPr>
        <w:t xml:space="preserve">: </w:t>
      </w:r>
      <w:r w:rsidRPr="00FA0999">
        <w:rPr>
          <w:b/>
        </w:rPr>
        <w:t>Envoi des données diverses vers l’ordinateur extérieur</w:t>
      </w:r>
    </w:p>
    <w:p w:rsidR="00FA0999" w:rsidRDefault="00FA0999" w:rsidP="00FA0999">
      <w:r>
        <w:t>Principe</w:t>
      </w:r>
    </w:p>
    <w:p w:rsidR="00DD59C0" w:rsidRDefault="00DD59C0" w:rsidP="00DD59C0">
      <w:pPr>
        <w:ind w:left="705"/>
      </w:pPr>
      <w:r>
        <w:t>Envoyer les données diverses de manière sûre vers l’IHM en garantissant leur réception en l’état. (TCP)</w:t>
      </w:r>
    </w:p>
    <w:p w:rsidR="00FA0999" w:rsidRDefault="00FA0999" w:rsidP="00FA0999">
      <w:pPr>
        <w:spacing w:after="0"/>
      </w:pPr>
      <w:r>
        <w:t>Entrées</w:t>
      </w:r>
    </w:p>
    <w:p w:rsidR="009005A3" w:rsidRDefault="009005A3" w:rsidP="00A95B76">
      <w:pPr>
        <w:pStyle w:val="Paragraphedeliste"/>
        <w:numPr>
          <w:ilvl w:val="0"/>
          <w:numId w:val="39"/>
        </w:numPr>
        <w:spacing w:after="0"/>
      </w:pPr>
      <w:proofErr w:type="spellStart"/>
      <w:r>
        <w:t>FluxDataBuf</w:t>
      </w:r>
      <w:proofErr w:type="spellEnd"/>
      <w:r>
        <w:t> : Flux de données à envoyer accumulées pour régulation du flux envoyé vers l’ordinateur extérieur.</w:t>
      </w:r>
    </w:p>
    <w:p w:rsidR="00FA0999" w:rsidRDefault="00FA0999" w:rsidP="00FA0999">
      <w:pPr>
        <w:spacing w:after="0"/>
      </w:pPr>
    </w:p>
    <w:p w:rsidR="00FA0999" w:rsidRDefault="00FA0999" w:rsidP="00FA0999">
      <w:pPr>
        <w:jc w:val="both"/>
      </w:pPr>
      <w:r>
        <w:t xml:space="preserve">Sorties </w:t>
      </w:r>
    </w:p>
    <w:p w:rsidR="009005A3" w:rsidRDefault="009005A3" w:rsidP="00A95B76">
      <w:pPr>
        <w:pStyle w:val="Paragraphedeliste"/>
        <w:numPr>
          <w:ilvl w:val="0"/>
          <w:numId w:val="39"/>
        </w:numPr>
        <w:jc w:val="both"/>
      </w:pPr>
      <w:proofErr w:type="spellStart"/>
      <w:r>
        <w:t>FluxVersIHM</w:t>
      </w:r>
      <w:proofErr w:type="spellEnd"/>
      <w:r>
        <w:t> : Ensemble des flux de données et de vidéo auxquels l’IHM s’est abonnée.</w:t>
      </w:r>
    </w:p>
    <w:p w:rsidR="0039547E" w:rsidRPr="00F72387" w:rsidRDefault="0039547E" w:rsidP="0039547E">
      <w:pPr>
        <w:pStyle w:val="Paragraphedeliste"/>
        <w:rPr>
          <w:i/>
        </w:rPr>
      </w:pPr>
      <w:r w:rsidRPr="00F72387">
        <w:rPr>
          <w:i/>
          <w:u w:val="single"/>
        </w:rPr>
        <w:t>Remarque :</w:t>
      </w:r>
      <w:r w:rsidRPr="00F72387">
        <w:rPr>
          <w:i/>
        </w:rPr>
        <w:t xml:space="preserve"> </w:t>
      </w:r>
      <w:proofErr w:type="spellStart"/>
      <w:r w:rsidRPr="00F72387">
        <w:rPr>
          <w:i/>
        </w:rPr>
        <w:t>Flux</w:t>
      </w:r>
      <w:r>
        <w:rPr>
          <w:i/>
        </w:rPr>
        <w:t>Data</w:t>
      </w:r>
      <w:r w:rsidRPr="00F72387">
        <w:rPr>
          <w:i/>
        </w:rPr>
        <w:t>VersIHM</w:t>
      </w:r>
      <w:proofErr w:type="spellEnd"/>
      <w:r w:rsidRPr="00F72387">
        <w:rPr>
          <w:i/>
        </w:rPr>
        <w:t xml:space="preserve"> est la composante </w:t>
      </w:r>
      <w:r>
        <w:rPr>
          <w:i/>
        </w:rPr>
        <w:t>« données diverses »</w:t>
      </w:r>
      <w:r w:rsidRPr="00F72387">
        <w:rPr>
          <w:i/>
        </w:rPr>
        <w:t xml:space="preserve"> de </w:t>
      </w:r>
      <w:proofErr w:type="spellStart"/>
      <w:r w:rsidRPr="00F72387">
        <w:rPr>
          <w:i/>
        </w:rPr>
        <w:t>FluxVersIHM</w:t>
      </w:r>
      <w:proofErr w:type="spellEnd"/>
    </w:p>
    <w:p w:rsidR="0039547E" w:rsidRDefault="0039547E" w:rsidP="0039547E">
      <w:pPr>
        <w:pStyle w:val="Paragraphedeliste"/>
        <w:jc w:val="both"/>
      </w:pPr>
    </w:p>
    <w:p w:rsidR="00FA0999" w:rsidRDefault="00FA0999" w:rsidP="00FA0999">
      <w:r w:rsidRPr="0048642F">
        <w:rPr>
          <w:b/>
        </w:rPr>
        <w:t>F</w:t>
      </w:r>
      <w:r>
        <w:rPr>
          <w:b/>
        </w:rPr>
        <w:t>S7.4</w:t>
      </w:r>
      <w:r w:rsidRPr="0048642F">
        <w:rPr>
          <w:b/>
        </w:rPr>
        <w:t> </w:t>
      </w:r>
      <w:r w:rsidRPr="004464E4">
        <w:rPr>
          <w:b/>
        </w:rPr>
        <w:t xml:space="preserve">: </w:t>
      </w:r>
      <w:r w:rsidRPr="00FA0999">
        <w:rPr>
          <w:b/>
        </w:rPr>
        <w:t>Récupération des données à envoyer vers le robot</w:t>
      </w:r>
    </w:p>
    <w:p w:rsidR="00FA0999" w:rsidRDefault="00FA0999" w:rsidP="00FA0999">
      <w:r>
        <w:t>Principe</w:t>
      </w:r>
    </w:p>
    <w:p w:rsidR="009005A3" w:rsidRDefault="009005A3" w:rsidP="00B2669E">
      <w:pPr>
        <w:ind w:left="705"/>
      </w:pPr>
      <w:r>
        <w:tab/>
      </w:r>
      <w:r w:rsidR="00B2669E">
        <w:t>Récupérer les données dans un accumulateur pour que l’envoi soit régulé par une pile d’envoi en FIFO.</w:t>
      </w:r>
    </w:p>
    <w:p w:rsidR="00FA0999" w:rsidRDefault="00FA0999" w:rsidP="00FA0999">
      <w:pPr>
        <w:spacing w:after="0"/>
      </w:pPr>
      <w:r>
        <w:t>Entrées</w:t>
      </w:r>
    </w:p>
    <w:p w:rsidR="00FA0999" w:rsidRDefault="00B2669E" w:rsidP="00A95B76">
      <w:pPr>
        <w:pStyle w:val="Paragraphedeliste"/>
        <w:numPr>
          <w:ilvl w:val="0"/>
          <w:numId w:val="39"/>
        </w:numPr>
        <w:spacing w:after="0"/>
      </w:pPr>
      <w:proofErr w:type="spellStart"/>
      <w:r>
        <w:t>FluxOrdresIHM</w:t>
      </w:r>
      <w:proofErr w:type="spellEnd"/>
      <w:r>
        <w:t xml:space="preserve"> : </w:t>
      </w:r>
      <w:r w:rsidR="00287316">
        <w:t>Ensemble des requêtes formulées par l’IHM ; elles sont en générale produites par l’opérateur local.</w:t>
      </w:r>
    </w:p>
    <w:p w:rsidR="00B2669E" w:rsidRDefault="00B2669E" w:rsidP="00FA0999">
      <w:pPr>
        <w:spacing w:after="0"/>
      </w:pPr>
    </w:p>
    <w:p w:rsidR="00FA0999" w:rsidRDefault="00FA0999" w:rsidP="00FA0999">
      <w:pPr>
        <w:jc w:val="both"/>
      </w:pPr>
      <w:r>
        <w:t xml:space="preserve">Sorties </w:t>
      </w:r>
    </w:p>
    <w:p w:rsidR="00B2669E" w:rsidRDefault="00B2669E" w:rsidP="00A95B76">
      <w:pPr>
        <w:pStyle w:val="Paragraphedeliste"/>
        <w:numPr>
          <w:ilvl w:val="0"/>
          <w:numId w:val="39"/>
        </w:numPr>
        <w:spacing w:after="0"/>
      </w:pPr>
      <w:proofErr w:type="spellStart"/>
      <w:r>
        <w:t>FluxOrdresIHMBuf</w:t>
      </w:r>
      <w:proofErr w:type="spellEnd"/>
      <w:r>
        <w:t> :</w:t>
      </w:r>
      <w:r w:rsidR="00287316">
        <w:t xml:space="preserve"> Flux de données à envoyer accumulées pour régulation du flux envoyé vers le robot.</w:t>
      </w:r>
    </w:p>
    <w:p w:rsidR="00B2669E" w:rsidRDefault="00B2669E" w:rsidP="00B2669E">
      <w:pPr>
        <w:pStyle w:val="Paragraphedeliste"/>
        <w:spacing w:after="0"/>
      </w:pPr>
    </w:p>
    <w:p w:rsidR="00FA0999" w:rsidRDefault="00FA0999" w:rsidP="00FA0999">
      <w:r w:rsidRPr="0048642F">
        <w:rPr>
          <w:b/>
        </w:rPr>
        <w:t>F</w:t>
      </w:r>
      <w:r>
        <w:rPr>
          <w:b/>
        </w:rPr>
        <w:t>S7.5</w:t>
      </w:r>
      <w:r w:rsidRPr="0048642F">
        <w:rPr>
          <w:b/>
        </w:rPr>
        <w:t> </w:t>
      </w:r>
      <w:r w:rsidRPr="004464E4">
        <w:rPr>
          <w:b/>
        </w:rPr>
        <w:t xml:space="preserve">: </w:t>
      </w:r>
      <w:r w:rsidRPr="00FA0999">
        <w:rPr>
          <w:b/>
        </w:rPr>
        <w:t>Envoi des données vers le robot</w:t>
      </w:r>
    </w:p>
    <w:p w:rsidR="00FA0999" w:rsidRDefault="00FA0999" w:rsidP="00FA0999">
      <w:r>
        <w:t>Principe</w:t>
      </w:r>
    </w:p>
    <w:p w:rsidR="0013409E" w:rsidRDefault="0013409E" w:rsidP="0013409E">
      <w:pPr>
        <w:ind w:left="705"/>
      </w:pPr>
      <w:r>
        <w:tab/>
        <w:t>Envoyer les données diverses de manière sûre vers le robot en garantissant leur réception en l’état. (TCP)</w:t>
      </w:r>
    </w:p>
    <w:p w:rsidR="00FA0999" w:rsidRDefault="00FA0999" w:rsidP="00FA0999">
      <w:pPr>
        <w:spacing w:after="0"/>
      </w:pPr>
      <w:r>
        <w:t>Entrées</w:t>
      </w:r>
    </w:p>
    <w:p w:rsidR="00FA0999" w:rsidRDefault="0013409E" w:rsidP="00A95B76">
      <w:pPr>
        <w:pStyle w:val="Paragraphedeliste"/>
        <w:numPr>
          <w:ilvl w:val="0"/>
          <w:numId w:val="39"/>
        </w:numPr>
        <w:spacing w:after="0"/>
      </w:pPr>
      <w:proofErr w:type="spellStart"/>
      <w:r>
        <w:t>FluxOrdresIHMBuf</w:t>
      </w:r>
      <w:proofErr w:type="spellEnd"/>
      <w:r>
        <w:t> :</w:t>
      </w:r>
      <w:r w:rsidRPr="0013409E">
        <w:t xml:space="preserve"> </w:t>
      </w:r>
      <w:r>
        <w:t>Flux de données à envoyer accumulées pour régulation du flux envoyé vers le robot.</w:t>
      </w:r>
    </w:p>
    <w:p w:rsidR="0013409E" w:rsidRDefault="0013409E" w:rsidP="0013409E">
      <w:pPr>
        <w:pStyle w:val="Paragraphedeliste"/>
        <w:spacing w:after="0"/>
      </w:pPr>
    </w:p>
    <w:p w:rsidR="0013409E" w:rsidRDefault="00FA0999" w:rsidP="00FA0999">
      <w:pPr>
        <w:jc w:val="both"/>
      </w:pPr>
      <w:r>
        <w:t>Sorties</w:t>
      </w:r>
    </w:p>
    <w:p w:rsidR="001754C4" w:rsidRDefault="0013409E" w:rsidP="00A95B76">
      <w:pPr>
        <w:pStyle w:val="Paragraphedeliste"/>
        <w:numPr>
          <w:ilvl w:val="0"/>
          <w:numId w:val="39"/>
        </w:numPr>
        <w:jc w:val="both"/>
      </w:pPr>
      <w:proofErr w:type="spellStart"/>
      <w:r>
        <w:t>CmdTCP</w:t>
      </w:r>
      <w:proofErr w:type="spellEnd"/>
      <w:r>
        <w:t> : Commande reçue de l’opérateur local.</w:t>
      </w:r>
    </w:p>
    <w:p w:rsidR="006F7F9D" w:rsidRPr="00FA0999" w:rsidRDefault="006F7F9D" w:rsidP="001754C4">
      <w:pPr>
        <w:pStyle w:val="Paragraphedeliste"/>
        <w:jc w:val="both"/>
        <w:sectPr w:rsidR="006F7F9D" w:rsidRPr="00FA0999" w:rsidSect="00BC46FF">
          <w:headerReference w:type="first" r:id="rId86"/>
          <w:footerReference w:type="first" r:id="rId87"/>
          <w:pgSz w:w="11906" w:h="16838"/>
          <w:pgMar w:top="2126" w:right="1418" w:bottom="1418" w:left="1418" w:header="709" w:footer="590" w:gutter="0"/>
          <w:cols w:space="708"/>
          <w:titlePg/>
          <w:docGrid w:linePitch="360"/>
        </w:sectPr>
      </w:pPr>
    </w:p>
    <w:p w:rsidR="00BB7083" w:rsidRPr="00BB7083" w:rsidRDefault="00BB7083" w:rsidP="00CE2873">
      <w:pPr>
        <w:pStyle w:val="Titre3"/>
        <w:numPr>
          <w:ilvl w:val="2"/>
          <w:numId w:val="48"/>
        </w:numPr>
      </w:pPr>
      <w:bookmarkStart w:id="56" w:name="_Toc280109543"/>
      <w:r>
        <w:lastRenderedPageBreak/>
        <w:t>Analyse fonctionnelle de FP8 : « IHM »</w:t>
      </w:r>
      <w:bookmarkEnd w:id="56"/>
    </w:p>
    <w:p w:rsidR="00BB7083" w:rsidRDefault="00BB7083" w:rsidP="00CE2873">
      <w:pPr>
        <w:pStyle w:val="Titre4"/>
        <w:numPr>
          <w:ilvl w:val="3"/>
          <w:numId w:val="48"/>
        </w:numPr>
      </w:pPr>
      <w:bookmarkStart w:id="57" w:name="_Toc280109544"/>
      <w:r>
        <w:t>Schéma fonctionnel de degré 2 de FP</w:t>
      </w:r>
      <w:r w:rsidR="00FD1BE9">
        <w:t>8</w:t>
      </w:r>
      <w:bookmarkEnd w:id="57"/>
    </w:p>
    <w:p w:rsidR="0080705F" w:rsidRDefault="0080705F"/>
    <w:p w:rsidR="0080705F" w:rsidRDefault="0080705F"/>
    <w:p w:rsidR="006F7F9D" w:rsidRDefault="00366AC3">
      <w:r>
        <w:rPr>
          <w:noProof/>
          <w:lang w:eastAsia="fr-FR"/>
        </w:rPr>
        <w:pict>
          <v:group id="_x0000_s2045" style="position:absolute;margin-left:-64.75pt;margin-top:34.4pt;width:768.65pt;height:168.75pt;z-index:252771840" coordorigin="1506,3887" coordsize="15373,3375">
            <v:shape id="_x0000_s1944" type="#_x0000_t32" style="position:absolute;left:6270;top:4834;width:105;height:200;flip:x" o:connectortype="straight" o:regroupid="39"/>
            <v:shape id="_x0000_s1945" type="#_x0000_t32" style="position:absolute;left:2385;top:4187;width:105;height:200;flip:x" o:connectortype="straight" o:regroupid="39"/>
            <v:shape id="_x0000_s1946" type="#_x0000_t32" style="position:absolute;left:2475;top:4847;width:105;height:200;flip:x" o:connectortype="straight" o:regroupid="39"/>
            <v:group id="_x0000_s1905" style="position:absolute;left:3095;top:3902;width:2384;height:1350" coordorigin="2892,2610" coordsize="2384,1325" o:regroupid="39">
              <v:shape id="_x0000_s1906" type="#_x0000_t202" style="position:absolute;left:2892;top:2610;width:2384;height:1325;mso-width-relative:margin;mso-height-relative:margin">
                <v:textbox style="mso-next-textbox:#_x0000_s1906">
                  <w:txbxContent>
                    <w:p w:rsidR="00CB0DFF" w:rsidRDefault="00CB0DFF" w:rsidP="00853E85">
                      <w:r>
                        <w:t>Interfaçage de  la communication entre l’IHM et le matériel</w:t>
                      </w:r>
                    </w:p>
                    <w:p w:rsidR="00CB0DFF" w:rsidRDefault="00CB0DFF" w:rsidP="00853E85"/>
                  </w:txbxContent>
                </v:textbox>
              </v:shape>
              <v:shape id="_x0000_s1907" type="#_x0000_t202" style="position:absolute;left:4171;top:3525;width:1105;height:410;mso-width-relative:margin;mso-height-relative:margin">
                <v:stroke dashstyle="dash"/>
                <v:textbox style="mso-next-textbox:#_x0000_s1907">
                  <w:txbxContent>
                    <w:p w:rsidR="00CB0DFF" w:rsidRDefault="00CB0DFF" w:rsidP="00853E85">
                      <w:r>
                        <w:t>FS8.2</w:t>
                      </w:r>
                    </w:p>
                  </w:txbxContent>
                </v:textbox>
              </v:shape>
            </v:group>
            <v:group id="_x0000_s1908" style="position:absolute;left:7205;top:3902;width:2384;height:1350" coordorigin="2892,2610" coordsize="2384,1325" o:regroupid="39">
              <v:shape id="_x0000_s1909" type="#_x0000_t202" style="position:absolute;left:2892;top:2610;width:2384;height:1325;mso-width-relative:margin;mso-height-relative:margin">
                <v:textbox style="mso-next-textbox:#_x0000_s1909">
                  <w:txbxContent>
                    <w:p w:rsidR="00CB0DFF" w:rsidRDefault="00CB0DFF" w:rsidP="00853E85">
                      <w:r>
                        <w:t>Traitement des requêtes et calculs</w:t>
                      </w:r>
                    </w:p>
                  </w:txbxContent>
                </v:textbox>
              </v:shape>
              <v:shape id="_x0000_s1910" type="#_x0000_t202" style="position:absolute;left:4171;top:3525;width:1105;height:410;mso-width-relative:margin;mso-height-relative:margin">
                <v:stroke dashstyle="dash"/>
                <v:textbox style="mso-next-textbox:#_x0000_s1910">
                  <w:txbxContent>
                    <w:p w:rsidR="00CB0DFF" w:rsidRDefault="00CB0DFF" w:rsidP="00853E85">
                      <w:r>
                        <w:t>FS8.1</w:t>
                      </w:r>
                    </w:p>
                  </w:txbxContent>
                </v:textbox>
              </v:shape>
            </v:group>
            <v:group id="_x0000_s1911" style="position:absolute;left:12995;top:3902;width:2384;height:1350" coordorigin="2892,2610" coordsize="2384,1325" o:regroupid="39">
              <v:shape id="_x0000_s1912" type="#_x0000_t202" style="position:absolute;left:2892;top:2610;width:2384;height:1325;mso-width-relative:margin;mso-height-relative:margin">
                <v:textbox style="mso-next-textbox:#_x0000_s1912">
                  <w:txbxContent>
                    <w:p w:rsidR="00CB0DFF" w:rsidRDefault="00CB0DFF" w:rsidP="00853E85">
                      <w:r>
                        <w:t>Affichage des données</w:t>
                      </w:r>
                    </w:p>
                  </w:txbxContent>
                </v:textbox>
              </v:shape>
              <v:shape id="_x0000_s1913" type="#_x0000_t202" style="position:absolute;left:4171;top:3525;width:1105;height:410;mso-width-relative:margin;mso-height-relative:margin">
                <v:stroke dashstyle="dash"/>
                <v:textbox style="mso-next-textbox:#_x0000_s1913">
                  <w:txbxContent>
                    <w:p w:rsidR="00CB0DFF" w:rsidRDefault="00CB0DFF" w:rsidP="00853E85">
                      <w:r>
                        <w:t>FS8.3</w:t>
                      </w:r>
                    </w:p>
                  </w:txbxContent>
                </v:textbox>
              </v:shape>
            </v:group>
            <v:group id="_x0000_s1914" style="position:absolute;left:10220;top:5912;width:2384;height:1350" coordorigin="2892,2610" coordsize="2384,1325" o:regroupid="39">
              <v:shape id="_x0000_s1915" type="#_x0000_t202" style="position:absolute;left:2892;top:2610;width:2384;height:1325;mso-width-relative:margin;mso-height-relative:margin">
                <v:textbox style="mso-next-textbox:#_x0000_s1915">
                  <w:txbxContent>
                    <w:p w:rsidR="00CB0DFF" w:rsidRDefault="00CB0DFF" w:rsidP="00853E85">
                      <w:r>
                        <w:t>Récupération des demandes de l’opérateur local</w:t>
                      </w:r>
                    </w:p>
                  </w:txbxContent>
                </v:textbox>
              </v:shape>
              <v:shape id="_x0000_s1916" type="#_x0000_t202" style="position:absolute;left:4171;top:3525;width:1105;height:410;mso-width-relative:margin;mso-height-relative:margin">
                <v:stroke dashstyle="dash"/>
                <v:textbox style="mso-next-textbox:#_x0000_s1916">
                  <w:txbxContent>
                    <w:p w:rsidR="00CB0DFF" w:rsidRDefault="00CB0DFF" w:rsidP="00853E85">
                      <w:r>
                        <w:t>FS8.4</w:t>
                      </w:r>
                    </w:p>
                  </w:txbxContent>
                </v:textbox>
              </v:shape>
            </v:group>
            <v:shape id="_x0000_s1917" type="#_x0000_t32" style="position:absolute;left:2011;top:4922;width:1084;height:0" o:connectortype="straight" o:regroupid="39">
              <v:stroke endarrow="block"/>
            </v:shape>
            <v:shape id="_x0000_s1918" type="#_x0000_t32" style="position:absolute;left:2011;top:4277;width:991;height:0;flip:x" o:connectortype="straight" o:regroupid="39">
              <v:stroke endarrow="block"/>
            </v:shape>
            <v:shape id="_x0000_s1919" type="#_x0000_t32" style="position:absolute;left:5846;top:4922;width:1084;height:0" o:connectortype="straight" o:regroupid="39">
              <v:stroke endarrow="block"/>
            </v:shape>
            <v:shape id="_x0000_s1920" type="#_x0000_t32" style="position:absolute;left:5849;top:4277;width:991;height:0;flip:x" o:connectortype="straight" o:regroupid="39">
              <v:stroke endarrow="block"/>
            </v:shape>
            <v:shape id="_x0000_s1922" type="#_x0000_t32" style="position:absolute;left:9675;top:4277;width:3320;height:1" o:connectortype="straight" o:regroupid="39">
              <v:stroke endarrow="block"/>
            </v:shape>
            <v:shape id="_x0000_s1926" type="#_x0000_t32" style="position:absolute;left:12604;top:6557;width:131;height:0" o:connectortype="straight" o:regroupid="39"/>
            <v:shape id="_x0000_s1927" type="#_x0000_t32" style="position:absolute;left:12735;top:4922;width:0;height:1635;flip:y" o:connectortype="straight" o:regroupid="39"/>
            <v:shape id="_x0000_s1928" type="#_x0000_t32" style="position:absolute;left:12735;top:4922;width:180;height:0" o:connectortype="straight" o:regroupid="39">
              <v:stroke endarrow="block"/>
            </v:shape>
            <v:shape id="_x0000_s1929" type="#_x0000_t32" style="position:absolute;left:10065;top:6122;width:150;height:0" o:connectortype="straight" o:regroupid="39"/>
            <v:shape id="_x0000_s1930" type="#_x0000_t32" style="position:absolute;left:10065;top:4667;width:1;height:1455" o:connectortype="straight" o:regroupid="39"/>
            <v:shape id="_x0000_s1931" type="#_x0000_t32" style="position:absolute;left:9675;top:4667;width:390;height:0;flip:x" o:connectortype="straight" o:regroupid="39">
              <v:stroke endarrow="block"/>
            </v:shape>
            <v:shape id="_x0000_s1932" type="#_x0000_t202" style="position:absolute;left:1506;top:3917;width:1645;height:360;mso-width-relative:margin;mso-height-relative:margin" o:regroupid="39" filled="f" stroked="f">
              <v:textbox style="mso-next-textbox:#_x0000_s1932">
                <w:txbxContent>
                  <w:p w:rsidR="00CB0DFF" w:rsidRDefault="00CB0DFF" w:rsidP="00406853">
                    <w:proofErr w:type="spellStart"/>
                    <w:r>
                      <w:t>FluxOrdresIHM</w:t>
                    </w:r>
                    <w:proofErr w:type="spellEnd"/>
                  </w:p>
                </w:txbxContent>
              </v:textbox>
            </v:shape>
            <v:shape id="_x0000_s1934" type="#_x0000_t202" style="position:absolute;left:1510;top:4554;width:1645;height:480;mso-width-relative:margin;mso-height-relative:margin" o:regroupid="39" filled="f" stroked="f">
              <v:textbox style="mso-next-textbox:#_x0000_s1934">
                <w:txbxContent>
                  <w:p w:rsidR="00CB0DFF" w:rsidRDefault="00CB0DFF" w:rsidP="00406853">
                    <w:proofErr w:type="spellStart"/>
                    <w:r>
                      <w:t>FluxVersIHM</w:t>
                    </w:r>
                    <w:proofErr w:type="spellEnd"/>
                  </w:p>
                </w:txbxContent>
              </v:textbox>
            </v:shape>
            <v:shape id="_x0000_s1935" type="#_x0000_t202" style="position:absolute;left:5560;top:4922;width:1645;height:780;mso-width-relative:margin;mso-height-relative:margin" o:regroupid="39" filled="f" stroked="f">
              <v:textbox style="mso-next-textbox:#_x0000_s1935">
                <w:txbxContent>
                  <w:p w:rsidR="00CB0DFF" w:rsidRDefault="00CB0DFF" w:rsidP="00406853">
                    <w:proofErr w:type="spellStart"/>
                    <w:r>
                      <w:t>FluxReçusPourIHM</w:t>
                    </w:r>
                    <w:proofErr w:type="spellEnd"/>
                  </w:p>
                </w:txbxContent>
              </v:textbox>
            </v:shape>
            <v:shape id="_x0000_s1936" type="#_x0000_t202" style="position:absolute;left:5464;top:3887;width:1846;height:780;mso-width-relative:margin;mso-height-relative:margin" o:regroupid="39" filled="f" stroked="f">
              <v:textbox style="mso-next-textbox:#_x0000_s1936">
                <w:txbxContent>
                  <w:p w:rsidR="00CB0DFF" w:rsidRDefault="00CB0DFF" w:rsidP="00406853">
                    <w:pPr>
                      <w:spacing w:after="0"/>
                    </w:pPr>
                    <w:proofErr w:type="spellStart"/>
                    <w:r>
                      <w:t>OrdresAenvoyer</w:t>
                    </w:r>
                    <w:proofErr w:type="spellEnd"/>
                  </w:p>
                  <w:p w:rsidR="00CB0DFF" w:rsidRDefault="00CB0DFF" w:rsidP="00406853">
                    <w:pPr>
                      <w:spacing w:after="0"/>
                    </w:pPr>
                    <w:proofErr w:type="spellStart"/>
                    <w:r>
                      <w:t>VersRobot</w:t>
                    </w:r>
                    <w:proofErr w:type="spellEnd"/>
                  </w:p>
                </w:txbxContent>
              </v:textbox>
            </v:shape>
            <v:shape id="_x0000_s1937" type="#_x0000_t202" style="position:absolute;left:9825;top:3917;width:2910;height:780;mso-width-relative:margin;mso-height-relative:margin" o:regroupid="39" filled="f" stroked="f">
              <v:textbox style="mso-next-textbox:#_x0000_s1937">
                <w:txbxContent>
                  <w:p w:rsidR="00CB0DFF" w:rsidRDefault="00CB0DFF" w:rsidP="00406853">
                    <w:pPr>
                      <w:spacing w:after="0"/>
                    </w:pPr>
                    <w:r>
                      <w:t>Données à afficher &lt;0:0&gt;</w:t>
                    </w:r>
                  </w:p>
                </w:txbxContent>
              </v:textbox>
            </v:shape>
            <v:shape id="_x0000_s1938" type="#_x0000_t202" style="position:absolute;left:12735;top:5522;width:2910;height:780;mso-width-relative:margin;mso-height-relative:margin" o:regroupid="39" filled="f" stroked="f">
              <v:textbox style="mso-next-textbox:#_x0000_s1938">
                <w:txbxContent>
                  <w:p w:rsidR="00CB0DFF" w:rsidRDefault="00CB0DFF" w:rsidP="00406853">
                    <w:pPr>
                      <w:spacing w:after="0"/>
                    </w:pPr>
                    <w:r>
                      <w:t>Données à afficher &lt;1:1&gt;</w:t>
                    </w:r>
                  </w:p>
                </w:txbxContent>
              </v:textbox>
            </v:shape>
            <v:shape id="_x0000_s1939" type="#_x0000_t202" style="position:absolute;left:9975;top:4922;width:2629;height:1200;mso-width-relative:margin;mso-height-relative:margin" o:regroupid="39" filled="f" stroked="f">
              <v:textbox style="mso-next-textbox:#_x0000_s1939">
                <w:txbxContent>
                  <w:p w:rsidR="00CB0DFF" w:rsidRDefault="00CB0DFF" w:rsidP="00406853">
                    <w:pPr>
                      <w:spacing w:after="0"/>
                    </w:pPr>
                    <w:proofErr w:type="spellStart"/>
                    <w:r>
                      <w:t>TransmissionOrdres</w:t>
                    </w:r>
                    <w:proofErr w:type="spellEnd"/>
                  </w:p>
                  <w:p w:rsidR="00CB0DFF" w:rsidRDefault="00CB0DFF" w:rsidP="00406853">
                    <w:pPr>
                      <w:spacing w:after="0"/>
                    </w:pPr>
                    <w:proofErr w:type="spellStart"/>
                    <w:r>
                      <w:t>PourTraitement</w:t>
                    </w:r>
                    <w:proofErr w:type="spellEnd"/>
                  </w:p>
                </w:txbxContent>
              </v:textbox>
            </v:shape>
            <v:shape id="_x0000_s1940" type="#_x0000_t32" style="position:absolute;left:12735;top:6844;width:2644;height:1;flip:x" o:connectortype="straight" o:regroupid="39">
              <v:stroke endarrow="block"/>
            </v:shape>
            <v:shape id="_x0000_s1941" type="#_x0000_t202" style="position:absolute;left:12750;top:6454;width:2910;height:420;mso-width-relative:margin;mso-height-relative:margin" o:regroupid="39" filled="f" stroked="f">
              <v:textbox style="mso-next-textbox:#_x0000_s1941">
                <w:txbxContent>
                  <w:p w:rsidR="00CB0DFF" w:rsidRDefault="00CB0DFF" w:rsidP="00406853">
                    <w:pPr>
                      <w:spacing w:after="0"/>
                    </w:pPr>
                    <w:r>
                      <w:t>Action utilisateur</w:t>
                    </w:r>
                  </w:p>
                </w:txbxContent>
              </v:textbox>
            </v:shape>
            <v:shape id="_x0000_s2041" type="#_x0000_t32" style="position:absolute;left:11394;top:4187;width:105;height:200;flip:x" o:connectortype="straight"/>
            <v:shape id="_x0000_s2042" type="#_x0000_t32" style="position:absolute;left:12690;top:5652;width:105;height:200;flip:x" o:connectortype="straight"/>
            <v:shape id="_x0000_s2043" type="#_x0000_t32" style="position:absolute;left:15379;top:4554;width:1084;height:0" o:connectortype="straight">
              <v:stroke endarrow="block"/>
            </v:shape>
            <v:shape id="_x0000_s2044" type="#_x0000_t202" style="position:absolute;left:15379;top:4142;width:1500;height:780;mso-width-relative:margin;mso-height-relative:margin" filled="f" stroked="f">
              <v:textbox style="mso-next-textbox:#_x0000_s2044">
                <w:txbxContent>
                  <w:p w:rsidR="00CB0DFF" w:rsidRDefault="00CB0DFF" w:rsidP="009E010E">
                    <w:pPr>
                      <w:spacing w:after="0"/>
                    </w:pPr>
                    <w:r>
                      <w:t>Informations visuelles</w:t>
                    </w:r>
                  </w:p>
                </w:txbxContent>
              </v:textbox>
            </v:shape>
          </v:group>
        </w:pict>
      </w:r>
      <w:r w:rsidR="006F7F9D">
        <w:br w:type="page"/>
      </w:r>
    </w:p>
    <w:p w:rsidR="006F7F9D" w:rsidRDefault="006F7F9D" w:rsidP="00386890">
      <w:pPr>
        <w:jc w:val="both"/>
        <w:sectPr w:rsidR="006F7F9D" w:rsidSect="006F7F9D">
          <w:headerReference w:type="first" r:id="rId88"/>
          <w:footerReference w:type="first" r:id="rId89"/>
          <w:pgSz w:w="16838" w:h="11906" w:orient="landscape"/>
          <w:pgMar w:top="1418" w:right="1418" w:bottom="1418" w:left="2126" w:header="709" w:footer="590" w:gutter="0"/>
          <w:cols w:space="708"/>
          <w:titlePg/>
          <w:docGrid w:linePitch="360"/>
        </w:sectPr>
      </w:pPr>
    </w:p>
    <w:p w:rsidR="00FD1BE9" w:rsidRDefault="00FD1BE9" w:rsidP="00CE2873">
      <w:pPr>
        <w:pStyle w:val="Titre4"/>
        <w:numPr>
          <w:ilvl w:val="3"/>
          <w:numId w:val="48"/>
        </w:numPr>
      </w:pPr>
      <w:bookmarkStart w:id="58" w:name="_Toc280109545"/>
      <w:r>
        <w:lastRenderedPageBreak/>
        <w:t>Description des fonctions secondaires de FP8</w:t>
      </w:r>
      <w:bookmarkEnd w:id="58"/>
    </w:p>
    <w:p w:rsidR="00AD72E2" w:rsidRDefault="00AD72E2"/>
    <w:p w:rsidR="00AD72E2" w:rsidRDefault="00AD72E2" w:rsidP="00AD72E2">
      <w:r w:rsidRPr="0048642F">
        <w:rPr>
          <w:b/>
        </w:rPr>
        <w:t>F</w:t>
      </w:r>
      <w:r>
        <w:rPr>
          <w:b/>
        </w:rPr>
        <w:t>S8.1</w:t>
      </w:r>
      <w:r w:rsidRPr="0048642F">
        <w:rPr>
          <w:b/>
        </w:rPr>
        <w:t> </w:t>
      </w:r>
      <w:r w:rsidRPr="00016EC9">
        <w:rPr>
          <w:b/>
        </w:rPr>
        <w:t xml:space="preserve">: </w:t>
      </w:r>
      <w:r w:rsidRPr="00AD72E2">
        <w:rPr>
          <w:b/>
        </w:rPr>
        <w:t>Traitement des requêtes et calculs</w:t>
      </w:r>
    </w:p>
    <w:p w:rsidR="00AD72E2" w:rsidRDefault="00AD72E2" w:rsidP="00AD72E2">
      <w:r>
        <w:t>Principe</w:t>
      </w:r>
    </w:p>
    <w:p w:rsidR="00AD72E2" w:rsidRDefault="00AD72E2" w:rsidP="00AD72E2">
      <w:pPr>
        <w:ind w:left="705"/>
      </w:pPr>
      <w:r>
        <w:t>Considérer les requêtes et données transitant et appliquer les algorithmes définis pour l’IHM.</w:t>
      </w:r>
    </w:p>
    <w:p w:rsidR="00AD72E2" w:rsidRDefault="00AD72E2" w:rsidP="00AD72E2">
      <w:pPr>
        <w:spacing w:after="0"/>
      </w:pPr>
      <w:r>
        <w:t>Entrées</w:t>
      </w:r>
    </w:p>
    <w:p w:rsidR="00AD72E2" w:rsidRDefault="007F250D" w:rsidP="00A95B76">
      <w:pPr>
        <w:pStyle w:val="Paragraphedeliste"/>
        <w:numPr>
          <w:ilvl w:val="0"/>
          <w:numId w:val="40"/>
        </w:numPr>
        <w:spacing w:after="0"/>
      </w:pPr>
      <w:proofErr w:type="spellStart"/>
      <w:r>
        <w:t>FluxReçusPourIHM</w:t>
      </w:r>
      <w:proofErr w:type="spellEnd"/>
      <w:r>
        <w:t> :</w:t>
      </w:r>
      <w:r w:rsidR="003D1FB2">
        <w:t xml:space="preserve"> Transition des données reçues vers la fonction de traitement.</w:t>
      </w:r>
    </w:p>
    <w:p w:rsidR="007F250D" w:rsidRDefault="007F250D" w:rsidP="00A95B76">
      <w:pPr>
        <w:pStyle w:val="Paragraphedeliste"/>
        <w:numPr>
          <w:ilvl w:val="0"/>
          <w:numId w:val="40"/>
        </w:numPr>
        <w:spacing w:after="0"/>
      </w:pPr>
      <w:proofErr w:type="spellStart"/>
      <w:r>
        <w:t>TransmissionOrdresPourTraitement</w:t>
      </w:r>
      <w:proofErr w:type="spellEnd"/>
      <w:r>
        <w:t> :</w:t>
      </w:r>
      <w:r w:rsidR="003D1FB2">
        <w:t xml:space="preserve"> Transition des ordres de l’opérateur local vers la fonction de traitement.</w:t>
      </w:r>
    </w:p>
    <w:p w:rsidR="007F250D" w:rsidRDefault="007F250D" w:rsidP="00AD72E2">
      <w:pPr>
        <w:spacing w:after="0"/>
      </w:pPr>
    </w:p>
    <w:p w:rsidR="00AD72E2" w:rsidRDefault="00AD72E2" w:rsidP="00AD72E2">
      <w:pPr>
        <w:jc w:val="both"/>
      </w:pPr>
      <w:r>
        <w:t>Sorties</w:t>
      </w:r>
    </w:p>
    <w:p w:rsidR="007F250D" w:rsidRDefault="007F250D" w:rsidP="00A95B76">
      <w:pPr>
        <w:pStyle w:val="Paragraphedeliste"/>
        <w:numPr>
          <w:ilvl w:val="0"/>
          <w:numId w:val="41"/>
        </w:numPr>
        <w:spacing w:after="0"/>
      </w:pPr>
      <w:proofErr w:type="spellStart"/>
      <w:r>
        <w:t>OrdresAenvoyerVers</w:t>
      </w:r>
      <w:r w:rsidR="003D1FB2">
        <w:t>R</w:t>
      </w:r>
      <w:r>
        <w:t>obot</w:t>
      </w:r>
      <w:proofErr w:type="spellEnd"/>
      <w:r>
        <w:t> :</w:t>
      </w:r>
      <w:r w:rsidR="003D1FB2">
        <w:t xml:space="preserve"> Messages que l’IHM souhaite transmettre au robot.</w:t>
      </w:r>
    </w:p>
    <w:p w:rsidR="007F250D" w:rsidRDefault="007F250D" w:rsidP="00A95B76">
      <w:pPr>
        <w:pStyle w:val="Paragraphedeliste"/>
        <w:numPr>
          <w:ilvl w:val="0"/>
          <w:numId w:val="41"/>
        </w:numPr>
        <w:spacing w:after="0"/>
      </w:pPr>
      <w:r>
        <w:t>Données à afficher :</w:t>
      </w:r>
      <w:r w:rsidR="003D1FB2">
        <w:t xml:space="preserve"> Données que l’on souhaite rendre visibles pour l’opérateur local.</w:t>
      </w:r>
    </w:p>
    <w:p w:rsidR="007F250D" w:rsidRDefault="007F250D" w:rsidP="007F250D">
      <w:pPr>
        <w:spacing w:after="0"/>
      </w:pPr>
    </w:p>
    <w:p w:rsidR="00AD72E2" w:rsidRDefault="00AD72E2" w:rsidP="00AD72E2">
      <w:r w:rsidRPr="0048642F">
        <w:rPr>
          <w:b/>
        </w:rPr>
        <w:t>F</w:t>
      </w:r>
      <w:r>
        <w:rPr>
          <w:b/>
        </w:rPr>
        <w:t>S8.2</w:t>
      </w:r>
      <w:r w:rsidRPr="0048642F">
        <w:rPr>
          <w:b/>
        </w:rPr>
        <w:t> </w:t>
      </w:r>
      <w:r w:rsidRPr="00016EC9">
        <w:rPr>
          <w:b/>
        </w:rPr>
        <w:t xml:space="preserve">: </w:t>
      </w:r>
      <w:r w:rsidRPr="00AD72E2">
        <w:rPr>
          <w:b/>
        </w:rPr>
        <w:t>Interfaçage de  la communication entre l’IHM et le matériel</w:t>
      </w:r>
    </w:p>
    <w:p w:rsidR="00AD72E2" w:rsidRDefault="00AD72E2" w:rsidP="00AD72E2">
      <w:r>
        <w:t>Principe</w:t>
      </w:r>
    </w:p>
    <w:p w:rsidR="00AD72E2" w:rsidRDefault="00E838D0" w:rsidP="00AD72E2">
      <w:pPr>
        <w:ind w:left="705"/>
      </w:pPr>
      <w:r>
        <w:t>Permettre un envoi facile et sécurisé pour l’IHM.</w:t>
      </w:r>
    </w:p>
    <w:p w:rsidR="00AD72E2" w:rsidRDefault="00AD72E2" w:rsidP="00AD72E2">
      <w:pPr>
        <w:spacing w:after="0"/>
      </w:pPr>
      <w:r>
        <w:t>Entrées</w:t>
      </w:r>
    </w:p>
    <w:p w:rsidR="003D1FB2" w:rsidRDefault="00190C08" w:rsidP="00A95B76">
      <w:pPr>
        <w:pStyle w:val="Paragraphedeliste"/>
        <w:numPr>
          <w:ilvl w:val="0"/>
          <w:numId w:val="42"/>
        </w:numPr>
        <w:spacing w:after="0"/>
      </w:pPr>
      <w:proofErr w:type="spellStart"/>
      <w:r>
        <w:t>OrdresAenvoyerVersRobot</w:t>
      </w:r>
      <w:proofErr w:type="spellEnd"/>
      <w:r>
        <w:t> :</w:t>
      </w:r>
      <w:r w:rsidR="00E838D0">
        <w:t xml:space="preserve"> Messages que l’IHM souhaite transmettre au robot.</w:t>
      </w:r>
    </w:p>
    <w:p w:rsidR="00190C08" w:rsidRDefault="00190C08" w:rsidP="00A95B76">
      <w:pPr>
        <w:pStyle w:val="Paragraphedeliste"/>
        <w:numPr>
          <w:ilvl w:val="0"/>
          <w:numId w:val="42"/>
        </w:numPr>
        <w:spacing w:after="0"/>
      </w:pPr>
      <w:proofErr w:type="spellStart"/>
      <w:r>
        <w:t>FluxVersIHM</w:t>
      </w:r>
      <w:proofErr w:type="spellEnd"/>
      <w:r>
        <w:t> :</w:t>
      </w:r>
      <w:r w:rsidR="00E838D0">
        <w:t xml:space="preserve"> Ensemble des flux de données et de vidéo auxquels l’IHM s’est abonnée.</w:t>
      </w:r>
    </w:p>
    <w:p w:rsidR="00AD72E2" w:rsidRDefault="00AD72E2" w:rsidP="00AD72E2">
      <w:pPr>
        <w:spacing w:after="0"/>
      </w:pPr>
    </w:p>
    <w:p w:rsidR="00AD72E2" w:rsidRDefault="00AD72E2" w:rsidP="00AD72E2">
      <w:pPr>
        <w:jc w:val="both"/>
      </w:pPr>
      <w:r>
        <w:t xml:space="preserve">Sorties </w:t>
      </w:r>
    </w:p>
    <w:p w:rsidR="00190C08" w:rsidRDefault="00190C08" w:rsidP="00A95B76">
      <w:pPr>
        <w:pStyle w:val="Paragraphedeliste"/>
        <w:numPr>
          <w:ilvl w:val="0"/>
          <w:numId w:val="43"/>
        </w:numPr>
        <w:jc w:val="both"/>
      </w:pPr>
      <w:proofErr w:type="spellStart"/>
      <w:r>
        <w:t>FluxOrdresIHM</w:t>
      </w:r>
      <w:proofErr w:type="spellEnd"/>
      <w:r>
        <w:t> :</w:t>
      </w:r>
      <w:r w:rsidR="00E838D0">
        <w:t xml:space="preserve"> Ensemble des requêtes formulées par l’IHM ; elles sont en générale produites par l’opérateur local.</w:t>
      </w:r>
    </w:p>
    <w:p w:rsidR="00190C08" w:rsidRDefault="00190C08" w:rsidP="00A95B76">
      <w:pPr>
        <w:pStyle w:val="Paragraphedeliste"/>
        <w:numPr>
          <w:ilvl w:val="0"/>
          <w:numId w:val="43"/>
        </w:numPr>
      </w:pPr>
      <w:proofErr w:type="spellStart"/>
      <w:r>
        <w:t>FluxReçusPourIHM</w:t>
      </w:r>
      <w:proofErr w:type="spellEnd"/>
      <w:r>
        <w:t> :</w:t>
      </w:r>
      <w:r w:rsidR="00E838D0" w:rsidRPr="00E838D0">
        <w:t xml:space="preserve"> </w:t>
      </w:r>
      <w:r w:rsidR="00E838D0">
        <w:t>Transition des données reçues vers la fonction de traitement.</w:t>
      </w:r>
    </w:p>
    <w:p w:rsidR="00190C08" w:rsidRDefault="00190C08" w:rsidP="00190C08">
      <w:pPr>
        <w:pStyle w:val="Paragraphedeliste"/>
      </w:pPr>
    </w:p>
    <w:p w:rsidR="00E838D0" w:rsidRDefault="00E838D0">
      <w:pPr>
        <w:rPr>
          <w:b/>
        </w:rPr>
      </w:pPr>
      <w:r>
        <w:rPr>
          <w:b/>
        </w:rPr>
        <w:br w:type="page"/>
      </w:r>
    </w:p>
    <w:p w:rsidR="00AD72E2" w:rsidRDefault="00AD72E2" w:rsidP="00AD72E2">
      <w:r w:rsidRPr="0048642F">
        <w:rPr>
          <w:b/>
        </w:rPr>
        <w:lastRenderedPageBreak/>
        <w:t>F</w:t>
      </w:r>
      <w:r>
        <w:rPr>
          <w:b/>
        </w:rPr>
        <w:t>S8.3</w:t>
      </w:r>
      <w:r w:rsidRPr="0048642F">
        <w:rPr>
          <w:b/>
        </w:rPr>
        <w:t> </w:t>
      </w:r>
      <w:r w:rsidRPr="00016EC9">
        <w:rPr>
          <w:b/>
        </w:rPr>
        <w:t xml:space="preserve">: </w:t>
      </w:r>
      <w:r w:rsidRPr="00AD72E2">
        <w:rPr>
          <w:b/>
        </w:rPr>
        <w:t>Affichage des données</w:t>
      </w:r>
    </w:p>
    <w:p w:rsidR="00AD72E2" w:rsidRDefault="00AD72E2" w:rsidP="00AD72E2">
      <w:r>
        <w:t>Principe</w:t>
      </w:r>
    </w:p>
    <w:p w:rsidR="00AD72E2" w:rsidRDefault="00E838D0" w:rsidP="00AD72E2">
      <w:pPr>
        <w:ind w:left="705"/>
      </w:pPr>
      <w:r>
        <w:t>Permettre à l’opérateur local de visualiser ses actions et les données du robot dans un environnement graphique ergonomique.</w:t>
      </w:r>
    </w:p>
    <w:p w:rsidR="00AD72E2" w:rsidRDefault="00AD72E2" w:rsidP="00AD72E2">
      <w:pPr>
        <w:spacing w:after="0"/>
      </w:pPr>
      <w:r>
        <w:t>Entrées</w:t>
      </w:r>
    </w:p>
    <w:p w:rsidR="00E838D0" w:rsidRDefault="00E838D0" w:rsidP="00A95B76">
      <w:pPr>
        <w:pStyle w:val="Paragraphedeliste"/>
        <w:numPr>
          <w:ilvl w:val="0"/>
          <w:numId w:val="41"/>
        </w:numPr>
        <w:spacing w:after="0"/>
      </w:pPr>
      <w:r>
        <w:t>Données à afficher : Données que l’on souhaite rendre visibles pour l’opérateur local.</w:t>
      </w:r>
    </w:p>
    <w:p w:rsidR="00E838D0" w:rsidRDefault="00E838D0" w:rsidP="00AD72E2">
      <w:pPr>
        <w:spacing w:after="0"/>
      </w:pPr>
    </w:p>
    <w:p w:rsidR="00AD72E2" w:rsidRDefault="00AD72E2" w:rsidP="00AD72E2">
      <w:pPr>
        <w:jc w:val="both"/>
      </w:pPr>
      <w:r>
        <w:t>Sorties</w:t>
      </w:r>
    </w:p>
    <w:p w:rsidR="00E838D0" w:rsidRDefault="00BB703E" w:rsidP="00A95B76">
      <w:pPr>
        <w:pStyle w:val="Paragraphedeliste"/>
        <w:numPr>
          <w:ilvl w:val="0"/>
          <w:numId w:val="41"/>
        </w:numPr>
        <w:jc w:val="both"/>
      </w:pPr>
      <w:r>
        <w:t>Informations visuelles : Informations que l’opérateur local peut visualiser dans l’IHM.</w:t>
      </w:r>
    </w:p>
    <w:p w:rsidR="00AD72E2" w:rsidRDefault="00AD72E2" w:rsidP="00AD72E2">
      <w:pPr>
        <w:jc w:val="both"/>
      </w:pPr>
    </w:p>
    <w:p w:rsidR="00AD72E2" w:rsidRPr="00AD72E2" w:rsidRDefault="00AD72E2" w:rsidP="00AD72E2">
      <w:pPr>
        <w:rPr>
          <w:b/>
        </w:rPr>
      </w:pPr>
      <w:r w:rsidRPr="0048642F">
        <w:rPr>
          <w:b/>
        </w:rPr>
        <w:t>F</w:t>
      </w:r>
      <w:r>
        <w:rPr>
          <w:b/>
        </w:rPr>
        <w:t>S8.4</w:t>
      </w:r>
      <w:r w:rsidRPr="0048642F">
        <w:rPr>
          <w:b/>
        </w:rPr>
        <w:t> </w:t>
      </w:r>
      <w:r w:rsidRPr="00016EC9">
        <w:rPr>
          <w:b/>
        </w:rPr>
        <w:t xml:space="preserve">: </w:t>
      </w:r>
      <w:r w:rsidRPr="00AD72E2">
        <w:rPr>
          <w:b/>
        </w:rPr>
        <w:t>Récupération des demandes de l’opérateur local</w:t>
      </w:r>
    </w:p>
    <w:p w:rsidR="00AD72E2" w:rsidRDefault="00AD72E2" w:rsidP="00AD72E2">
      <w:r>
        <w:t>Principe</w:t>
      </w:r>
    </w:p>
    <w:p w:rsidR="00AD72E2" w:rsidRDefault="00E838D0" w:rsidP="00AD72E2">
      <w:pPr>
        <w:ind w:left="705"/>
      </w:pPr>
      <w:r>
        <w:t>Récupérer les ordres que l’opérateur local souhaite transmettre à l’IHM et au robot.</w:t>
      </w:r>
    </w:p>
    <w:p w:rsidR="00AD72E2" w:rsidRDefault="00AD72E2" w:rsidP="00AD72E2">
      <w:pPr>
        <w:spacing w:after="0"/>
      </w:pPr>
      <w:r>
        <w:t>Entrées</w:t>
      </w:r>
    </w:p>
    <w:p w:rsidR="00E52645" w:rsidRDefault="009E010E" w:rsidP="00A95B76">
      <w:pPr>
        <w:pStyle w:val="Paragraphedeliste"/>
        <w:numPr>
          <w:ilvl w:val="0"/>
          <w:numId w:val="41"/>
        </w:numPr>
        <w:spacing w:after="0"/>
      </w:pPr>
      <w:r>
        <w:t>Action utilisateur : (ou « </w:t>
      </w:r>
      <w:proofErr w:type="spellStart"/>
      <w:r>
        <w:t>CommandesOpérateurLocal</w:t>
      </w:r>
      <w:proofErr w:type="spellEnd"/>
      <w:r>
        <w:t> ») </w:t>
      </w:r>
      <w:r w:rsidR="00102488">
        <w:t>Commandes passées par l’opérateur local à l’IHM.</w:t>
      </w:r>
    </w:p>
    <w:p w:rsidR="00AD72E2" w:rsidRDefault="00AD72E2" w:rsidP="00AD72E2">
      <w:pPr>
        <w:spacing w:after="0"/>
      </w:pPr>
    </w:p>
    <w:p w:rsidR="00E52645" w:rsidRDefault="00AD72E2" w:rsidP="00AD72E2">
      <w:pPr>
        <w:jc w:val="both"/>
      </w:pPr>
      <w:r>
        <w:t xml:space="preserve">Sorties </w:t>
      </w:r>
    </w:p>
    <w:p w:rsidR="00E52645" w:rsidRDefault="00E52645" w:rsidP="00A95B76">
      <w:pPr>
        <w:pStyle w:val="Paragraphedeliste"/>
        <w:numPr>
          <w:ilvl w:val="0"/>
          <w:numId w:val="41"/>
        </w:numPr>
        <w:spacing w:after="0"/>
      </w:pPr>
      <w:r>
        <w:t>Données à afficher :</w:t>
      </w:r>
      <w:r w:rsidR="00102488">
        <w:t xml:space="preserve"> Données que l’on souhaite rendre visibles pour l’opérateur local.</w:t>
      </w:r>
    </w:p>
    <w:p w:rsidR="00E52645" w:rsidRDefault="00E52645" w:rsidP="00A95B76">
      <w:pPr>
        <w:pStyle w:val="Paragraphedeliste"/>
        <w:numPr>
          <w:ilvl w:val="0"/>
          <w:numId w:val="41"/>
        </w:numPr>
        <w:spacing w:after="0"/>
      </w:pPr>
      <w:proofErr w:type="spellStart"/>
      <w:r>
        <w:t>TransmissionOrdresPourTraitement</w:t>
      </w:r>
      <w:proofErr w:type="spellEnd"/>
      <w:r>
        <w:t> :</w:t>
      </w:r>
      <w:r w:rsidR="00102488">
        <w:t xml:space="preserve"> Transition des ordres de l’opérateur local vers la fonction de traitement.</w:t>
      </w:r>
    </w:p>
    <w:p w:rsidR="00E52645" w:rsidRDefault="00E52645" w:rsidP="00E52645">
      <w:pPr>
        <w:spacing w:after="0"/>
      </w:pPr>
    </w:p>
    <w:p w:rsidR="00FD1BE9" w:rsidRDefault="00FD1BE9" w:rsidP="00AD72E2">
      <w:pPr>
        <w:jc w:val="both"/>
      </w:pPr>
      <w:r>
        <w:br w:type="page"/>
      </w:r>
    </w:p>
    <w:p w:rsidR="00FD1BE9" w:rsidRDefault="00FD1BE9" w:rsidP="008F368E">
      <w:pPr>
        <w:pStyle w:val="Titre3"/>
        <w:numPr>
          <w:ilvl w:val="1"/>
          <w:numId w:val="36"/>
        </w:numPr>
        <w:sectPr w:rsidR="00FD1BE9" w:rsidSect="006F7F9D">
          <w:headerReference w:type="first" r:id="rId90"/>
          <w:footerReference w:type="first" r:id="rId91"/>
          <w:pgSz w:w="11906" w:h="16838"/>
          <w:pgMar w:top="2126" w:right="1418" w:bottom="1418" w:left="1418" w:header="709" w:footer="590" w:gutter="0"/>
          <w:cols w:space="708"/>
          <w:titlePg/>
          <w:docGrid w:linePitch="360"/>
        </w:sectPr>
      </w:pPr>
    </w:p>
    <w:p w:rsidR="00FD1BE9" w:rsidRPr="00BB7083" w:rsidRDefault="00FD1BE9" w:rsidP="00CE2873">
      <w:pPr>
        <w:pStyle w:val="Titre3"/>
        <w:numPr>
          <w:ilvl w:val="2"/>
          <w:numId w:val="48"/>
        </w:numPr>
      </w:pPr>
      <w:bookmarkStart w:id="59" w:name="_Toc280109546"/>
      <w:r>
        <w:lastRenderedPageBreak/>
        <w:t>Analyse fonctionnelle de FP9 : « Enregistrement des données du robot »</w:t>
      </w:r>
      <w:bookmarkEnd w:id="59"/>
    </w:p>
    <w:p w:rsidR="00FD1BE9" w:rsidRDefault="00FD1BE9" w:rsidP="00CE2873">
      <w:pPr>
        <w:pStyle w:val="Titre4"/>
        <w:numPr>
          <w:ilvl w:val="3"/>
          <w:numId w:val="48"/>
        </w:numPr>
      </w:pPr>
      <w:bookmarkStart w:id="60" w:name="_Toc280109547"/>
      <w:r>
        <w:t>Schéma fonctionnel de degré 2 de FP9</w:t>
      </w:r>
      <w:bookmarkEnd w:id="60"/>
    </w:p>
    <w:p w:rsidR="0038799F" w:rsidRDefault="0038799F"/>
    <w:p w:rsidR="0034013A" w:rsidRDefault="0034013A"/>
    <w:p w:rsidR="0034013A" w:rsidRDefault="00366AC3">
      <w:r>
        <w:rPr>
          <w:noProof/>
          <w:lang w:eastAsia="fr-FR"/>
        </w:rPr>
        <w:pict>
          <v:shape id="_x0000_s1958" type="#_x0000_t202" style="position:absolute;margin-left:285.4pt;margin-top:19.05pt;width:92.3pt;height:39pt;z-index:252777984;mso-width-relative:margin;mso-height-relative:margin" o:regroupid="40" filled="f" stroked="f">
            <v:textbox style="mso-next-textbox:#_x0000_s1958">
              <w:txbxContent>
                <w:p w:rsidR="00CB0DFF" w:rsidRDefault="00CB0DFF" w:rsidP="0034013A">
                  <w:pPr>
                    <w:spacing w:after="0"/>
                  </w:pPr>
                  <w:proofErr w:type="spellStart"/>
                  <w:r>
                    <w:t>DonnéesRobBuf</w:t>
                  </w:r>
                  <w:proofErr w:type="spellEnd"/>
                </w:p>
              </w:txbxContent>
            </v:textbox>
          </v:shape>
        </w:pict>
      </w:r>
      <w:r>
        <w:rPr>
          <w:noProof/>
          <w:lang w:eastAsia="fr-FR"/>
        </w:rPr>
        <w:pict>
          <v:shape id="_x0000_s1957" type="#_x0000_t202" style="position:absolute;margin-left:73.15pt;margin-top:16.8pt;width:92.3pt;height:39pt;z-index:252776960;mso-width-relative:margin;mso-height-relative:margin" o:regroupid="40" filled="f" stroked="f">
            <v:textbox style="mso-next-textbox:#_x0000_s1957">
              <w:txbxContent>
                <w:p w:rsidR="00CB0DFF" w:rsidRDefault="00CB0DFF" w:rsidP="0034013A">
                  <w:pPr>
                    <w:spacing w:after="0"/>
                  </w:pPr>
                  <w:proofErr w:type="spellStart"/>
                  <w:r>
                    <w:t>DonnéesRob</w:t>
                  </w:r>
                  <w:proofErr w:type="spellEnd"/>
                </w:p>
              </w:txbxContent>
            </v:textbox>
          </v:shape>
        </w:pict>
      </w:r>
      <w:r>
        <w:rPr>
          <w:noProof/>
          <w:lang w:eastAsia="fr-FR"/>
        </w:rPr>
        <w:pict>
          <v:group id="_x0000_s1951" style="position:absolute;margin-left:373.75pt;margin-top:4.9pt;width:119.2pt;height:67.5pt;z-index:252773888" coordorigin="2892,2610" coordsize="2384,1325" o:regroupid="40">
            <v:shape id="_x0000_s1952" type="#_x0000_t202" style="position:absolute;left:2892;top:2610;width:2384;height:1325;mso-width-relative:margin;mso-height-relative:margin">
              <v:textbox style="mso-next-textbox:#_x0000_s1952">
                <w:txbxContent>
                  <w:p w:rsidR="00CB0DFF" w:rsidRDefault="00CB0DFF" w:rsidP="0034013A">
                    <w:r>
                      <w:t>Enregistrement des données avec date et ID de mission</w:t>
                    </w:r>
                  </w:p>
                  <w:p w:rsidR="00CB0DFF" w:rsidRDefault="00CB0DFF" w:rsidP="0034013A"/>
                </w:txbxContent>
              </v:textbox>
            </v:shape>
            <v:shape id="_x0000_s1953" type="#_x0000_t202" style="position:absolute;left:4171;top:3525;width:1105;height:410;mso-width-relative:margin;mso-height-relative:margin">
              <v:stroke dashstyle="dash"/>
              <v:textbox style="mso-next-textbox:#_x0000_s1953">
                <w:txbxContent>
                  <w:p w:rsidR="00CB0DFF" w:rsidRDefault="00CB0DFF" w:rsidP="0034013A">
                    <w:r>
                      <w:t>FS9.2</w:t>
                    </w:r>
                  </w:p>
                </w:txbxContent>
              </v:textbox>
            </v:shape>
          </v:group>
        </w:pict>
      </w:r>
      <w:r>
        <w:rPr>
          <w:noProof/>
          <w:lang w:eastAsia="fr-FR"/>
        </w:rPr>
        <w:pict>
          <v:group id="_x0000_s1948" style="position:absolute;margin-left:165.45pt;margin-top:4.9pt;width:119.2pt;height:67.5pt;z-index:252772864" coordorigin="2892,2610" coordsize="2384,1325" o:regroupid="40">
            <v:shape id="_x0000_s1949" type="#_x0000_t202" style="position:absolute;left:2892;top:2610;width:2384;height:1325;mso-width-relative:margin;mso-height-relative:margin">
              <v:textbox style="mso-next-textbox:#_x0000_s1949">
                <w:txbxContent>
                  <w:p w:rsidR="00CB0DFF" w:rsidRDefault="00CB0DFF" w:rsidP="0034013A">
                    <w:r>
                      <w:t>Récupération des données à enregistrer</w:t>
                    </w:r>
                  </w:p>
                  <w:p w:rsidR="00CB0DFF" w:rsidRDefault="00CB0DFF" w:rsidP="0034013A"/>
                </w:txbxContent>
              </v:textbox>
            </v:shape>
            <v:shape id="_x0000_s1950" type="#_x0000_t202" style="position:absolute;left:4171;top:3525;width:1105;height:410;mso-width-relative:margin;mso-height-relative:margin">
              <v:stroke dashstyle="dash"/>
              <v:textbox style="mso-next-textbox:#_x0000_s1950">
                <w:txbxContent>
                  <w:p w:rsidR="00CB0DFF" w:rsidRDefault="00CB0DFF" w:rsidP="0034013A">
                    <w:r>
                      <w:t>FS9.1</w:t>
                    </w:r>
                  </w:p>
                </w:txbxContent>
              </v:textbox>
            </v:shape>
          </v:group>
        </w:pict>
      </w:r>
    </w:p>
    <w:p w:rsidR="0038799F" w:rsidRDefault="00366AC3">
      <w:r>
        <w:rPr>
          <w:noProof/>
          <w:lang w:eastAsia="fr-FR"/>
        </w:rPr>
        <w:pict>
          <v:shape id="_x0000_s1955" type="#_x0000_t32" style="position:absolute;margin-left:289.7pt;margin-top:12.4pt;width:80.25pt;height:0;z-index:252775936" o:connectortype="straight" o:regroupid="40">
            <v:stroke endarrow="block"/>
          </v:shape>
        </w:pict>
      </w:r>
      <w:r>
        <w:rPr>
          <w:noProof/>
          <w:lang w:eastAsia="fr-FR"/>
        </w:rPr>
        <w:pict>
          <v:shape id="_x0000_s1954" type="#_x0000_t32" style="position:absolute;margin-left:77.45pt;margin-top:12.4pt;width:80.25pt;height:0;z-index:252774912" o:connectortype="straight" o:regroupid="40">
            <v:stroke endarrow="block"/>
          </v:shape>
        </w:pict>
      </w:r>
    </w:p>
    <w:p w:rsidR="00FD1BE9" w:rsidRDefault="00FD1BE9">
      <w:r>
        <w:br w:type="page"/>
      </w:r>
    </w:p>
    <w:p w:rsidR="00FD1BE9" w:rsidRDefault="00FD1BE9" w:rsidP="00386890">
      <w:pPr>
        <w:jc w:val="both"/>
        <w:sectPr w:rsidR="00FD1BE9" w:rsidSect="00FD1BE9">
          <w:headerReference w:type="first" r:id="rId92"/>
          <w:footerReference w:type="first" r:id="rId93"/>
          <w:pgSz w:w="16838" w:h="11906" w:orient="landscape"/>
          <w:pgMar w:top="1418" w:right="1418" w:bottom="1418" w:left="2126" w:header="709" w:footer="590" w:gutter="0"/>
          <w:cols w:space="708"/>
          <w:titlePg/>
          <w:docGrid w:linePitch="360"/>
        </w:sectPr>
      </w:pPr>
    </w:p>
    <w:p w:rsidR="00FD1BE9" w:rsidRDefault="00FD1BE9" w:rsidP="00CE2873">
      <w:pPr>
        <w:pStyle w:val="Titre4"/>
        <w:numPr>
          <w:ilvl w:val="3"/>
          <w:numId w:val="48"/>
        </w:numPr>
      </w:pPr>
      <w:bookmarkStart w:id="61" w:name="_Toc280109548"/>
      <w:r>
        <w:lastRenderedPageBreak/>
        <w:t>Description des fonctions secondaires de FP9</w:t>
      </w:r>
      <w:bookmarkEnd w:id="61"/>
    </w:p>
    <w:p w:rsidR="00BC46FF" w:rsidRDefault="00BC46FF" w:rsidP="00386890">
      <w:pPr>
        <w:jc w:val="both"/>
      </w:pPr>
    </w:p>
    <w:p w:rsidR="008D61D5" w:rsidRDefault="008D61D5" w:rsidP="008D61D5">
      <w:r w:rsidRPr="0048642F">
        <w:rPr>
          <w:b/>
        </w:rPr>
        <w:t>F</w:t>
      </w:r>
      <w:r>
        <w:rPr>
          <w:b/>
        </w:rPr>
        <w:t xml:space="preserve">S9.1 : </w:t>
      </w:r>
      <w:r w:rsidRPr="008D61D5">
        <w:rPr>
          <w:b/>
        </w:rPr>
        <w:t>Récupération des données à enregistrer</w:t>
      </w:r>
    </w:p>
    <w:p w:rsidR="008D61D5" w:rsidRDefault="008D61D5" w:rsidP="008D61D5">
      <w:r>
        <w:t>Principe</w:t>
      </w:r>
    </w:p>
    <w:p w:rsidR="008D61D5" w:rsidRDefault="008D61D5" w:rsidP="008D61D5">
      <w:r>
        <w:tab/>
        <w:t>Récupérer les données des différents capteurs et celles reçues, traitées, calculées, etc.</w:t>
      </w:r>
    </w:p>
    <w:p w:rsidR="008D61D5" w:rsidRDefault="008D61D5" w:rsidP="008D61D5">
      <w:pPr>
        <w:spacing w:after="0"/>
      </w:pPr>
      <w:r>
        <w:t>Entrées</w:t>
      </w:r>
    </w:p>
    <w:p w:rsidR="009601FF" w:rsidRDefault="009601FF" w:rsidP="00A95B76">
      <w:pPr>
        <w:pStyle w:val="Paragraphedeliste"/>
        <w:numPr>
          <w:ilvl w:val="0"/>
          <w:numId w:val="44"/>
        </w:numPr>
        <w:spacing w:after="0"/>
      </w:pPr>
      <w:proofErr w:type="spellStart"/>
      <w:r>
        <w:t>DonnéesRob</w:t>
      </w:r>
      <w:proofErr w:type="spellEnd"/>
      <w:r>
        <w:t> : Toutes les données intéressantes à enregistrer. (position, angle, objets détectés, détection d’anomalies, vidéo, transitions d’étapes de mission, etc.)</w:t>
      </w:r>
    </w:p>
    <w:p w:rsidR="008D61D5" w:rsidRDefault="008D61D5" w:rsidP="008D61D5">
      <w:pPr>
        <w:spacing w:after="0"/>
      </w:pPr>
    </w:p>
    <w:p w:rsidR="008D61D5" w:rsidRDefault="008D61D5" w:rsidP="008D61D5">
      <w:pPr>
        <w:jc w:val="both"/>
      </w:pPr>
      <w:r>
        <w:t>Sorties</w:t>
      </w:r>
    </w:p>
    <w:p w:rsidR="009601FF" w:rsidRDefault="009601FF" w:rsidP="00A95B76">
      <w:pPr>
        <w:pStyle w:val="Paragraphedeliste"/>
        <w:numPr>
          <w:ilvl w:val="0"/>
          <w:numId w:val="44"/>
        </w:numPr>
        <w:spacing w:after="0"/>
      </w:pPr>
      <w:proofErr w:type="spellStart"/>
      <w:r>
        <w:t>DonnéesRobBuf</w:t>
      </w:r>
      <w:proofErr w:type="spellEnd"/>
      <w:r>
        <w:t xml:space="preserve"> : </w:t>
      </w:r>
      <w:proofErr w:type="spellStart"/>
      <w:r w:rsidRPr="009601FF">
        <w:rPr>
          <w:i/>
        </w:rPr>
        <w:t>DonnéesRob</w:t>
      </w:r>
      <w:proofErr w:type="spellEnd"/>
      <w:r>
        <w:t xml:space="preserve"> placées en mémoire vive avant d’être enregistrées.</w:t>
      </w:r>
    </w:p>
    <w:p w:rsidR="009601FF" w:rsidRDefault="009601FF" w:rsidP="009601FF">
      <w:pPr>
        <w:pStyle w:val="Paragraphedeliste"/>
        <w:jc w:val="both"/>
      </w:pPr>
    </w:p>
    <w:p w:rsidR="008D61D5" w:rsidRDefault="008D61D5" w:rsidP="008D61D5">
      <w:r w:rsidRPr="0048642F">
        <w:rPr>
          <w:b/>
        </w:rPr>
        <w:t>F</w:t>
      </w:r>
      <w:r>
        <w:rPr>
          <w:b/>
        </w:rPr>
        <w:t>S9.2 :</w:t>
      </w:r>
      <w:r w:rsidRPr="008D61D5">
        <w:t xml:space="preserve"> </w:t>
      </w:r>
      <w:r w:rsidRPr="008D61D5">
        <w:rPr>
          <w:b/>
        </w:rPr>
        <w:t>Enregistrement des données avec date et ID de mission</w:t>
      </w:r>
    </w:p>
    <w:p w:rsidR="008D61D5" w:rsidRDefault="008D61D5" w:rsidP="008D61D5">
      <w:r>
        <w:t>Principe</w:t>
      </w:r>
    </w:p>
    <w:p w:rsidR="009601FF" w:rsidRDefault="009601FF" w:rsidP="009601FF">
      <w:pPr>
        <w:ind w:left="705"/>
      </w:pPr>
      <w:r>
        <w:t xml:space="preserve">Récupérer les </w:t>
      </w:r>
      <w:proofErr w:type="spellStart"/>
      <w:r w:rsidRPr="009601FF">
        <w:rPr>
          <w:i/>
        </w:rPr>
        <w:t>DonnéesRobBuf</w:t>
      </w:r>
      <w:proofErr w:type="spellEnd"/>
      <w:r>
        <w:t>, leur ajouter une information de date et un identifiant de mission, puis les enregistrer.</w:t>
      </w:r>
    </w:p>
    <w:p w:rsidR="008D61D5" w:rsidRDefault="008D61D5" w:rsidP="008D61D5">
      <w:pPr>
        <w:spacing w:after="0"/>
      </w:pPr>
      <w:r>
        <w:t>Entrées</w:t>
      </w:r>
    </w:p>
    <w:p w:rsidR="009601FF" w:rsidRDefault="009601FF" w:rsidP="00A95B76">
      <w:pPr>
        <w:pStyle w:val="Paragraphedeliste"/>
        <w:numPr>
          <w:ilvl w:val="0"/>
          <w:numId w:val="44"/>
        </w:numPr>
        <w:spacing w:after="0"/>
      </w:pPr>
      <w:proofErr w:type="spellStart"/>
      <w:r>
        <w:t>DonnéesRobBuf</w:t>
      </w:r>
      <w:proofErr w:type="spellEnd"/>
      <w:r>
        <w:t xml:space="preserve"> : </w:t>
      </w:r>
      <w:proofErr w:type="spellStart"/>
      <w:r w:rsidRPr="009601FF">
        <w:rPr>
          <w:i/>
        </w:rPr>
        <w:t>DonnéesRob</w:t>
      </w:r>
      <w:proofErr w:type="spellEnd"/>
      <w:r>
        <w:t xml:space="preserve"> placées en mémoire vive avant d’être enregistrées.</w:t>
      </w:r>
    </w:p>
    <w:p w:rsidR="008D61D5" w:rsidRDefault="008D61D5" w:rsidP="008D61D5">
      <w:pPr>
        <w:spacing w:after="0"/>
      </w:pPr>
    </w:p>
    <w:p w:rsidR="008D61D5" w:rsidRDefault="008D61D5" w:rsidP="008D61D5">
      <w:pPr>
        <w:jc w:val="both"/>
      </w:pPr>
      <w:r>
        <w:t>Sorties</w:t>
      </w:r>
    </w:p>
    <w:p w:rsidR="009601FF" w:rsidRDefault="009601FF" w:rsidP="008D61D5">
      <w:pPr>
        <w:jc w:val="both"/>
      </w:pPr>
      <w:r>
        <w:t>X</w:t>
      </w:r>
    </w:p>
    <w:p w:rsidR="008D61D5" w:rsidRDefault="008D61D5" w:rsidP="00386890">
      <w:pPr>
        <w:jc w:val="both"/>
      </w:pPr>
    </w:p>
    <w:p w:rsidR="00FD1BE9" w:rsidRDefault="00FD1BE9" w:rsidP="00386890">
      <w:pPr>
        <w:jc w:val="both"/>
      </w:pPr>
    </w:p>
    <w:p w:rsidR="00FD1BE9" w:rsidRDefault="00FD1BE9">
      <w:r>
        <w:br w:type="page"/>
      </w:r>
    </w:p>
    <w:p w:rsidR="00FD1BE9" w:rsidRDefault="00FD1BE9" w:rsidP="008F368E">
      <w:pPr>
        <w:pStyle w:val="Titre3"/>
        <w:numPr>
          <w:ilvl w:val="1"/>
          <w:numId w:val="37"/>
        </w:numPr>
        <w:sectPr w:rsidR="00FD1BE9" w:rsidSect="00FD1BE9">
          <w:headerReference w:type="first" r:id="rId94"/>
          <w:footerReference w:type="first" r:id="rId95"/>
          <w:pgSz w:w="11906" w:h="16838"/>
          <w:pgMar w:top="2126" w:right="1418" w:bottom="1418" w:left="1418" w:header="709" w:footer="590" w:gutter="0"/>
          <w:cols w:space="708"/>
          <w:titlePg/>
          <w:docGrid w:linePitch="360"/>
        </w:sectPr>
      </w:pPr>
    </w:p>
    <w:p w:rsidR="00FD1BE9" w:rsidRPr="00BB7083" w:rsidRDefault="00FD1BE9" w:rsidP="00CE2873">
      <w:pPr>
        <w:pStyle w:val="Titre3"/>
        <w:numPr>
          <w:ilvl w:val="2"/>
          <w:numId w:val="48"/>
        </w:numPr>
      </w:pPr>
      <w:bookmarkStart w:id="62" w:name="_Toc280109549"/>
      <w:r>
        <w:lastRenderedPageBreak/>
        <w:t>Analyse fonctionnelle de FA : « Alimentation électrique »</w:t>
      </w:r>
      <w:bookmarkEnd w:id="62"/>
    </w:p>
    <w:p w:rsidR="00FD1BE9" w:rsidRDefault="00FD1BE9" w:rsidP="00CE2873">
      <w:pPr>
        <w:pStyle w:val="Titre4"/>
        <w:numPr>
          <w:ilvl w:val="3"/>
          <w:numId w:val="48"/>
        </w:numPr>
      </w:pPr>
      <w:bookmarkStart w:id="63" w:name="_Toc280109550"/>
      <w:r>
        <w:t>Schéma fonctionnel de degré 2 de FA</w:t>
      </w:r>
      <w:bookmarkEnd w:id="63"/>
    </w:p>
    <w:p w:rsidR="00FD1BE9" w:rsidRDefault="00FD1BE9" w:rsidP="00386890">
      <w:pPr>
        <w:jc w:val="both"/>
      </w:pPr>
    </w:p>
    <w:p w:rsidR="003E6F78" w:rsidRDefault="00366AC3" w:rsidP="003E6F78">
      <w:pPr>
        <w:jc w:val="both"/>
      </w:pPr>
      <w:r>
        <w:rPr>
          <w:noProof/>
          <w:lang w:eastAsia="fr-FR"/>
        </w:rPr>
        <w:pict>
          <v:group id="_x0000_s39013" style="position:absolute;left:0;text-align:left;margin-left:360.25pt;margin-top:13.6pt;width:123.25pt;height:42.85pt;z-index:254407168" coordorigin="8400,2580" coordsize="2465,857" o:regroupid="90">
            <v:shape id="_x0000_s39014" type="#_x0000_t32" style="position:absolute;left:8670;top:3302;width:2195;height:1" o:connectortype="straight">
              <v:stroke endarrow="block"/>
            </v:shape>
            <v:shape id="_x0000_s39015" type="#_x0000_t202" style="position:absolute;left:8400;top:2580;width:1981;height:857;mso-width-relative:margin;mso-height-relative:margin" filled="f" stroked="f">
              <v:textbox style="mso-next-textbox:#_x0000_s39015">
                <w:txbxContent>
                  <w:p w:rsidR="00CB0DFF" w:rsidRDefault="00CB0DFF" w:rsidP="003E6F78">
                    <w:pPr>
                      <w:spacing w:after="0"/>
                    </w:pPr>
                    <w:r>
                      <w:t xml:space="preserve">Demande </w:t>
                    </w:r>
                    <w:proofErr w:type="spellStart"/>
                    <w:r>
                      <w:t>coupurePhysique</w:t>
                    </w:r>
                    <w:proofErr w:type="spellEnd"/>
                  </w:p>
                </w:txbxContent>
              </v:textbox>
            </v:shape>
          </v:group>
        </w:pict>
      </w:r>
      <w:r w:rsidR="003E6F78">
        <w:t>Mode d’alimentation en fonctionnement :</w:t>
      </w:r>
    </w:p>
    <w:p w:rsidR="003E6F78" w:rsidRDefault="00366AC3" w:rsidP="003E6F78">
      <w:pPr>
        <w:jc w:val="both"/>
      </w:pPr>
      <w:r>
        <w:rPr>
          <w:noProof/>
          <w:lang w:eastAsia="fr-FR"/>
        </w:rPr>
        <w:pict>
          <v:group id="_x0000_s39025" style="position:absolute;left:0;text-align:left;margin-left:429.3pt;margin-top:24.35pt;width:56.7pt;height:22.5pt;z-index:254411264" coordorigin="10725,4425" coordsize="1071,450" o:regroupid="90">
            <v:shape id="_x0000_s39026" type="#_x0000_t32" style="position:absolute;left:10725;top:4802;width:1071;height:1" o:connectortype="straight">
              <v:stroke endarrow="block"/>
            </v:shape>
            <v:shape id="_x0000_s39027" type="#_x0000_t202" style="position:absolute;left:10831;top:4425;width:712;height:450;mso-width-relative:margin;mso-height-relative:margin" filled="f" stroked="f">
              <v:textbox style="mso-next-textbox:#_x0000_s39027">
                <w:txbxContent>
                  <w:p w:rsidR="00CB0DFF" w:rsidRDefault="00CB0DFF" w:rsidP="003E6F78">
                    <w:pPr>
                      <w:spacing w:after="0"/>
                    </w:pPr>
                    <m:oMathPara>
                      <m:oMath>
                        <m:sSub>
                          <m:sSubPr>
                            <m:ctrlPr>
                              <w:rPr>
                                <w:rFonts w:ascii="Cambria Math" w:hAnsi="Cambria Math"/>
                                <w:i/>
                              </w:rPr>
                            </m:ctrlPr>
                          </m:sSubPr>
                          <m:e>
                            <m:r>
                              <w:rPr>
                                <w:rFonts w:ascii="Cambria Math" w:hAnsi="Cambria Math"/>
                              </w:rPr>
                              <m:t>VI</m:t>
                            </m:r>
                          </m:e>
                          <m:sub>
                            <m:r>
                              <w:rPr>
                                <w:rFonts w:ascii="Cambria Math" w:hAnsi="Cambria Math"/>
                              </w:rPr>
                              <m:t>ALIM</m:t>
                            </m:r>
                          </m:sub>
                        </m:sSub>
                      </m:oMath>
                    </m:oMathPara>
                  </w:p>
                </w:txbxContent>
              </v:textbox>
            </v:shape>
          </v:group>
        </w:pict>
      </w:r>
      <w:r>
        <w:rPr>
          <w:noProof/>
          <w:lang w:eastAsia="fr-FR"/>
        </w:rPr>
        <w:pict>
          <v:group id="_x0000_s39010" style="position:absolute;left:0;text-align:left;margin-left:602.7pt;margin-top:46.9pt;width:92.3pt;height:22.5pt;z-index:254406144" coordorigin="13279,3497" coordsize="1846,450" o:regroupid="90">
            <v:shape id="_x0000_s39011" type="#_x0000_t32" style="position:absolute;left:13279;top:3827;width:916;height:0" o:connectortype="straight">
              <v:stroke endarrow="block"/>
            </v:shape>
            <v:shape id="_x0000_s39012" type="#_x0000_t202" style="position:absolute;left:13279;top:3497;width:1846;height:450;mso-width-relative:margin;mso-height-relative:margin" filled="f" stroked="f">
              <v:textbox style="mso-next-textbox:#_x0000_s39012">
                <w:txbxContent>
                  <w:p w:rsidR="00CB0DFF" w:rsidRDefault="00CB0DFF" w:rsidP="003E6F78">
                    <w:pPr>
                      <w:spacing w:after="0"/>
                    </w:pPr>
                    <w:r>
                      <w:t>+12V</w:t>
                    </w:r>
                  </w:p>
                </w:txbxContent>
              </v:textbox>
            </v:shape>
          </v:group>
        </w:pict>
      </w:r>
      <w:r>
        <w:rPr>
          <w:noProof/>
          <w:lang w:eastAsia="fr-FR"/>
        </w:rPr>
        <w:pict>
          <v:group id="_x0000_s39001" style="position:absolute;left:0;text-align:left;margin-left:598.15pt;margin-top:4.85pt;width:92.3pt;height:22.5pt;z-index:254403072" coordorigin="14434,3706" coordsize="1846,450" o:regroupid="90">
            <v:shape id="_x0000_s39002" type="#_x0000_t32" style="position:absolute;left:14528;top:4049;width:916;height:0" o:connectortype="straight">
              <v:stroke endarrow="block"/>
            </v:shape>
            <v:shape id="_x0000_s39003" type="#_x0000_t202" style="position:absolute;left:14434;top:3706;width:1846;height:450;mso-width-relative:margin;mso-height-relative:margin" filled="f" stroked="f">
              <v:textbox style="mso-next-textbox:#_x0000_s39003">
                <w:txbxContent>
                  <w:p w:rsidR="00CB0DFF" w:rsidRDefault="00CB0DFF" w:rsidP="003E6F78">
                    <w:pPr>
                      <w:spacing w:after="0"/>
                    </w:pPr>
                    <w:r>
                      <w:t>+3,3V</w:t>
                    </w:r>
                  </w:p>
                </w:txbxContent>
              </v:textbox>
            </v:shape>
          </v:group>
        </w:pict>
      </w:r>
      <w:r>
        <w:rPr>
          <w:noProof/>
          <w:lang w:eastAsia="fr-FR"/>
        </w:rPr>
        <w:pict>
          <v:group id="_x0000_s39004" style="position:absolute;left:0;text-align:left;margin-left:602.7pt;margin-top:19.1pt;width:92.3pt;height:22.5pt;z-index:254404096" coordorigin="13279,3497" coordsize="1846,450" o:regroupid="90">
            <v:shape id="_x0000_s39005" type="#_x0000_t32" style="position:absolute;left:13279;top:3827;width:916;height:0" o:connectortype="straight">
              <v:stroke endarrow="block"/>
            </v:shape>
            <v:shape id="_x0000_s39006" type="#_x0000_t202" style="position:absolute;left:13279;top:3497;width:1846;height:450;mso-width-relative:margin;mso-height-relative:margin" filled="f" stroked="f">
              <v:textbox style="mso-next-textbox:#_x0000_s39006">
                <w:txbxContent>
                  <w:p w:rsidR="00CB0DFF" w:rsidRDefault="00CB0DFF" w:rsidP="003E6F78">
                    <w:pPr>
                      <w:spacing w:after="0"/>
                    </w:pPr>
                    <w:r>
                      <w:t>+5V</w:t>
                    </w:r>
                  </w:p>
                </w:txbxContent>
              </v:textbox>
            </v:shape>
          </v:group>
        </w:pict>
      </w:r>
      <w:r>
        <w:rPr>
          <w:noProof/>
          <w:lang w:eastAsia="fr-FR"/>
        </w:rPr>
        <w:pict>
          <v:group id="_x0000_s38995" style="position:absolute;left:0;text-align:left;margin-left:483.5pt;margin-top:8.65pt;width:119.2pt;height:67.5pt;z-index:254401024" coordorigin="2892,2610" coordsize="2384,1325" o:regroupid="90">
            <v:shape id="_x0000_s38996" type="#_x0000_t202" style="position:absolute;left:2892;top:2610;width:2384;height:1325;mso-width-relative:margin;mso-height-relative:margin">
              <v:textbox style="mso-next-textbox:#_x0000_s38996">
                <w:txbxContent>
                  <w:p w:rsidR="00CB0DFF" w:rsidRDefault="00CB0DFF" w:rsidP="003E6F78">
                    <w:r>
                      <w:t>Régulation tension et courant d’alimentation du robot</w:t>
                    </w:r>
                  </w:p>
                  <w:p w:rsidR="00CB0DFF" w:rsidRDefault="00CB0DFF" w:rsidP="003E6F78"/>
                </w:txbxContent>
              </v:textbox>
            </v:shape>
            <v:shape id="_x0000_s38997" type="#_x0000_t202" style="position:absolute;left:4171;top:3525;width:1105;height:410;mso-width-relative:margin;mso-height-relative:margin">
              <v:stroke dashstyle="dash"/>
              <v:textbox style="mso-next-textbox:#_x0000_s38997">
                <w:txbxContent>
                  <w:p w:rsidR="00CB0DFF" w:rsidRDefault="00CB0DFF" w:rsidP="003E6F78">
                    <w:r>
                      <w:t>FA3</w:t>
                    </w:r>
                  </w:p>
                </w:txbxContent>
              </v:textbox>
            </v:shape>
          </v:group>
        </w:pict>
      </w:r>
      <w:r>
        <w:rPr>
          <w:noProof/>
          <w:lang w:eastAsia="fr-FR"/>
        </w:rPr>
        <w:pict>
          <v:group id="_x0000_s39019" style="position:absolute;left:0;text-align:left;margin-left:196.65pt;margin-top:25.1pt;width:82.8pt;height:22.5pt;z-index:254409216" coordorigin="6059,4440" coordsize="1656,450" o:regroupid="90">
            <v:shape id="_x0000_s39020" type="#_x0000_t202" style="position:absolute;left:6202;top:4440;width:1313;height:450;mso-width-relative:margin;mso-height-relative:margin" filled="f" stroked="f">
              <v:textbox style="mso-next-textbox:#_x0000_s39020">
                <w:txbxContent>
                  <w:p w:rsidR="00CB0DFF" w:rsidRDefault="00CB0DFF" w:rsidP="003E6F78">
                    <w:pPr>
                      <w:spacing w:after="0"/>
                    </w:pPr>
                    <m:oMathPara>
                      <m:oMath>
                        <m:sSub>
                          <m:sSubPr>
                            <m:ctrlPr>
                              <w:rPr>
                                <w:rFonts w:ascii="Cambria Math" w:hAnsi="Cambria Math"/>
                                <w:i/>
                              </w:rPr>
                            </m:ctrlPr>
                          </m:sSubPr>
                          <m:e>
                            <m:r>
                              <w:rPr>
                                <w:rFonts w:ascii="Cambria Math" w:hAnsi="Cambria Math"/>
                              </w:rPr>
                              <m:t>VI</m:t>
                            </m:r>
                          </m:e>
                          <m:sub>
                            <m:r>
                              <w:rPr>
                                <w:rFonts w:ascii="Cambria Math" w:hAnsi="Cambria Math"/>
                              </w:rPr>
                              <m:t>BAT</m:t>
                            </m:r>
                          </m:sub>
                        </m:sSub>
                      </m:oMath>
                    </m:oMathPara>
                  </w:p>
                </w:txbxContent>
              </v:textbox>
            </v:shape>
            <v:shape id="_x0000_s39021" type="#_x0000_t32" style="position:absolute;left:6059;top:4802;width:1656;height:0" o:connectortype="straight">
              <v:stroke endarrow="block"/>
            </v:shape>
          </v:group>
        </w:pict>
      </w:r>
    </w:p>
    <w:p w:rsidR="003E6F78" w:rsidRDefault="00366AC3" w:rsidP="003E6F78">
      <w:r>
        <w:rPr>
          <w:noProof/>
          <w:lang w:eastAsia="fr-FR"/>
        </w:rPr>
        <w:pict>
          <v:group id="_x0000_s39007" style="position:absolute;margin-left:602.7pt;margin-top:8pt;width:92.3pt;height:22.5pt;z-index:254405120" coordorigin="13279,3497" coordsize="1846,450" o:regroupid="90">
            <v:shape id="_x0000_s39008" type="#_x0000_t32" style="position:absolute;left:13279;top:3827;width:916;height:0" o:connectortype="straight">
              <v:stroke endarrow="block"/>
            </v:shape>
            <v:shape id="_x0000_s39009" type="#_x0000_t202" style="position:absolute;left:13279;top:3497;width:1846;height:450;mso-width-relative:margin;mso-height-relative:margin" filled="f" stroked="f">
              <v:textbox style="mso-next-textbox:#_x0000_s39009">
                <w:txbxContent>
                  <w:p w:rsidR="00CB0DFF" w:rsidRDefault="00CB0DFF" w:rsidP="003E6F78">
                    <w:pPr>
                      <w:spacing w:after="0"/>
                    </w:pPr>
                    <w:r>
                      <w:t>+9V</w:t>
                    </w:r>
                  </w:p>
                </w:txbxContent>
              </v:textbox>
            </v:shape>
          </v:group>
        </w:pict>
      </w:r>
      <w:r>
        <w:rPr>
          <w:noProof/>
          <w:lang w:eastAsia="fr-FR"/>
        </w:rPr>
        <w:pict>
          <v:group id="_x0000_s39016" style="position:absolute;margin-left:279.45pt;margin-top:3.4pt;width:150.5pt;height:67.5pt;z-index:254408192" coordorigin="2892,2610" coordsize="2384,1325" o:regroupid="90">
            <v:shape id="_x0000_s39017" type="#_x0000_t202" style="position:absolute;left:2892;top:2610;width:2384;height:1325;mso-width-relative:margin;mso-height-relative:margin">
              <v:textbox style="mso-next-textbox:#_x0000_s39017">
                <w:txbxContent>
                  <w:p w:rsidR="00CB0DFF" w:rsidRDefault="00CB0DFF" w:rsidP="003E6F78">
                    <w:r>
                      <w:t>Commande de commutation d’alimentation interne/externe</w:t>
                    </w:r>
                  </w:p>
                </w:txbxContent>
              </v:textbox>
            </v:shape>
            <v:shape id="_x0000_s39018" type="#_x0000_t202" style="position:absolute;left:4171;top:3525;width:1105;height:410;mso-width-relative:margin;mso-height-relative:margin">
              <v:stroke dashstyle="dash"/>
              <v:textbox style="mso-next-textbox:#_x0000_s39018">
                <w:txbxContent>
                  <w:p w:rsidR="00CB0DFF" w:rsidRDefault="00CB0DFF" w:rsidP="003E6F78">
                    <w:r>
                      <w:t>FA2</w:t>
                    </w:r>
                  </w:p>
                </w:txbxContent>
              </v:textbox>
            </v:shape>
          </v:group>
        </w:pict>
      </w:r>
      <w:r>
        <w:rPr>
          <w:noProof/>
          <w:lang w:eastAsia="fr-FR"/>
        </w:rPr>
        <w:pict>
          <v:group id="_x0000_s38992" style="position:absolute;margin-left:76.9pt;margin-top:3.4pt;width:119.2pt;height:67.5pt;z-index:254400000" coordorigin="2892,2610" coordsize="2384,1325" o:regroupid="90">
            <v:shape id="_x0000_s38993" type="#_x0000_t202" style="position:absolute;left:2892;top:2610;width:2384;height:1325;mso-width-relative:margin;mso-height-relative:margin">
              <v:textbox style="mso-next-textbox:#_x0000_s38993">
                <w:txbxContent>
                  <w:p w:rsidR="00CB0DFF" w:rsidRDefault="00CB0DFF" w:rsidP="003E6F78">
                    <w:r>
                      <w:t>Récupération de la tension et du courant des batteries</w:t>
                    </w:r>
                  </w:p>
                  <w:p w:rsidR="00CB0DFF" w:rsidRDefault="00CB0DFF" w:rsidP="003E6F78"/>
                </w:txbxContent>
              </v:textbox>
            </v:shape>
            <v:shape id="_x0000_s38994" type="#_x0000_t202" style="position:absolute;left:4171;top:3525;width:1105;height:410;mso-width-relative:margin;mso-height-relative:margin">
              <v:stroke dashstyle="dash"/>
              <v:textbox style="mso-next-textbox:#_x0000_s38994">
                <w:txbxContent>
                  <w:p w:rsidR="00CB0DFF" w:rsidRDefault="00CB0DFF" w:rsidP="003E6F78">
                    <w:r>
                      <w:t>FA1</w:t>
                    </w:r>
                  </w:p>
                </w:txbxContent>
              </v:textbox>
            </v:shape>
          </v:group>
        </w:pict>
      </w:r>
    </w:p>
    <w:p w:rsidR="003E6F78" w:rsidRDefault="00366AC3" w:rsidP="003E6F78">
      <w:r>
        <w:rPr>
          <w:noProof/>
          <w:lang w:eastAsia="fr-FR"/>
        </w:rPr>
        <w:pict>
          <v:group id="_x0000_s39074" style="position:absolute;margin-left:429.95pt;margin-top:18.5pt;width:218.55pt;height:22.5pt;z-index:254416384" coordorigin="10725,4817" coordsize="4371,450">
            <v:shape id="_x0000_s39072" type="#_x0000_t32" style="position:absolute;left:10725;top:5194;width:4371;height:1" o:connectortype="straight" o:regroupid="91">
              <v:stroke endarrow="block"/>
            </v:shape>
            <v:shape id="_x0000_s39073" type="#_x0000_t202" style="position:absolute;left:14029;top:4817;width:1067;height:450;mso-width-relative:margin;mso-height-relative:margin" o:regroupid="91" filled="f" stroked="f">
              <v:textbox style="mso-next-textbox:#_x0000_s39073">
                <w:txbxContent>
                  <w:p w:rsidR="00CB0DFF" w:rsidRDefault="00CB0DFF" w:rsidP="003E6F78">
                    <w:pPr>
                      <w:spacing w:after="0"/>
                    </w:pPr>
                    <m:oMathPara>
                      <m:oMath>
                        <m:sSub>
                          <m:sSubPr>
                            <m:ctrlPr>
                              <w:rPr>
                                <w:rFonts w:ascii="Cambria Math" w:hAnsi="Cambria Math"/>
                                <w:i/>
                              </w:rPr>
                            </m:ctrlPr>
                          </m:sSubPr>
                          <m:e>
                            <m:r>
                              <w:rPr>
                                <w:rFonts w:ascii="Cambria Math" w:hAnsi="Cambria Math"/>
                              </w:rPr>
                              <m:t>V</m:t>
                            </m:r>
                          </m:e>
                          <m:sub>
                            <m:r>
                              <w:rPr>
                                <w:rFonts w:ascii="Cambria Math" w:hAnsi="Cambria Math"/>
                              </w:rPr>
                              <m:t>SBAT</m:t>
                            </m:r>
                          </m:sub>
                        </m:sSub>
                      </m:oMath>
                    </m:oMathPara>
                  </w:p>
                </w:txbxContent>
              </v:textbox>
            </v:shape>
          </v:group>
        </w:pict>
      </w:r>
      <w:r>
        <w:rPr>
          <w:noProof/>
          <w:lang w:eastAsia="fr-FR"/>
        </w:rPr>
        <w:pict>
          <v:group id="_x0000_s39022" style="position:absolute;margin-left:222.75pt;margin-top:11.7pt;width:56.7pt;height:22.5pt;z-index:254410240" coordorigin="6581,5190" coordsize="1134,450" o:regroupid="90">
            <v:shape id="_x0000_s39023" type="#_x0000_t32" style="position:absolute;left:6799;top:5582;width:916;height:0" o:connectortype="straight">
              <v:stroke endarrow="block"/>
            </v:shape>
            <v:shape id="_x0000_s39024" type="#_x0000_t202" style="position:absolute;left:6581;top:5190;width:802;height:450;mso-width-relative:margin;mso-height-relative:margin" filled="f" stroked="f">
              <v:textbox style="mso-next-textbox:#_x0000_s39024">
                <w:txbxContent>
                  <w:p w:rsidR="00CB0DFF" w:rsidRDefault="00CB0DFF" w:rsidP="003E6F78">
                    <w:pPr>
                      <w:spacing w:after="0"/>
                    </w:pPr>
                    <m:oMathPara>
                      <m:oMath>
                        <m:sSub>
                          <m:sSubPr>
                            <m:ctrlPr>
                              <w:rPr>
                                <w:rFonts w:ascii="Cambria Math" w:hAnsi="Cambria Math"/>
                                <w:i/>
                              </w:rPr>
                            </m:ctrlPr>
                          </m:sSubPr>
                          <m:e>
                            <m:r>
                              <w:rPr>
                                <w:rFonts w:ascii="Cambria Math" w:hAnsi="Cambria Math"/>
                              </w:rPr>
                              <m:t>VI</m:t>
                            </m:r>
                          </m:e>
                          <m:sub>
                            <m:r>
                              <w:rPr>
                                <w:rFonts w:ascii="Cambria Math" w:hAnsi="Cambria Math"/>
                              </w:rPr>
                              <m:t>EXT</m:t>
                            </m:r>
                          </m:sub>
                        </m:sSub>
                      </m:oMath>
                    </m:oMathPara>
                  </w:p>
                </w:txbxContent>
              </v:textbox>
            </v:shape>
          </v:group>
        </w:pict>
      </w:r>
    </w:p>
    <w:p w:rsidR="003E6F78" w:rsidRDefault="003E6F78" w:rsidP="003E6F78"/>
    <w:p w:rsidR="003E6F78" w:rsidRDefault="003E6F78" w:rsidP="003E6F78"/>
    <w:p w:rsidR="00F530DF" w:rsidRDefault="00366AC3">
      <w:pPr>
        <w:jc w:val="both"/>
      </w:pPr>
      <w:r>
        <w:rPr>
          <w:noProof/>
          <w:lang w:eastAsia="fr-FR"/>
        </w:rPr>
        <w:pict>
          <v:group id="_x0000_s39028" style="position:absolute;left:0;text-align:left;margin-left:5.55pt;margin-top:19.6pt;width:624.8pt;height:101.15pt;z-index:254398976" coordorigin="1741,7353" coordsize="12496,2023">
            <v:group id="_x0000_s39029" style="position:absolute;left:12483;top:8117;width:1754;height:854" coordorigin="12483,8117" coordsize="1754,854">
              <v:shape id="_x0000_s39030" type="#_x0000_t32" style="position:absolute;left:12483;top:8492;width:1227;height:0" o:connectortype="straight">
                <v:stroke endarrow="block"/>
              </v:shape>
              <v:shape id="_x0000_s39031" type="#_x0000_t202" style="position:absolute;left:12537;top:8117;width:1700;height:854;mso-width-relative:margin;mso-height-relative:margin" filled="f" stroked="f">
                <v:textbox style="mso-next-textbox:#_x0000_s39031">
                  <w:txbxContent>
                    <w:p w:rsidR="00CB0DFF" w:rsidRDefault="00CB0DFF" w:rsidP="003E6F78">
                      <w:pPr>
                        <w:spacing w:after="0"/>
                      </w:pPr>
                      <w:r>
                        <w:t>Information de charge visuelle</w:t>
                      </w:r>
                    </w:p>
                  </w:txbxContent>
                </v:textbox>
              </v:shape>
            </v:group>
            <v:group id="_x0000_s39032" style="position:absolute;left:6454;top:7727;width:2384;height:1350" coordorigin="2892,2610" coordsize="2384,1325">
              <v:shape id="_x0000_s39033" type="#_x0000_t202" style="position:absolute;left:2892;top:2610;width:2384;height:1325;mso-width-relative:margin;mso-height-relative:margin">
                <v:textbox style="mso-next-textbox:#_x0000_s39033">
                  <w:txbxContent>
                    <w:p w:rsidR="00CB0DFF" w:rsidRDefault="00CB0DFF" w:rsidP="003E6F78">
                      <w:r>
                        <w:t>Régulation de charge des batteries</w:t>
                      </w:r>
                    </w:p>
                    <w:p w:rsidR="00CB0DFF" w:rsidRDefault="00CB0DFF" w:rsidP="003E6F78"/>
                  </w:txbxContent>
                </v:textbox>
              </v:shape>
              <v:shape id="_x0000_s39034" type="#_x0000_t202" style="position:absolute;left:4171;top:3525;width:1105;height:410;mso-width-relative:margin;mso-height-relative:margin">
                <v:stroke dashstyle="dash"/>
                <v:textbox style="mso-next-textbox:#_x0000_s39034">
                  <w:txbxContent>
                    <w:p w:rsidR="00CB0DFF" w:rsidRDefault="00CB0DFF" w:rsidP="003E6F78">
                      <w:r>
                        <w:t>FA5</w:t>
                      </w:r>
                    </w:p>
                  </w:txbxContent>
                </v:textbox>
              </v:shape>
            </v:group>
            <v:group id="_x0000_s39035" style="position:absolute;left:10084;top:7740;width:2384;height:1350" coordorigin="2892,2610" coordsize="2384,1325">
              <v:shape id="_x0000_s39036" type="#_x0000_t202" style="position:absolute;left:2892;top:2610;width:2384;height:1325;mso-width-relative:margin;mso-height-relative:margin">
                <v:textbox style="mso-next-textbox:#_x0000_s39036">
                  <w:txbxContent>
                    <w:p w:rsidR="00CB0DFF" w:rsidRDefault="00CB0DFF" w:rsidP="003E6F78">
                      <w:r>
                        <w:t>Charge des batteries</w:t>
                      </w:r>
                    </w:p>
                    <w:p w:rsidR="00CB0DFF" w:rsidRDefault="00CB0DFF" w:rsidP="003E6F78"/>
                  </w:txbxContent>
                </v:textbox>
              </v:shape>
              <v:shape id="_x0000_s39037" type="#_x0000_t202" style="position:absolute;left:4171;top:3525;width:1105;height:410;mso-width-relative:margin;mso-height-relative:margin">
                <v:stroke dashstyle="dash"/>
                <v:textbox style="mso-next-textbox:#_x0000_s39037">
                  <w:txbxContent>
                    <w:p w:rsidR="00CB0DFF" w:rsidRDefault="00CB0DFF" w:rsidP="003E6F78">
                      <w:r>
                        <w:t>FA6</w:t>
                      </w:r>
                    </w:p>
                  </w:txbxContent>
                </v:textbox>
              </v:shape>
            </v:group>
            <v:group id="_x0000_s39038" style="position:absolute;left:8718;top:8162;width:1381;height:450" coordorigin="8718,8162" coordsize="1381,450">
              <v:shape id="_x0000_s39039" type="#_x0000_t32" style="position:absolute;left:8853;top:8601;width:1246;height:0" o:connectortype="straight">
                <v:stroke endarrow="block"/>
              </v:shape>
              <v:shape id="_x0000_s39040" type="#_x0000_t202" style="position:absolute;left:8718;top:8162;width:1222;height:450;mso-width-relative:margin;mso-height-relative:margin" filled="f" stroked="f">
                <v:textbox style="mso-next-textbox:#_x0000_s39040">
                  <w:txbxContent>
                    <w:p w:rsidR="00CB0DFF" w:rsidRDefault="00CB0DFF" w:rsidP="003E6F78">
                      <w:pPr>
                        <w:spacing w:after="0"/>
                      </w:pPr>
                      <m:oMathPara>
                        <m:oMath>
                          <m:r>
                            <w:rPr>
                              <w:rFonts w:ascii="Cambria Math" w:hAnsi="Cambria Math"/>
                            </w:rPr>
                            <m:t>U</m:t>
                          </m:r>
                          <m:sSub>
                            <m:sSubPr>
                              <m:ctrlPr>
                                <w:rPr>
                                  <w:rFonts w:ascii="Cambria Math" w:hAnsi="Cambria Math"/>
                                  <w:i/>
                                </w:rPr>
                              </m:ctrlPr>
                            </m:sSubPr>
                            <m:e>
                              <m:r>
                                <w:rPr>
                                  <w:rFonts w:ascii="Cambria Math" w:hAnsi="Cambria Math"/>
                                </w:rPr>
                                <m:t>I</m:t>
                              </m:r>
                            </m:e>
                            <m:sub>
                              <m:r>
                                <w:rPr>
                                  <w:rFonts w:ascii="Cambria Math" w:hAnsi="Cambria Math"/>
                                </w:rPr>
                                <m:t>Récupérés</m:t>
                              </m:r>
                            </m:sub>
                          </m:sSub>
                        </m:oMath>
                      </m:oMathPara>
                    </w:p>
                  </w:txbxContent>
                </v:textbox>
              </v:shape>
            </v:group>
            <v:group id="_x0000_s39041" style="position:absolute;left:1769;top:7905;width:1251;height:450" coordorigin="1769,7905" coordsize="1251,450">
              <v:shape id="_x0000_s39042" type="#_x0000_t32" style="position:absolute;left:1770;top:8283;width:1250;height:0" o:connectortype="straight">
                <v:stroke endarrow="block"/>
              </v:shape>
              <v:shape id="_x0000_s39043" type="#_x0000_t202" style="position:absolute;left:1769;top:7905;width:761;height:450;mso-width-relative:margin;mso-height-relative:margin" filled="f" stroked="f">
                <v:textbox style="mso-next-textbox:#_x0000_s39043">
                  <w:txbxContent>
                    <w:p w:rsidR="00CB0DFF" w:rsidRDefault="00CB0DFF" w:rsidP="003E6F78">
                      <w:pPr>
                        <w:spacing w:after="0"/>
                      </w:pPr>
                      <m:oMathPara>
                        <m:oMath>
                          <m:sSub>
                            <m:sSubPr>
                              <m:ctrlPr>
                                <w:rPr>
                                  <w:rFonts w:ascii="Cambria Math" w:hAnsi="Cambria Math"/>
                                  <w:i/>
                                </w:rPr>
                              </m:ctrlPr>
                            </m:sSubPr>
                            <m:e>
                              <m:r>
                                <w:rPr>
                                  <w:rFonts w:ascii="Cambria Math" w:hAnsi="Cambria Math"/>
                                </w:rPr>
                                <m:t>U</m:t>
                              </m:r>
                            </m:e>
                            <m:sub>
                              <m:r>
                                <w:rPr>
                                  <w:rFonts w:ascii="Cambria Math" w:hAnsi="Cambria Math"/>
                                </w:rPr>
                                <m:t>SEC</m:t>
                              </m:r>
                            </m:sub>
                          </m:sSub>
                        </m:oMath>
                      </m:oMathPara>
                    </w:p>
                  </w:txbxContent>
                </v:textbox>
              </v:shape>
            </v:group>
            <v:group id="_x0000_s39044" style="position:absolute;left:1741;top:8222;width:1250;height:480" coordorigin="1741,8222" coordsize="1250,480">
              <v:shape id="_x0000_s39045" type="#_x0000_t202" style="position:absolute;left:1800;top:8222;width:587;height:480;mso-width-relative:margin;mso-height-relative:margin" filled="f" stroked="f">
                <v:textbox style="mso-next-textbox:#_x0000_s39045">
                  <w:txbxContent>
                    <w:p w:rsidR="00CB0DFF" w:rsidRDefault="00CB0DFF" w:rsidP="003E6F78">
                      <w:pPr>
                        <w:spacing w:after="0"/>
                      </w:pPr>
                      <m:oMathPara>
                        <m:oMath>
                          <m:sSub>
                            <m:sSubPr>
                              <m:ctrlPr>
                                <w:rPr>
                                  <w:rFonts w:ascii="Cambria Math" w:hAnsi="Cambria Math"/>
                                  <w:i/>
                                </w:rPr>
                              </m:ctrlPr>
                            </m:sSubPr>
                            <m:e>
                              <m:r>
                                <w:rPr>
                                  <w:rFonts w:ascii="Cambria Math" w:hAnsi="Cambria Math"/>
                                </w:rPr>
                                <m:t>I</m:t>
                              </m:r>
                            </m:e>
                            <m:sub>
                              <m:r>
                                <w:rPr>
                                  <w:rFonts w:ascii="Cambria Math" w:hAnsi="Cambria Math"/>
                                </w:rPr>
                                <m:t>SEC</m:t>
                              </m:r>
                            </m:sub>
                          </m:sSub>
                        </m:oMath>
                      </m:oMathPara>
                    </w:p>
                  </w:txbxContent>
                </v:textbox>
              </v:shape>
              <v:shape id="_x0000_s39046" type="#_x0000_t32" style="position:absolute;left:1741;top:8613;width:1250;height:0" o:connectortype="straight">
                <v:stroke endarrow="block"/>
              </v:shape>
            </v:group>
            <v:group id="_x0000_s39047" style="position:absolute;left:5484;top:8895;width:7595;height:481" coordorigin="5484,8895" coordsize="7595,481">
              <v:shape id="_x0000_s39048" type="#_x0000_t202" style="position:absolute;left:5484;top:8926;width:549;height:450;mso-width-relative:margin;mso-height-relative:margin" filled="f" stroked="f">
                <v:textbox style="mso-next-textbox:#_x0000_s39048">
                  <w:txbxContent>
                    <w:p w:rsidR="00CB0DFF" w:rsidRDefault="00CB0DFF" w:rsidP="003E6F78">
                      <w:pPr>
                        <w:spacing w:after="0"/>
                      </w:pPr>
                      <m:oMathPara>
                        <m:oMath>
                          <m:sSub>
                            <m:sSubPr>
                              <m:ctrlPr>
                                <w:rPr>
                                  <w:rFonts w:ascii="Cambria Math" w:hAnsi="Cambria Math"/>
                                  <w:i/>
                                </w:rPr>
                              </m:ctrlPr>
                            </m:sSubPr>
                            <m:e>
                              <m:r>
                                <w:rPr>
                                  <w:rFonts w:ascii="Cambria Math" w:hAnsi="Cambria Math"/>
                                </w:rPr>
                                <m:t>V</m:t>
                              </m:r>
                            </m:e>
                            <m:sub>
                              <m:r>
                                <w:rPr>
                                  <w:rFonts w:ascii="Cambria Math" w:hAnsi="Cambria Math"/>
                                </w:rPr>
                                <m:t>EQ</m:t>
                              </m:r>
                            </m:sub>
                          </m:sSub>
                        </m:oMath>
                      </m:oMathPara>
                    </w:p>
                  </w:txbxContent>
                </v:textbox>
              </v:shape>
              <v:shape id="_x0000_s39049" type="#_x0000_t32" style="position:absolute;left:6033;top:8895;width:421;height:1" o:connectortype="straight">
                <v:stroke endarrow="block"/>
              </v:shape>
              <v:shape id="_x0000_s39050" type="#_x0000_t32" style="position:absolute;left:12468;top:8895;width:611;height:0" o:connectortype="straight"/>
              <v:shape id="_x0000_s39051" type="#_x0000_t32" style="position:absolute;left:13079;top:8895;width:0;height:450" o:connectortype="straight"/>
              <v:shape id="_x0000_s39052" type="#_x0000_t32" style="position:absolute;left:6033;top:9345;width:7046;height:0;flip:x" o:connectortype="straight"/>
              <v:shape id="_x0000_s39053" type="#_x0000_t32" style="position:absolute;left:6044;top:8895;width:0;height:450;flip:y" o:connectortype="straight"/>
            </v:group>
            <v:group id="_x0000_s39054" style="position:absolute;left:2989;top:7727;width:2384;height:1350" coordorigin="2892,2610" coordsize="2384,1325">
              <v:shape id="_x0000_s39055" type="#_x0000_t202" style="position:absolute;left:2892;top:2610;width:2384;height:1325;mso-width-relative:margin;mso-height-relative:margin">
                <v:textbox style="mso-next-textbox:#_x0000_s39055">
                  <w:txbxContent>
                    <w:p w:rsidR="00CB0DFF" w:rsidRDefault="00CB0DFF" w:rsidP="003E6F78">
                      <w:r>
                        <w:t>Transformation de la tension secteur 230V/12V</w:t>
                      </w:r>
                    </w:p>
                  </w:txbxContent>
                </v:textbox>
              </v:shape>
              <v:shape id="_x0000_s39056" type="#_x0000_t202" style="position:absolute;left:4171;top:3525;width:1105;height:410;mso-width-relative:margin;mso-height-relative:margin">
                <v:stroke dashstyle="dash"/>
                <v:textbox style="mso-next-textbox:#_x0000_s39056">
                  <w:txbxContent>
                    <w:p w:rsidR="00CB0DFF" w:rsidRDefault="00CB0DFF" w:rsidP="003E6F78">
                      <w:r>
                        <w:t>FA4</w:t>
                      </w:r>
                    </w:p>
                  </w:txbxContent>
                </v:textbox>
              </v:shape>
            </v:group>
            <v:group id="_x0000_s39057" style="position:absolute;left:5329;top:7802;width:1140;height:450" coordorigin="5329,7802" coordsize="1140,450">
              <v:shape id="_x0000_s39058" type="#_x0000_t32" style="position:absolute;left:5388;top:8163;width:1081;height:0" o:connectortype="straight">
                <v:stroke endarrow="block"/>
              </v:shape>
              <v:shape id="_x0000_s39059" type="#_x0000_t202" style="position:absolute;left:5329;top:7802;width:1059;height:450;mso-width-relative:margin;mso-height-relative:margin" filled="f" stroked="f">
                <v:textbox style="mso-next-textbox:#_x0000_s39059">
                  <w:txbxContent>
                    <w:p w:rsidR="00CB0DFF" w:rsidRDefault="00CB0DFF" w:rsidP="003E6F78">
                      <w:pPr>
                        <w:spacing w:after="0"/>
                      </w:pPr>
                      <m:oMathPara>
                        <m:oMath>
                          <m:r>
                            <w:rPr>
                              <w:rFonts w:ascii="Cambria Math" w:hAnsi="Cambria Math"/>
                            </w:rPr>
                            <m:t>U</m:t>
                          </m:r>
                          <m:sSub>
                            <m:sSubPr>
                              <m:ctrlPr>
                                <w:rPr>
                                  <w:rFonts w:ascii="Cambria Math" w:hAnsi="Cambria Math"/>
                                  <w:i/>
                                </w:rPr>
                              </m:ctrlPr>
                            </m:sSubPr>
                            <m:e>
                              <m:r>
                                <w:rPr>
                                  <w:rFonts w:ascii="Cambria Math" w:hAnsi="Cambria Math"/>
                                </w:rPr>
                                <m:t>I</m:t>
                              </m:r>
                            </m:e>
                            <m:sub>
                              <m:r>
                                <w:rPr>
                                  <w:rFonts w:ascii="Cambria Math" w:hAnsi="Cambria Math"/>
                                </w:rPr>
                                <m:t>CHARGE</m:t>
                              </m:r>
                            </m:sub>
                          </m:sSub>
                        </m:oMath>
                      </m:oMathPara>
                    </w:p>
                  </w:txbxContent>
                </v:textbox>
              </v:shape>
            </v:group>
            <v:group id="_x0000_s39060" style="position:absolute;left:5349;top:7353;width:7730;height:508" coordorigin="5349,7353" coordsize="7730,508">
              <v:shape id="_x0000_s39061" type="#_x0000_t32" style="position:absolute;left:6048;top:7803;width:428;height:0" o:connectortype="straight">
                <v:stroke endarrow="block"/>
              </v:shape>
              <v:shape id="_x0000_s39062" type="#_x0000_t202" style="position:absolute;left:5349;top:7353;width:710;height:450;mso-width-relative:margin;mso-height-relative:margin" filled="f" stroked="f">
                <v:textbox style="mso-next-textbox:#_x0000_s39062">
                  <w:txbxContent>
                    <w:p w:rsidR="00CB0DFF" w:rsidRDefault="00CB0DFF" w:rsidP="003E6F78">
                      <w:pPr>
                        <w:spacing w:after="0"/>
                      </w:pPr>
                      <m:oMath>
                        <m:sSub>
                          <m:sSubPr>
                            <m:ctrlPr>
                              <w:rPr>
                                <w:rFonts w:ascii="Cambria Math" w:hAnsi="Cambria Math"/>
                                <w:i/>
                              </w:rPr>
                            </m:ctrlPr>
                          </m:sSubPr>
                          <m:e>
                            <m:r>
                              <w:rPr>
                                <w:rFonts w:ascii="Cambria Math" w:hAnsi="Cambria Math"/>
                              </w:rPr>
                              <m:t>V</m:t>
                            </m:r>
                          </m:e>
                          <m:sub>
                            <m:r>
                              <w:rPr>
                                <w:rFonts w:ascii="Cambria Math" w:hAnsi="Cambria Math"/>
                              </w:rPr>
                              <m:t>CBAT</m:t>
                            </m:r>
                          </m:sub>
                        </m:sSub>
                      </m:oMath>
                      <w:r>
                        <w:rPr>
                          <w:rFonts w:eastAsiaTheme="minorEastAsia"/>
                        </w:rPr>
                        <w:t xml:space="preserve">     </w:t>
                      </w:r>
                    </w:p>
                  </w:txbxContent>
                </v:textbox>
              </v:shape>
              <v:shape id="_x0000_s39063" type="#_x0000_t32" style="position:absolute;left:12468;top:7860;width:611;height:0" o:connectortype="straight"/>
              <v:shape id="_x0000_s39064" type="#_x0000_t32" style="position:absolute;left:13079;top:7383;width:0;height:478;flip:y" o:connectortype="straight"/>
              <v:shape id="_x0000_s39065" type="#_x0000_t32" style="position:absolute;left:6033;top:7383;width:7046;height:0;flip:x" o:connectortype="straight"/>
              <v:shape id="_x0000_s39066" type="#_x0000_t32" style="position:absolute;left:6033;top:7383;width:0;height:420" o:connectortype="straight"/>
            </v:group>
          </v:group>
        </w:pict>
      </w:r>
      <w:r w:rsidR="003E6F78">
        <w:t>Mode d’alimentation en charge :</w:t>
      </w:r>
      <w:r w:rsidR="00FD1BE9">
        <w:br w:type="page"/>
      </w:r>
    </w:p>
    <w:p w:rsidR="00FD1BE9" w:rsidRDefault="00FD1BE9" w:rsidP="00386890">
      <w:pPr>
        <w:jc w:val="both"/>
        <w:sectPr w:rsidR="00FD1BE9" w:rsidSect="00FD1BE9">
          <w:headerReference w:type="first" r:id="rId96"/>
          <w:footerReference w:type="first" r:id="rId97"/>
          <w:pgSz w:w="16838" w:h="11906" w:orient="landscape"/>
          <w:pgMar w:top="1418" w:right="1418" w:bottom="1418" w:left="2126" w:header="709" w:footer="590" w:gutter="0"/>
          <w:cols w:space="708"/>
          <w:titlePg/>
          <w:docGrid w:linePitch="360"/>
        </w:sectPr>
      </w:pPr>
    </w:p>
    <w:p w:rsidR="00FD1BE9" w:rsidRDefault="00FD1BE9" w:rsidP="00CE2873">
      <w:pPr>
        <w:pStyle w:val="Titre4"/>
        <w:numPr>
          <w:ilvl w:val="3"/>
          <w:numId w:val="48"/>
        </w:numPr>
      </w:pPr>
      <w:bookmarkStart w:id="64" w:name="_Toc280109551"/>
      <w:r>
        <w:lastRenderedPageBreak/>
        <w:t>Description des fonctions secondaires de FA</w:t>
      </w:r>
      <w:bookmarkEnd w:id="64"/>
    </w:p>
    <w:p w:rsidR="00FD1BE9" w:rsidRDefault="00FD1BE9" w:rsidP="00FD1BE9"/>
    <w:p w:rsidR="003E6F78" w:rsidRPr="003E6F78" w:rsidRDefault="003E6F78" w:rsidP="003E6F78">
      <w:r>
        <w:rPr>
          <w:b/>
        </w:rPr>
        <w:t xml:space="preserve">FA1 : </w:t>
      </w:r>
      <w:r w:rsidR="00CF1288" w:rsidRPr="00CF1288">
        <w:rPr>
          <w:b/>
        </w:rPr>
        <w:t xml:space="preserve">Récupération du courant </w:t>
      </w:r>
      <w:r w:rsidR="006F5A92">
        <w:rPr>
          <w:b/>
        </w:rPr>
        <w:t>consommé</w:t>
      </w:r>
    </w:p>
    <w:p w:rsidR="003E6F78" w:rsidRDefault="003E6F78" w:rsidP="003E6F78">
      <w:r>
        <w:t>Principe</w:t>
      </w:r>
    </w:p>
    <w:p w:rsidR="003E6F78" w:rsidRDefault="002A5F99" w:rsidP="003E6F78">
      <w:pPr>
        <w:ind w:left="705"/>
        <w:jc w:val="both"/>
      </w:pPr>
      <w:r>
        <w:t>Récupération de la tension et du courant fournis par les batteries.</w:t>
      </w:r>
    </w:p>
    <w:p w:rsidR="003E6F78" w:rsidRDefault="003E6F78" w:rsidP="003E6F78">
      <w:pPr>
        <w:jc w:val="both"/>
      </w:pPr>
      <w:r>
        <w:t>Entrées</w:t>
      </w:r>
    </w:p>
    <w:p w:rsidR="002A5F99" w:rsidRDefault="002A5F99" w:rsidP="003E6F78">
      <w:pPr>
        <w:jc w:val="both"/>
      </w:pPr>
      <w:r>
        <w:t>X</w:t>
      </w:r>
    </w:p>
    <w:p w:rsidR="003E6F78" w:rsidRDefault="003E6F78" w:rsidP="003E6F78">
      <w:pPr>
        <w:jc w:val="both"/>
      </w:pPr>
      <w:r>
        <w:t>Sortie</w:t>
      </w:r>
    </w:p>
    <w:p w:rsidR="003E6F78" w:rsidRPr="00CB324C" w:rsidRDefault="002A5F99" w:rsidP="003E6F78">
      <w:pPr>
        <w:pStyle w:val="Paragraphedeliste"/>
        <w:numPr>
          <w:ilvl w:val="0"/>
          <w:numId w:val="34"/>
        </w:numPr>
      </w:pPr>
      <m:oMath>
        <m:r>
          <w:rPr>
            <w:rFonts w:ascii="Cambria Math" w:hAnsi="Cambria Math"/>
          </w:rPr>
          <m:t>V</m:t>
        </m:r>
        <m:sSub>
          <m:sSubPr>
            <m:ctrlPr>
              <w:rPr>
                <w:rFonts w:ascii="Cambria Math" w:hAnsi="Cambria Math"/>
                <w:i/>
              </w:rPr>
            </m:ctrlPr>
          </m:sSubPr>
          <m:e>
            <m:r>
              <w:rPr>
                <w:rFonts w:ascii="Cambria Math" w:hAnsi="Cambria Math"/>
              </w:rPr>
              <m:t>I</m:t>
            </m:r>
          </m:e>
          <m:sub>
            <m:r>
              <w:rPr>
                <w:rFonts w:ascii="Cambria Math" w:hAnsi="Cambria Math"/>
              </w:rPr>
              <m:t>BAT</m:t>
            </m:r>
          </m:sub>
        </m:sSub>
      </m:oMath>
      <w:r w:rsidR="003E6F78">
        <w:t xml:space="preserve"> : </w:t>
      </w:r>
      <w:r>
        <w:t>Courant et tension des batteries.</w:t>
      </w:r>
    </w:p>
    <w:p w:rsidR="003E6F78" w:rsidRPr="00560CCE" w:rsidRDefault="003E6F78" w:rsidP="003E6F78">
      <w:pPr>
        <w:rPr>
          <w:b/>
        </w:rPr>
      </w:pPr>
      <w:r>
        <w:rPr>
          <w:b/>
        </w:rPr>
        <w:t xml:space="preserve">FA2 : </w:t>
      </w:r>
      <w:r w:rsidRPr="004A31C4">
        <w:rPr>
          <w:b/>
        </w:rPr>
        <w:t>Commande d’alimentation interne/externe</w:t>
      </w:r>
    </w:p>
    <w:p w:rsidR="003E6F78" w:rsidRDefault="003E6F78" w:rsidP="003E6F78">
      <w:r>
        <w:t>Principe</w:t>
      </w:r>
    </w:p>
    <w:p w:rsidR="003E6F78" w:rsidRDefault="005705AD" w:rsidP="003E6F78">
      <w:pPr>
        <w:ind w:left="705"/>
        <w:jc w:val="both"/>
      </w:pPr>
      <w:r>
        <w:t xml:space="preserve">Selon la présence ou non de l’alimentation extérieure, cette fonction </w:t>
      </w:r>
      <w:proofErr w:type="gramStart"/>
      <w:r>
        <w:t>choisi</w:t>
      </w:r>
      <w:proofErr w:type="gramEnd"/>
      <w:r>
        <w:t xml:space="preserve"> si le robot doit être approvisionné par les batteries ou l’alimentation extérieure.</w:t>
      </w:r>
    </w:p>
    <w:p w:rsidR="003E6F78" w:rsidRDefault="003E6F78" w:rsidP="003E6F78">
      <w:pPr>
        <w:jc w:val="both"/>
      </w:pPr>
      <w:r>
        <w:t>Entrées</w:t>
      </w:r>
    </w:p>
    <w:p w:rsidR="003E6F78" w:rsidRDefault="00366AC3" w:rsidP="003E6F78">
      <w:pPr>
        <w:pStyle w:val="Paragraphedeliste"/>
        <w:numPr>
          <w:ilvl w:val="0"/>
          <w:numId w:val="34"/>
        </w:numPr>
        <w:jc w:val="both"/>
      </w:pPr>
      <m:oMath>
        <m:sSub>
          <m:sSubPr>
            <m:ctrlPr>
              <w:rPr>
                <w:rFonts w:ascii="Cambria Math" w:hAnsi="Cambria Math"/>
                <w:i/>
              </w:rPr>
            </m:ctrlPr>
          </m:sSubPr>
          <m:e>
            <m:r>
              <w:rPr>
                <w:rFonts w:ascii="Cambria Math" w:hAnsi="Cambria Math"/>
              </w:rPr>
              <m:t>VI</m:t>
            </m:r>
          </m:e>
          <m:sub>
            <m:r>
              <w:rPr>
                <w:rFonts w:ascii="Cambria Math" w:hAnsi="Cambria Math"/>
              </w:rPr>
              <m:t>BAT</m:t>
            </m:r>
          </m:sub>
        </m:sSub>
      </m:oMath>
      <w:r w:rsidR="003E6F78">
        <w:t xml:space="preserve">  : </w:t>
      </w:r>
      <w:r w:rsidR="005705AD">
        <w:t>Tension et courant</w:t>
      </w:r>
      <w:r w:rsidR="00E70250">
        <w:t xml:space="preserve"> d’alimentation</w:t>
      </w:r>
      <w:r w:rsidR="003E6F78">
        <w:t xml:space="preserve"> fourni par les batteries.</w:t>
      </w:r>
    </w:p>
    <w:p w:rsidR="003E6F78" w:rsidRDefault="00366AC3" w:rsidP="003E6F78">
      <w:pPr>
        <w:pStyle w:val="Paragraphedeliste"/>
        <w:numPr>
          <w:ilvl w:val="0"/>
          <w:numId w:val="34"/>
        </w:numPr>
        <w:jc w:val="both"/>
      </w:pPr>
      <m:oMath>
        <m:sSub>
          <m:sSubPr>
            <m:ctrlPr>
              <w:rPr>
                <w:rFonts w:ascii="Cambria Math" w:hAnsi="Cambria Math"/>
                <w:i/>
              </w:rPr>
            </m:ctrlPr>
          </m:sSubPr>
          <m:e>
            <m:r>
              <w:rPr>
                <w:rFonts w:ascii="Cambria Math" w:hAnsi="Cambria Math"/>
              </w:rPr>
              <m:t>VI</m:t>
            </m:r>
          </m:e>
          <m:sub>
            <m:r>
              <w:rPr>
                <w:rFonts w:ascii="Cambria Math" w:hAnsi="Cambria Math"/>
              </w:rPr>
              <m:t>EXT</m:t>
            </m:r>
          </m:sub>
        </m:sSub>
        <m:r>
          <w:rPr>
            <w:rFonts w:ascii="Cambria Math" w:hAnsi="Cambria Math"/>
          </w:rPr>
          <m:t xml:space="preserve"> </m:t>
        </m:r>
      </m:oMath>
      <w:r w:rsidR="003E6F78">
        <w:t xml:space="preserve">: </w:t>
      </w:r>
      <w:r w:rsidR="005705AD">
        <w:t>Tension et courant</w:t>
      </w:r>
      <w:r w:rsidR="00E70250">
        <w:t xml:space="preserve"> d’alimentation fourni par la prise secteur.</w:t>
      </w:r>
    </w:p>
    <w:p w:rsidR="003E6F78" w:rsidRDefault="003E6F78" w:rsidP="003E6F78">
      <w:pPr>
        <w:jc w:val="both"/>
      </w:pPr>
      <w:r>
        <w:t>Sortie</w:t>
      </w:r>
    </w:p>
    <w:p w:rsidR="003E6F78" w:rsidRDefault="00366AC3" w:rsidP="003E6F78">
      <w:pPr>
        <w:pStyle w:val="Paragraphedeliste"/>
        <w:numPr>
          <w:ilvl w:val="0"/>
          <w:numId w:val="34"/>
        </w:numPr>
      </w:pPr>
      <m:oMath>
        <m:sSub>
          <m:sSubPr>
            <m:ctrlPr>
              <w:rPr>
                <w:rFonts w:ascii="Cambria Math" w:hAnsi="Cambria Math"/>
                <w:i/>
              </w:rPr>
            </m:ctrlPr>
          </m:sSubPr>
          <m:e>
            <m:r>
              <w:rPr>
                <w:rFonts w:ascii="Cambria Math" w:hAnsi="Cambria Math"/>
              </w:rPr>
              <m:t>VI</m:t>
            </m:r>
          </m:e>
          <m:sub>
            <m:r>
              <w:rPr>
                <w:rFonts w:ascii="Cambria Math" w:hAnsi="Cambria Math"/>
              </w:rPr>
              <m:t>ALIM</m:t>
            </m:r>
          </m:sub>
        </m:sSub>
      </m:oMath>
      <w:r w:rsidR="003E6F78">
        <w:rPr>
          <w:rFonts w:eastAsiaTheme="minorEastAsia"/>
        </w:rPr>
        <w:t xml:space="preserve"> </w:t>
      </w:r>
      <w:r w:rsidR="005705AD">
        <w:t> : Tension et c</w:t>
      </w:r>
      <w:r w:rsidR="003E6F78">
        <w:t>ourant d’alimentation provenant soit du jeu de batteries</w:t>
      </w:r>
      <w:r w:rsidR="00E70250">
        <w:t xml:space="preserve">, soit de </w:t>
      </w:r>
      <w:r w:rsidR="003E6F78">
        <w:t>l’alimentation extérieure du robot.</w:t>
      </w:r>
    </w:p>
    <w:p w:rsidR="003E6F78" w:rsidRDefault="003E6F78" w:rsidP="003E6F78">
      <w:pPr>
        <w:rPr>
          <w:b/>
        </w:rPr>
      </w:pPr>
    </w:p>
    <w:p w:rsidR="003E6F78" w:rsidRPr="00D35E5E" w:rsidRDefault="003E6F78" w:rsidP="003E6F78">
      <w:pPr>
        <w:rPr>
          <w:b/>
        </w:rPr>
      </w:pPr>
      <w:r>
        <w:rPr>
          <w:b/>
        </w:rPr>
        <w:t xml:space="preserve">FA3 : </w:t>
      </w:r>
      <w:r w:rsidRPr="004A31C4">
        <w:rPr>
          <w:b/>
        </w:rPr>
        <w:t xml:space="preserve">Régulation </w:t>
      </w:r>
      <w:r w:rsidR="00E70250">
        <w:rPr>
          <w:b/>
        </w:rPr>
        <w:t xml:space="preserve">en </w:t>
      </w:r>
      <w:r w:rsidRPr="004A31C4">
        <w:rPr>
          <w:b/>
        </w:rPr>
        <w:t>tension et courant d’alimentation du robot</w:t>
      </w:r>
    </w:p>
    <w:p w:rsidR="003E6F78" w:rsidRDefault="003E6F78" w:rsidP="003E6F78">
      <w:r>
        <w:t>Principe</w:t>
      </w:r>
    </w:p>
    <w:p w:rsidR="003E6F78" w:rsidRPr="004A086B" w:rsidRDefault="003E6F78" w:rsidP="003E6F78">
      <w:pPr>
        <w:ind w:left="705"/>
        <w:jc w:val="both"/>
      </w:pPr>
      <w:r>
        <w:t>En fonction d</w:t>
      </w:r>
      <w:r w:rsidR="00E70250">
        <w:t>e</w:t>
      </w:r>
      <w:r w:rsidR="00DD5C71">
        <w:t xml:space="preserve"> la charge active</w:t>
      </w:r>
      <w:r>
        <w:t xml:space="preserve">, </w:t>
      </w:r>
      <w:r w:rsidR="003D1BE1">
        <w:t xml:space="preserve">on </w:t>
      </w:r>
      <w:r w:rsidR="00DD5C71">
        <w:t>récupère l’énergie</w:t>
      </w:r>
      <w:r>
        <w:t xml:space="preserve"> d’alimentation</w:t>
      </w:r>
      <w:r w:rsidR="003D1BE1">
        <w:t xml:space="preserve"> du robot. Cette énergie provient soit</w:t>
      </w:r>
      <w:r>
        <w:t xml:space="preserve"> de la batterie</w:t>
      </w:r>
      <w:r w:rsidR="003D1BE1">
        <w:t xml:space="preserve">, soit de la prise secteur. On </w:t>
      </w:r>
      <w:r>
        <w:t xml:space="preserve">procède </w:t>
      </w:r>
      <w:r w:rsidR="003D1BE1">
        <w:t xml:space="preserve">ensuite </w:t>
      </w:r>
      <w:r>
        <w:t>à une régulation en courant et tension de manière à alimenter l</w:t>
      </w:r>
      <w:r w:rsidR="00DD5C71">
        <w:t>’équipement en fonction de leur</w:t>
      </w:r>
      <w:r w:rsidR="003D1BE1">
        <w:t>s</w:t>
      </w:r>
      <w:r w:rsidR="00DD5C71">
        <w:t xml:space="preserve"> caractéristique</w:t>
      </w:r>
      <w:r w:rsidR="003D1BE1">
        <w:t>s</w:t>
      </w:r>
      <w:r>
        <w:t>.</w:t>
      </w:r>
    </w:p>
    <w:p w:rsidR="003E6F78" w:rsidRDefault="003E6F78" w:rsidP="003E6F78">
      <w:pPr>
        <w:jc w:val="both"/>
      </w:pPr>
      <w:r>
        <w:t>Entrée</w:t>
      </w:r>
      <w:r w:rsidR="003D1BE1">
        <w:t>s</w:t>
      </w:r>
    </w:p>
    <w:p w:rsidR="003E6F78" w:rsidRDefault="005705AD" w:rsidP="003E6F78">
      <w:pPr>
        <w:pStyle w:val="Paragraphedeliste"/>
        <w:numPr>
          <w:ilvl w:val="0"/>
          <w:numId w:val="34"/>
        </w:numPr>
      </w:pPr>
      <m:oMath>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I</m:t>
            </m:r>
            <m:ctrlPr>
              <w:rPr>
                <w:rFonts w:ascii="Cambria Math" w:hAnsi="Cambria Math"/>
                <w:i/>
              </w:rPr>
            </m:ctrlPr>
          </m:e>
          <m:sub>
            <m:r>
              <w:rPr>
                <w:rFonts w:ascii="Cambria Math" w:hAnsi="Cambria Math"/>
              </w:rPr>
              <m:t>ALIM</m:t>
            </m:r>
            <m:ctrlPr>
              <w:rPr>
                <w:rFonts w:ascii="Cambria Math" w:hAnsi="Cambria Math"/>
                <w:i/>
              </w:rPr>
            </m:ctrlPr>
          </m:sub>
        </m:sSub>
      </m:oMath>
      <w:r w:rsidR="003E6F78">
        <w:rPr>
          <w:rFonts w:eastAsiaTheme="minorEastAsia"/>
        </w:rPr>
        <w:t xml:space="preserve"> </w:t>
      </w:r>
      <w:r w:rsidR="003E6F78">
        <w:t xml:space="preserve"> : </w:t>
      </w:r>
      <w:r>
        <w:t>Tension et c</w:t>
      </w:r>
      <w:r w:rsidR="00B139A6">
        <w:t xml:space="preserve">ourant d’alimentation </w:t>
      </w:r>
      <w:r w:rsidR="003E6F78">
        <w:t xml:space="preserve">provenant soit du jeu de batteries, soit de </w:t>
      </w:r>
      <w:r w:rsidR="003D1BE1">
        <w:t>la prise secteur</w:t>
      </w:r>
      <w:r w:rsidR="003E6F78">
        <w:t>.</w:t>
      </w:r>
    </w:p>
    <w:p w:rsidR="00DD5C71" w:rsidRDefault="003E6F78" w:rsidP="003D1BE1">
      <w:pPr>
        <w:pStyle w:val="Paragraphedeliste"/>
        <w:numPr>
          <w:ilvl w:val="0"/>
          <w:numId w:val="34"/>
        </w:numPr>
        <w:jc w:val="both"/>
      </w:pPr>
      <w:r>
        <w:lastRenderedPageBreak/>
        <w:t xml:space="preserve">Demande </w:t>
      </w:r>
      <w:proofErr w:type="spellStart"/>
      <w:r>
        <w:t>coupurePhysique</w:t>
      </w:r>
      <w:proofErr w:type="spellEnd"/>
      <w:r>
        <w:t> : Signal représentant une demande de coupure d’urgence de tous les systèmes électriques du robot.</w:t>
      </w:r>
    </w:p>
    <w:p w:rsidR="00DD5C71" w:rsidRDefault="00DD5C71" w:rsidP="00DD5C71">
      <w:pPr>
        <w:jc w:val="both"/>
      </w:pPr>
      <w:r>
        <w:t>Sorties</w:t>
      </w:r>
    </w:p>
    <w:p w:rsidR="00DD5C71" w:rsidRDefault="00DD5C71" w:rsidP="00DD5C71">
      <w:pPr>
        <w:pStyle w:val="Paragraphedeliste"/>
        <w:numPr>
          <w:ilvl w:val="0"/>
          <w:numId w:val="21"/>
        </w:numPr>
      </w:pPr>
      <w:r>
        <w:t>+12V : Tension continue de +12V régulée.</w:t>
      </w:r>
    </w:p>
    <w:p w:rsidR="00DD5C71" w:rsidRDefault="00DD5C71" w:rsidP="00DD5C71">
      <w:pPr>
        <w:pStyle w:val="Paragraphedeliste"/>
        <w:numPr>
          <w:ilvl w:val="0"/>
          <w:numId w:val="21"/>
        </w:numPr>
      </w:pPr>
      <w:r>
        <w:t>+5V : Tension continue de +5V régulée.</w:t>
      </w:r>
    </w:p>
    <w:p w:rsidR="00DD5C71" w:rsidRDefault="00DD5C71" w:rsidP="00DD5C71">
      <w:pPr>
        <w:pStyle w:val="Paragraphedeliste"/>
        <w:numPr>
          <w:ilvl w:val="0"/>
          <w:numId w:val="21"/>
        </w:numPr>
      </w:pPr>
      <w:r>
        <w:t>+9V : Tension continue de +9V régulée.</w:t>
      </w:r>
    </w:p>
    <w:p w:rsidR="00DD5C71" w:rsidRDefault="00DD5C71" w:rsidP="00DD5C71">
      <w:pPr>
        <w:pStyle w:val="Paragraphedeliste"/>
        <w:numPr>
          <w:ilvl w:val="0"/>
          <w:numId w:val="21"/>
        </w:numPr>
      </w:pPr>
      <w:r>
        <w:t>+3,3V : Tension continue de +3,3V régulée.</w:t>
      </w:r>
    </w:p>
    <w:p w:rsidR="0074257D" w:rsidRDefault="00CF1288">
      <w:pPr>
        <w:rPr>
          <w:b/>
        </w:rPr>
      </w:pPr>
      <w:r w:rsidRPr="00CF1288">
        <w:rPr>
          <w:b/>
        </w:rPr>
        <w:t>FA4 : Transformation de la tension secteur 230V/12V</w:t>
      </w:r>
    </w:p>
    <w:p w:rsidR="00CB324C" w:rsidRDefault="00CB324C" w:rsidP="00CB324C">
      <w:r>
        <w:t>Principe</w:t>
      </w:r>
    </w:p>
    <w:p w:rsidR="00B139A6" w:rsidRDefault="00B139A6" w:rsidP="00CB324C">
      <w:r>
        <w:tab/>
        <w:t>Cette fonction a pour but d’adapter la tension d’alimentation provenant de la prise secteur en direction du chargeur de batterie.</w:t>
      </w:r>
    </w:p>
    <w:p w:rsidR="00CB324C" w:rsidRDefault="00CB324C" w:rsidP="00CB324C">
      <w:pPr>
        <w:jc w:val="both"/>
      </w:pPr>
      <w:r>
        <w:t>Entrées</w:t>
      </w:r>
    </w:p>
    <w:p w:rsidR="00CB324C" w:rsidRDefault="00366AC3" w:rsidP="00CB324C">
      <w:pPr>
        <w:pStyle w:val="Paragraphedeliste"/>
        <w:numPr>
          <w:ilvl w:val="0"/>
          <w:numId w:val="34"/>
        </w:numPr>
      </w:pPr>
      <m:oMath>
        <m:sSub>
          <m:sSubPr>
            <m:ctrlPr>
              <w:rPr>
                <w:rFonts w:ascii="Cambria Math" w:hAnsi="Cambria Math"/>
                <w:i/>
              </w:rPr>
            </m:ctrlPr>
          </m:sSubPr>
          <m:e>
            <m:r>
              <w:rPr>
                <w:rFonts w:ascii="Cambria Math" w:hAnsi="Cambria Math"/>
              </w:rPr>
              <m:t>U</m:t>
            </m:r>
          </m:e>
          <m:sub>
            <m:r>
              <w:rPr>
                <w:rFonts w:ascii="Cambria Math" w:hAnsi="Cambria Math"/>
              </w:rPr>
              <m:t>SEC</m:t>
            </m:r>
          </m:sub>
        </m:sSub>
      </m:oMath>
      <w:r w:rsidR="00B139A6">
        <w:t> </w:t>
      </w:r>
      <w:r w:rsidR="00CB324C">
        <w:t>: Tension d’alimentation</w:t>
      </w:r>
      <w:r w:rsidR="00B56653">
        <w:t xml:space="preserve"> provenant de</w:t>
      </w:r>
      <w:r w:rsidR="00CB324C">
        <w:t xml:space="preserve"> la prise secteur.</w:t>
      </w:r>
    </w:p>
    <w:p w:rsidR="00B56653" w:rsidRDefault="00366AC3" w:rsidP="00CB324C">
      <w:pPr>
        <w:pStyle w:val="Paragraphedeliste"/>
        <w:numPr>
          <w:ilvl w:val="0"/>
          <w:numId w:val="34"/>
        </w:numPr>
      </w:pPr>
      <m:oMath>
        <m:sSub>
          <m:sSubPr>
            <m:ctrlPr>
              <w:rPr>
                <w:rFonts w:ascii="Cambria Math" w:hAnsi="Cambria Math"/>
                <w:i/>
              </w:rPr>
            </m:ctrlPr>
          </m:sSubPr>
          <m:e>
            <m:r>
              <w:rPr>
                <w:rFonts w:ascii="Cambria Math" w:hAnsi="Cambria Math"/>
              </w:rPr>
              <m:t>I</m:t>
            </m:r>
          </m:e>
          <m:sub>
            <m:r>
              <w:rPr>
                <w:rFonts w:ascii="Cambria Math" w:hAnsi="Cambria Math"/>
              </w:rPr>
              <m:t>SEC</m:t>
            </m:r>
          </m:sub>
        </m:sSub>
        <m:r>
          <w:rPr>
            <w:rFonts w:ascii="Cambria Math" w:hAnsi="Cambria Math"/>
          </w:rPr>
          <m:t> </m:t>
        </m:r>
      </m:oMath>
      <w:r w:rsidR="00B56653">
        <w:rPr>
          <w:rFonts w:eastAsiaTheme="minorEastAsia"/>
        </w:rPr>
        <w:t>: Courant d’alimentation provenant de la prise secteur.</w:t>
      </w:r>
    </w:p>
    <w:p w:rsidR="00CB324C" w:rsidRDefault="00CB324C" w:rsidP="000D5423">
      <w:pPr>
        <w:jc w:val="both"/>
      </w:pPr>
      <w:r>
        <w:t>Sorties</w:t>
      </w:r>
    </w:p>
    <w:p w:rsidR="00F530DF" w:rsidRDefault="00B56653">
      <w:pPr>
        <w:pStyle w:val="Paragraphedeliste"/>
        <w:numPr>
          <w:ilvl w:val="0"/>
          <w:numId w:val="34"/>
        </w:numPr>
        <w:jc w:val="both"/>
      </w:pPr>
      <m:oMath>
        <m:r>
          <w:rPr>
            <w:rFonts w:ascii="Cambria Math" w:eastAsiaTheme="minorEastAsia" w:hAnsi="Cambria Math"/>
          </w:rPr>
          <m:t>U</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CHARGE</m:t>
            </m:r>
          </m:sub>
        </m:sSub>
      </m:oMath>
      <w:r w:rsidR="00CB324C">
        <w:t xml:space="preserve"> : </w:t>
      </w:r>
      <w:r>
        <w:t>Tension et courant de charge.</w:t>
      </w:r>
    </w:p>
    <w:p w:rsidR="00B56653" w:rsidRPr="00B56653" w:rsidRDefault="00CF1288" w:rsidP="00B56653">
      <w:pPr>
        <w:rPr>
          <w:b/>
        </w:rPr>
      </w:pPr>
      <w:r w:rsidRPr="00CF1288">
        <w:rPr>
          <w:b/>
        </w:rPr>
        <w:t>FA5 : Régulation de charge des batteries</w:t>
      </w:r>
    </w:p>
    <w:p w:rsidR="00537F9B" w:rsidRDefault="00537F9B" w:rsidP="00537F9B">
      <w:r>
        <w:t>Principe</w:t>
      </w:r>
    </w:p>
    <w:p w:rsidR="00B56653" w:rsidRDefault="00B56653" w:rsidP="00537F9B">
      <w:pPr>
        <w:jc w:val="both"/>
      </w:pPr>
      <w:r>
        <w:tab/>
        <w:t>Régulation de la charge des batteries pour les charg</w:t>
      </w:r>
      <w:r w:rsidR="003D1BE1">
        <w:t>er</w:t>
      </w:r>
      <w:r>
        <w:t xml:space="preserve"> de manière efficace et sans danger.</w:t>
      </w:r>
    </w:p>
    <w:p w:rsidR="00537F9B" w:rsidRDefault="00537F9B" w:rsidP="00537F9B">
      <w:pPr>
        <w:jc w:val="both"/>
      </w:pPr>
      <w:r>
        <w:t>Entrées</w:t>
      </w:r>
    </w:p>
    <w:p w:rsidR="00B56653" w:rsidRDefault="00B56653" w:rsidP="00537F9B">
      <w:pPr>
        <w:pStyle w:val="Paragraphedeliste"/>
        <w:numPr>
          <w:ilvl w:val="0"/>
          <w:numId w:val="34"/>
        </w:numPr>
        <w:jc w:val="both"/>
      </w:pPr>
      <m:oMath>
        <m:r>
          <w:rPr>
            <w:rFonts w:ascii="Cambria Math" w:hAnsi="Cambria Math"/>
          </w:rPr>
          <m:t>U</m:t>
        </m:r>
        <m:sSub>
          <m:sSubPr>
            <m:ctrlPr>
              <w:rPr>
                <w:rFonts w:ascii="Cambria Math" w:hAnsi="Cambria Math"/>
                <w:i/>
              </w:rPr>
            </m:ctrlPr>
          </m:sSubPr>
          <m:e>
            <m:r>
              <w:rPr>
                <w:rFonts w:ascii="Cambria Math" w:hAnsi="Cambria Math"/>
              </w:rPr>
              <m:t>I</m:t>
            </m:r>
          </m:e>
          <m:sub>
            <m:r>
              <w:rPr>
                <w:rFonts w:ascii="Cambria Math" w:hAnsi="Cambria Math"/>
              </w:rPr>
              <m:t>CHARGE</m:t>
            </m:r>
          </m:sub>
        </m:sSub>
      </m:oMath>
      <w:r w:rsidR="00537F9B">
        <w:t xml:space="preserve"> : </w:t>
      </w:r>
      <w:r>
        <w:t>Tension et courant de charge.</w:t>
      </w:r>
    </w:p>
    <w:p w:rsidR="00B56653" w:rsidRPr="00B56653" w:rsidRDefault="00366AC3" w:rsidP="00537F9B">
      <w:pPr>
        <w:pStyle w:val="Paragraphedeliste"/>
        <w:numPr>
          <w:ilvl w:val="0"/>
          <w:numId w:val="34"/>
        </w:numPr>
        <w:jc w:val="both"/>
      </w:pPr>
      <m:oMath>
        <m:sSub>
          <m:sSubPr>
            <m:ctrlPr>
              <w:rPr>
                <w:rFonts w:ascii="Cambria Math" w:hAnsi="Cambria Math"/>
                <w:i/>
              </w:rPr>
            </m:ctrlPr>
          </m:sSubPr>
          <m:e>
            <m:r>
              <w:rPr>
                <w:rFonts w:ascii="Cambria Math" w:hAnsi="Cambria Math"/>
              </w:rPr>
              <m:t>V</m:t>
            </m:r>
          </m:e>
          <m:sub>
            <m:r>
              <w:rPr>
                <w:rFonts w:ascii="Cambria Math" w:hAnsi="Cambria Math"/>
              </w:rPr>
              <m:t>CBAT</m:t>
            </m:r>
          </m:sub>
        </m:sSub>
        <m:r>
          <w:rPr>
            <w:rFonts w:ascii="Cambria Math" w:hAnsi="Cambria Math"/>
          </w:rPr>
          <m:t> </m:t>
        </m:r>
      </m:oMath>
      <w:r w:rsidR="00B56653">
        <w:rPr>
          <w:rFonts w:eastAsiaTheme="minorEastAsia"/>
        </w:rPr>
        <w:t>: l’image de la tension batterie</w:t>
      </w:r>
    </w:p>
    <w:p w:rsidR="00537F9B" w:rsidRDefault="00366AC3" w:rsidP="00537F9B">
      <w:pPr>
        <w:pStyle w:val="Paragraphedeliste"/>
        <w:numPr>
          <w:ilvl w:val="0"/>
          <w:numId w:val="34"/>
        </w:numPr>
        <w:jc w:val="both"/>
      </w:pPr>
      <m:oMath>
        <m:sSub>
          <m:sSubPr>
            <m:ctrlPr>
              <w:rPr>
                <w:rFonts w:ascii="Cambria Math" w:hAnsi="Cambria Math"/>
                <w:i/>
              </w:rPr>
            </m:ctrlPr>
          </m:sSubPr>
          <m:e>
            <m:r>
              <w:rPr>
                <w:rFonts w:ascii="Cambria Math" w:hAnsi="Cambria Math"/>
              </w:rPr>
              <m:t>V</m:t>
            </m:r>
          </m:e>
          <m:sub>
            <m:r>
              <w:rPr>
                <w:rFonts w:ascii="Cambria Math" w:hAnsi="Cambria Math"/>
              </w:rPr>
              <m:t>EQ</m:t>
            </m:r>
          </m:sub>
        </m:sSub>
        <m:r>
          <w:rPr>
            <w:rFonts w:ascii="Cambria Math" w:hAnsi="Cambria Math"/>
          </w:rPr>
          <m:t> </m:t>
        </m:r>
      </m:oMath>
      <w:r w:rsidR="00CF1288" w:rsidRPr="00CF1288">
        <w:t>:</w:t>
      </w:r>
      <w:r w:rsidR="00B56653">
        <w:t xml:space="preserve"> Tension d’équilibrage des batteries (optionnel en fonction des batteries)</w:t>
      </w:r>
    </w:p>
    <w:p w:rsidR="00537F9B" w:rsidRDefault="00537F9B" w:rsidP="00537F9B">
      <w:pPr>
        <w:jc w:val="both"/>
      </w:pPr>
      <w:r>
        <w:t>Sorties</w:t>
      </w:r>
    </w:p>
    <w:p w:rsidR="00F530DF" w:rsidRDefault="00E747FD">
      <w:pPr>
        <w:pStyle w:val="Paragraphedeliste"/>
        <w:numPr>
          <w:ilvl w:val="0"/>
          <w:numId w:val="34"/>
        </w:numPr>
        <w:jc w:val="both"/>
      </w:pPr>
      <m:oMath>
        <m:r>
          <w:rPr>
            <w:rFonts w:ascii="Cambria Math" w:hAnsi="Cambria Math"/>
          </w:rPr>
          <m:t>U</m:t>
        </m:r>
        <m:sSub>
          <m:sSubPr>
            <m:ctrlPr>
              <w:rPr>
                <w:rFonts w:ascii="Cambria Math" w:hAnsi="Cambria Math"/>
                <w:i/>
              </w:rPr>
            </m:ctrlPr>
          </m:sSubPr>
          <m:e>
            <m:r>
              <w:rPr>
                <w:rFonts w:ascii="Cambria Math" w:hAnsi="Cambria Math"/>
              </w:rPr>
              <m:t>I</m:t>
            </m:r>
          </m:e>
          <m:sub>
            <m:r>
              <w:rPr>
                <w:rFonts w:ascii="Cambria Math" w:hAnsi="Cambria Math"/>
              </w:rPr>
              <m:t>Récupérés</m:t>
            </m:r>
          </m:sub>
        </m:sSub>
        <m:r>
          <w:rPr>
            <w:rFonts w:ascii="Cambria Math" w:hAnsi="Cambria Math"/>
          </w:rPr>
          <m:t xml:space="preserve"> </m:t>
        </m:r>
      </m:oMath>
      <w:r>
        <w:t> : La tension et le courant régulés.</w:t>
      </w:r>
    </w:p>
    <w:p w:rsidR="004A086B" w:rsidRDefault="004A086B">
      <w:pPr>
        <w:rPr>
          <w:b/>
        </w:rPr>
      </w:pPr>
      <w:r>
        <w:rPr>
          <w:b/>
        </w:rPr>
        <w:br w:type="page"/>
      </w:r>
    </w:p>
    <w:p w:rsidR="004A086B" w:rsidRPr="00E747FD" w:rsidRDefault="00CF1288" w:rsidP="004A086B">
      <w:pPr>
        <w:rPr>
          <w:b/>
        </w:rPr>
      </w:pPr>
      <w:r w:rsidRPr="00CF1288">
        <w:rPr>
          <w:b/>
        </w:rPr>
        <w:lastRenderedPageBreak/>
        <w:t>FA6 : Charge des batteries</w:t>
      </w:r>
    </w:p>
    <w:p w:rsidR="004A086B" w:rsidRDefault="004A086B" w:rsidP="004A086B">
      <w:r>
        <w:t>Principe</w:t>
      </w:r>
    </w:p>
    <w:p w:rsidR="00E747FD" w:rsidRDefault="0060069A" w:rsidP="0060069A">
      <w:pPr>
        <w:ind w:left="705"/>
      </w:pPr>
      <w:r>
        <w:t>Cette fonction récupère l’énergie régulée pour charger les batteries. Elle fourni également au robot les informations de niveau de charge ou de décharge des batteries.</w:t>
      </w:r>
    </w:p>
    <w:p w:rsidR="004A086B" w:rsidRDefault="004A086B" w:rsidP="004A086B">
      <w:pPr>
        <w:jc w:val="both"/>
      </w:pPr>
      <w:r>
        <w:t>Entrées</w:t>
      </w:r>
    </w:p>
    <w:p w:rsidR="00F530DF" w:rsidRDefault="00E747FD">
      <w:pPr>
        <w:pStyle w:val="Paragraphedeliste"/>
        <w:numPr>
          <w:ilvl w:val="0"/>
          <w:numId w:val="34"/>
        </w:numPr>
        <w:jc w:val="both"/>
      </w:pPr>
      <m:oMath>
        <m:r>
          <w:rPr>
            <w:rFonts w:ascii="Cambria Math" w:hAnsi="Cambria Math"/>
          </w:rPr>
          <m:t>U</m:t>
        </m:r>
        <m:sSub>
          <m:sSubPr>
            <m:ctrlPr>
              <w:rPr>
                <w:rFonts w:ascii="Cambria Math" w:hAnsi="Cambria Math"/>
                <w:i/>
              </w:rPr>
            </m:ctrlPr>
          </m:sSubPr>
          <m:e>
            <m:r>
              <w:rPr>
                <w:rFonts w:ascii="Cambria Math" w:hAnsi="Cambria Math"/>
              </w:rPr>
              <m:t>I</m:t>
            </m:r>
          </m:e>
          <m:sub>
            <m:r>
              <w:rPr>
                <w:rFonts w:ascii="Cambria Math" w:hAnsi="Cambria Math"/>
              </w:rPr>
              <m:t>Récupérés</m:t>
            </m:r>
          </m:sub>
        </m:sSub>
        <m:r>
          <w:rPr>
            <w:rFonts w:ascii="Cambria Math" w:hAnsi="Cambria Math"/>
          </w:rPr>
          <m:t xml:space="preserve"> </m:t>
        </m:r>
      </m:oMath>
      <w:r>
        <w:t> : Récupération de la tension et du courant de charge régulés.</w:t>
      </w:r>
    </w:p>
    <w:p w:rsidR="00E747FD" w:rsidRDefault="00E747FD" w:rsidP="004A086B">
      <w:pPr>
        <w:jc w:val="both"/>
      </w:pPr>
      <w:r>
        <w:t>Sorties</w:t>
      </w:r>
    </w:p>
    <w:p w:rsidR="00E747FD" w:rsidRDefault="00366AC3" w:rsidP="00E747FD">
      <w:pPr>
        <w:pStyle w:val="Paragraphedeliste"/>
        <w:numPr>
          <w:ilvl w:val="0"/>
          <w:numId w:val="34"/>
        </w:numPr>
        <w:jc w:val="both"/>
      </w:pPr>
      <m:oMath>
        <m:sSub>
          <m:sSubPr>
            <m:ctrlPr>
              <w:rPr>
                <w:rFonts w:ascii="Cambria Math" w:hAnsi="Cambria Math"/>
                <w:i/>
              </w:rPr>
            </m:ctrlPr>
          </m:sSubPr>
          <m:e>
            <m:r>
              <w:rPr>
                <w:rFonts w:ascii="Cambria Math" w:hAnsi="Cambria Math"/>
              </w:rPr>
              <m:t>V</m:t>
            </m:r>
          </m:e>
          <m:sub>
            <m:r>
              <w:rPr>
                <w:rFonts w:ascii="Cambria Math" w:hAnsi="Cambria Math"/>
              </w:rPr>
              <m:t>CBAT</m:t>
            </m:r>
          </m:sub>
        </m:sSub>
      </m:oMath>
      <w:r w:rsidR="00E747FD">
        <w:t> : Image de la tension batterie permettant à un éventuel composant de vérifier le niveau d’alimentation.</w:t>
      </w:r>
    </w:p>
    <w:p w:rsidR="00E747FD" w:rsidRPr="00FD1BE9" w:rsidRDefault="00366AC3" w:rsidP="00E747FD">
      <w:pPr>
        <w:pStyle w:val="Paragraphedeliste"/>
        <w:numPr>
          <w:ilvl w:val="0"/>
          <w:numId w:val="34"/>
        </w:numPr>
        <w:jc w:val="both"/>
      </w:pPr>
      <m:oMath>
        <m:sSub>
          <m:sSubPr>
            <m:ctrlPr>
              <w:rPr>
                <w:rFonts w:ascii="Cambria Math" w:hAnsi="Cambria Math"/>
                <w:i/>
              </w:rPr>
            </m:ctrlPr>
          </m:sSubPr>
          <m:e>
            <m:r>
              <w:rPr>
                <w:rFonts w:ascii="Cambria Math" w:hAnsi="Cambria Math"/>
              </w:rPr>
              <m:t>V</m:t>
            </m:r>
          </m:e>
          <m:sub>
            <m:r>
              <w:rPr>
                <w:rFonts w:ascii="Cambria Math" w:hAnsi="Cambria Math"/>
              </w:rPr>
              <m:t>EQ</m:t>
            </m:r>
          </m:sub>
        </m:sSub>
        <m:r>
          <w:rPr>
            <w:rFonts w:ascii="Cambria Math" w:hAnsi="Cambria Math"/>
          </w:rPr>
          <m:t> </m:t>
        </m:r>
      </m:oMath>
      <w:r w:rsidR="00E747FD" w:rsidRPr="00B56653">
        <w:t>:</w:t>
      </w:r>
      <w:r w:rsidR="00E747FD">
        <w:t xml:space="preserve"> Tension d’équilibrage des batteries (optionnel en fonction des batteries)</w:t>
      </w:r>
    </w:p>
    <w:p w:rsidR="00F530DF" w:rsidRDefault="00E747FD">
      <w:pPr>
        <w:pStyle w:val="Paragraphedeliste"/>
        <w:numPr>
          <w:ilvl w:val="0"/>
          <w:numId w:val="34"/>
        </w:numPr>
        <w:jc w:val="both"/>
      </w:pPr>
      <w:r>
        <w:t>Information visuelle : Témoin permettant à l’opérateur local de connaître approximativement le niveau de charge ou de décharge des batteries du robot.</w:t>
      </w:r>
    </w:p>
    <w:p w:rsidR="004A086B" w:rsidRDefault="004A086B" w:rsidP="004A086B">
      <w:pPr>
        <w:jc w:val="both"/>
        <w:sectPr w:rsidR="004A086B" w:rsidSect="00FD1BE9">
          <w:headerReference w:type="first" r:id="rId98"/>
          <w:footerReference w:type="first" r:id="rId99"/>
          <w:pgSz w:w="11906" w:h="16838"/>
          <w:pgMar w:top="2126" w:right="1418" w:bottom="1418" w:left="1418" w:header="709" w:footer="590" w:gutter="0"/>
          <w:cols w:space="708"/>
          <w:titlePg/>
          <w:docGrid w:linePitch="360"/>
        </w:sectPr>
      </w:pPr>
    </w:p>
    <w:p w:rsidR="00C70E33" w:rsidRPr="00BB7083" w:rsidRDefault="00C70E33" w:rsidP="00CE2873">
      <w:pPr>
        <w:pStyle w:val="Titre3"/>
        <w:numPr>
          <w:ilvl w:val="2"/>
          <w:numId w:val="48"/>
        </w:numPr>
      </w:pPr>
      <w:bookmarkStart w:id="65" w:name="_Toc280109552"/>
      <w:r>
        <w:lastRenderedPageBreak/>
        <w:t xml:space="preserve">Analyse fonctionnelle de </w:t>
      </w:r>
      <w:r w:rsidR="00FD60C1">
        <w:t>S</w:t>
      </w:r>
      <w:r>
        <w:t>M : « Structure mécanique »</w:t>
      </w:r>
      <w:bookmarkEnd w:id="65"/>
    </w:p>
    <w:p w:rsidR="00C70E33" w:rsidRDefault="00C70E33" w:rsidP="00CE2873">
      <w:pPr>
        <w:pStyle w:val="Titre4"/>
        <w:numPr>
          <w:ilvl w:val="3"/>
          <w:numId w:val="48"/>
        </w:numPr>
      </w:pPr>
      <w:bookmarkStart w:id="66" w:name="_Toc280109553"/>
      <w:r>
        <w:t xml:space="preserve">Schéma fonctionnel de degré 2 de </w:t>
      </w:r>
      <w:r w:rsidR="00FD60C1">
        <w:t>S</w:t>
      </w:r>
      <w:r>
        <w:t>M</w:t>
      </w:r>
      <w:bookmarkEnd w:id="66"/>
    </w:p>
    <w:p w:rsidR="00C70E33" w:rsidRDefault="00366AC3">
      <w:r>
        <w:rPr>
          <w:noProof/>
          <w:lang w:eastAsia="fr-FR"/>
        </w:rPr>
        <w:pict>
          <v:group id="_x0000_s39274" style="position:absolute;margin-left:225.35pt;margin-top:335.9pt;width:100.45pt;height:22.5pt;z-index:254494208" coordorigin="6059,4440" coordsize="1656,450">
            <v:shape id="_x0000_s39275" type="#_x0000_t202" style="position:absolute;left:6202;top:4440;width:1313;height:450;mso-width-relative:margin;mso-height-relative:margin" filled="f" stroked="f">
              <v:textbox style="mso-next-textbox:#_x0000_s39275">
                <w:txbxContent>
                  <w:p w:rsidR="00CB0DFF" w:rsidRDefault="00CB0DFF" w:rsidP="002B052A">
                    <w:pPr>
                      <w:spacing w:after="0"/>
                    </w:pPr>
                    <w:r>
                      <w:t>Structure</w:t>
                    </w:r>
                  </w:p>
                </w:txbxContent>
              </v:textbox>
            </v:shape>
            <v:shape id="_x0000_s39276" type="#_x0000_t32" style="position:absolute;left:6059;top:4802;width:1656;height:0" o:connectortype="straight">
              <v:stroke endarrow="block"/>
            </v:shape>
          </v:group>
        </w:pict>
      </w:r>
      <w:r>
        <w:rPr>
          <w:noProof/>
          <w:lang w:eastAsia="fr-FR"/>
        </w:rPr>
        <w:pict>
          <v:shape id="_x0000_s39273" type="#_x0000_t32" style="position:absolute;margin-left:5.7pt;margin-top:291.9pt;width:0;height:62.1pt;z-index:254493184" o:connectortype="straight"/>
        </w:pict>
      </w:r>
      <w:r>
        <w:rPr>
          <w:noProof/>
          <w:lang w:eastAsia="fr-FR"/>
        </w:rPr>
        <w:pict>
          <v:shape id="_x0000_s39272" type="#_x0000_t32" style="position:absolute;margin-left:5.7pt;margin-top:291.9pt;width:616.6pt;height:0;flip:x;z-index:254492160" o:connectortype="straight"/>
        </w:pict>
      </w:r>
      <w:r>
        <w:rPr>
          <w:noProof/>
          <w:lang w:eastAsia="fr-FR"/>
        </w:rPr>
        <w:pict>
          <v:shape id="_x0000_s39271" type="#_x0000_t32" style="position:absolute;margin-left:622.3pt;margin-top:247.3pt;width:0;height:44.6pt;z-index:254491136" o:connectortype="straight"/>
        </w:pict>
      </w:r>
      <w:r>
        <w:rPr>
          <w:noProof/>
          <w:lang w:eastAsia="fr-FR"/>
        </w:rPr>
        <w:pict>
          <v:shape id="_x0000_s39270" type="#_x0000_t32" style="position:absolute;margin-left:595.3pt;margin-top:247.3pt;width:27pt;height:0;z-index:254490112" o:connectortype="straight"/>
        </w:pict>
      </w:r>
      <w:r>
        <w:rPr>
          <w:noProof/>
          <w:lang w:eastAsia="fr-FR"/>
        </w:rPr>
        <w:pict>
          <v:group id="_x0000_s39219" style="position:absolute;margin-left:5.7pt;margin-top:335.9pt;width:100.45pt;height:22.5pt;z-index:254446080" coordorigin="6059,4440" coordsize="1656,450">
            <v:shape id="_x0000_s39220" type="#_x0000_t202" style="position:absolute;left:6202;top:4440;width:1313;height:450;mso-width-relative:margin;mso-height-relative:margin" filled="f" stroked="f">
              <v:textbox style="mso-next-textbox:#_x0000_s39220">
                <w:txbxContent>
                  <w:p w:rsidR="00CB0DFF" w:rsidRDefault="00CB0DFF" w:rsidP="0007737F">
                    <w:pPr>
                      <w:spacing w:after="0"/>
                    </w:pPr>
                    <w:proofErr w:type="spellStart"/>
                    <w:r>
                      <w:t>StructureEqui</w:t>
                    </w:r>
                    <w:proofErr w:type="spellEnd"/>
                  </w:p>
                </w:txbxContent>
              </v:textbox>
            </v:shape>
            <v:shape id="_x0000_s39221" type="#_x0000_t32" style="position:absolute;left:6059;top:4802;width:1656;height:0" o:connectortype="straight">
              <v:stroke endarrow="block"/>
            </v:shape>
          </v:group>
        </w:pict>
      </w:r>
      <w:r>
        <w:rPr>
          <w:noProof/>
          <w:lang w:eastAsia="fr-FR"/>
        </w:rPr>
        <w:pict>
          <v:group id="_x0000_s39267" style="position:absolute;margin-left:106.15pt;margin-top:311.8pt;width:119.2pt;height:67.5pt;z-index:254489088" coordorigin="2892,2610" coordsize="2384,1325">
            <v:shape id="_x0000_s39268" type="#_x0000_t202" style="position:absolute;left:2892;top:2610;width:2384;height:1325;mso-width-relative:margin;mso-height-relative:margin">
              <v:textbox style="mso-next-textbox:#_x0000_s39268">
                <w:txbxContent>
                  <w:p w:rsidR="00CB0DFF" w:rsidRDefault="00CB0DFF" w:rsidP="00A90DE2">
                    <w:r>
                      <w:t>Permettre le transport du robot</w:t>
                    </w:r>
                  </w:p>
                  <w:p w:rsidR="00CB0DFF" w:rsidRDefault="00CB0DFF" w:rsidP="00A90DE2"/>
                </w:txbxContent>
              </v:textbox>
            </v:shape>
            <v:shape id="_x0000_s39269" type="#_x0000_t202" style="position:absolute;left:4171;top:3525;width:1105;height:410;mso-width-relative:margin;mso-height-relative:margin">
              <v:stroke dashstyle="dash"/>
              <v:textbox style="mso-next-textbox:#_x0000_s39269">
                <w:txbxContent>
                  <w:p w:rsidR="00CB0DFF" w:rsidRDefault="00CB0DFF" w:rsidP="00A90DE2">
                    <w:r>
                      <w:t>SM6</w:t>
                    </w:r>
                  </w:p>
                </w:txbxContent>
              </v:textbox>
            </v:shape>
          </v:group>
        </w:pict>
      </w:r>
      <w:r>
        <w:rPr>
          <w:noProof/>
          <w:lang w:eastAsia="fr-FR"/>
        </w:rPr>
        <w:pict>
          <v:shape id="_x0000_s39224" type="#_x0000_t32" style="position:absolute;margin-left:177.8pt;margin-top:195.75pt;width:61.75pt;height:0;flip:x;z-index:254449152" o:connectortype="straight"/>
        </w:pict>
      </w:r>
      <w:r>
        <w:rPr>
          <w:noProof/>
          <w:lang w:eastAsia="fr-FR"/>
        </w:rPr>
        <w:pict>
          <v:group id="_x0000_s39195" style="position:absolute;margin-left:57.75pt;margin-top:164.45pt;width:119.2pt;height:67.5pt;z-index:254439936" coordorigin="2892,2610" coordsize="2384,1325">
            <v:shape id="_x0000_s39196" type="#_x0000_t202" style="position:absolute;left:2892;top:2610;width:2384;height:1325;mso-width-relative:margin;mso-height-relative:margin">
              <v:textbox style="mso-next-textbox:#_x0000_s39196">
                <w:txbxContent>
                  <w:p w:rsidR="00CB0DFF" w:rsidRDefault="00CB0DFF" w:rsidP="005C38FE">
                    <w:r>
                      <w:t>Isoler les batteries de l’électronique</w:t>
                    </w:r>
                  </w:p>
                  <w:p w:rsidR="00CB0DFF" w:rsidRDefault="00CB0DFF" w:rsidP="005C38FE"/>
                </w:txbxContent>
              </v:textbox>
            </v:shape>
            <v:shape id="_x0000_s39197" type="#_x0000_t202" style="position:absolute;left:4171;top:3525;width:1105;height:410;mso-width-relative:margin;mso-height-relative:margin">
              <v:stroke dashstyle="dash"/>
              <v:textbox style="mso-next-textbox:#_x0000_s39197">
                <w:txbxContent>
                  <w:p w:rsidR="00CB0DFF" w:rsidRDefault="00CB0DFF" w:rsidP="005C38FE">
                    <w:r>
                      <w:t>SM2</w:t>
                    </w:r>
                  </w:p>
                </w:txbxContent>
              </v:textbox>
            </v:shape>
          </v:group>
        </w:pict>
      </w:r>
      <w:r>
        <w:rPr>
          <w:noProof/>
          <w:lang w:eastAsia="fr-FR"/>
        </w:rPr>
        <w:pict>
          <v:group id="_x0000_s39207" style="position:absolute;margin-left:-25.05pt;margin-top:83pt;width:82.8pt;height:22.5pt;z-index:254443008" coordorigin="6059,4440" coordsize="1656,450">
            <v:shape id="_x0000_s39208" type="#_x0000_t202" style="position:absolute;left:6202;top:4440;width:1313;height:450;mso-width-relative:margin;mso-height-relative:margin" filled="f" stroked="f">
              <v:textbox style="mso-next-textbox:#_x0000_s39208">
                <w:txbxContent>
                  <w:p w:rsidR="00CB0DFF" w:rsidRDefault="00CB0DFF" w:rsidP="0007737F">
                    <w:pPr>
                      <w:spacing w:after="0"/>
                    </w:pPr>
                    <w:proofErr w:type="spellStart"/>
                    <w:r>
                      <w:t>MatElec</w:t>
                    </w:r>
                    <w:proofErr w:type="spellEnd"/>
                  </w:p>
                </w:txbxContent>
              </v:textbox>
            </v:shape>
            <v:shape id="_x0000_s39209" type="#_x0000_t32" style="position:absolute;left:6059;top:4802;width:1656;height:0" o:connectortype="straight">
              <v:stroke endarrow="block"/>
            </v:shape>
          </v:group>
        </w:pict>
      </w:r>
      <w:r>
        <w:rPr>
          <w:noProof/>
          <w:lang w:eastAsia="fr-FR"/>
        </w:rPr>
        <w:pict>
          <v:group id="_x0000_s39186" style="position:absolute;margin-left:58.6pt;margin-top:67.4pt;width:119.2pt;height:67.5pt;z-index:254437888" coordorigin="2892,2610" coordsize="2384,1325">
            <v:shape id="_x0000_s39187" type="#_x0000_t202" style="position:absolute;left:2892;top:2610;width:2384;height:1325;mso-width-relative:margin;mso-height-relative:margin">
              <v:textbox style="mso-next-textbox:#_x0000_s39187">
                <w:txbxContent>
                  <w:p w:rsidR="00CB0DFF" w:rsidRDefault="00CB0DFF" w:rsidP="005C38FE">
                    <w:r>
                      <w:t>Protéger le matériel électronique</w:t>
                    </w:r>
                  </w:p>
                  <w:p w:rsidR="00CB0DFF" w:rsidRDefault="00CB0DFF" w:rsidP="005C38FE"/>
                </w:txbxContent>
              </v:textbox>
            </v:shape>
            <v:shape id="_x0000_s39188" type="#_x0000_t202" style="position:absolute;left:4171;top:3525;width:1105;height:410;mso-width-relative:margin;mso-height-relative:margin">
              <v:stroke dashstyle="dash"/>
              <v:textbox style="mso-next-textbox:#_x0000_s39188">
                <w:txbxContent>
                  <w:p w:rsidR="00CB0DFF" w:rsidRDefault="00CB0DFF" w:rsidP="005C38FE">
                    <w:r>
                      <w:t>SM1</w:t>
                    </w:r>
                  </w:p>
                </w:txbxContent>
              </v:textbox>
            </v:shape>
          </v:group>
        </w:pict>
      </w:r>
      <w:r>
        <w:rPr>
          <w:noProof/>
          <w:lang w:eastAsia="fr-FR"/>
        </w:rPr>
        <w:pict>
          <v:shape id="_x0000_s39238" type="#_x0000_t32" style="position:absolute;margin-left:592.15pt;margin-top:101.1pt;width:51pt;height:0;flip:x;z-index:254460416" o:connectortype="straight"/>
        </w:pict>
      </w:r>
      <w:r>
        <w:rPr>
          <w:noProof/>
          <w:lang w:eastAsia="fr-FR"/>
        </w:rPr>
        <w:pict>
          <v:shape id="_x0000_s39237" type="#_x0000_t32" style="position:absolute;margin-left:643.15pt;margin-top:101.1pt;width:0;height:79.4pt;flip:y;z-index:254459392" o:connectortype="straight"/>
        </w:pict>
      </w:r>
      <w:r>
        <w:rPr>
          <w:noProof/>
          <w:lang w:eastAsia="fr-FR"/>
        </w:rPr>
        <w:pict>
          <v:shape id="_x0000_s39236" type="#_x0000_t32" style="position:absolute;margin-left:375.65pt;margin-top:180.5pt;width:267.5pt;height:0;z-index:254458368" o:connectortype="straight"/>
        </w:pict>
      </w:r>
      <w:r>
        <w:rPr>
          <w:noProof/>
          <w:lang w:eastAsia="fr-FR"/>
        </w:rPr>
        <w:pict>
          <v:shape id="_x0000_s39235" type="#_x0000_t32" style="position:absolute;margin-left:375.65pt;margin-top:180.5pt;width:0;height:69.55pt;flip:y;z-index:254457344" o:connectortype="straight"/>
        </w:pict>
      </w:r>
      <w:r>
        <w:rPr>
          <w:noProof/>
          <w:lang w:eastAsia="fr-FR"/>
        </w:rPr>
        <w:pict>
          <v:group id="_x0000_s39232" style="position:absolute;margin-left:375.65pt;margin-top:231.95pt;width:100.45pt;height:22.5pt;z-index:254456320" coordorigin="6059,4440" coordsize="1656,450">
            <v:shape id="_x0000_s39233" type="#_x0000_t202" style="position:absolute;left:6202;top:4440;width:1313;height:450;mso-width-relative:margin;mso-height-relative:margin" filled="f" stroked="f">
              <v:textbox style="mso-next-textbox:#_x0000_s39233">
                <w:txbxContent>
                  <w:p w:rsidR="00CB0DFF" w:rsidRDefault="00CB0DFF" w:rsidP="0007737F">
                    <w:pPr>
                      <w:spacing w:after="0"/>
                    </w:pPr>
                    <w:proofErr w:type="spellStart"/>
                    <w:r>
                      <w:t>StructurePéri</w:t>
                    </w:r>
                    <w:proofErr w:type="spellEnd"/>
                  </w:p>
                </w:txbxContent>
              </v:textbox>
            </v:shape>
            <v:shape id="_x0000_s39234" type="#_x0000_t32" style="position:absolute;left:6059;top:4802;width:1656;height:0" o:connectortype="straight">
              <v:stroke endarrow="block"/>
            </v:shape>
          </v:group>
        </w:pict>
      </w:r>
      <w:r>
        <w:rPr>
          <w:noProof/>
          <w:lang w:eastAsia="fr-FR"/>
        </w:rPr>
        <w:pict>
          <v:group id="_x0000_s39192" style="position:absolute;margin-left:476.1pt;margin-top:216.95pt;width:119.2pt;height:67.5pt;z-index:254438912" coordorigin="2892,2610" coordsize="2384,1325">
            <v:shape id="_x0000_s39193" type="#_x0000_t202" style="position:absolute;left:2892;top:2610;width:2384;height:1325;mso-width-relative:margin;mso-height-relative:margin">
              <v:textbox style="mso-next-textbox:#_x0000_s39193">
                <w:txbxContent>
                  <w:p w:rsidR="00CB0DFF" w:rsidRDefault="00CB0DFF" w:rsidP="005C38FE">
                    <w:r>
                      <w:t>Equilibrer mécaniquement le robot</w:t>
                    </w:r>
                  </w:p>
                  <w:p w:rsidR="00CB0DFF" w:rsidRDefault="00CB0DFF" w:rsidP="005C38FE"/>
                </w:txbxContent>
              </v:textbox>
            </v:shape>
            <v:shape id="_x0000_s39194" type="#_x0000_t202" style="position:absolute;left:4171;top:3525;width:1105;height:410;mso-width-relative:margin;mso-height-relative:margin">
              <v:stroke dashstyle="dash"/>
              <v:textbox style="mso-next-textbox:#_x0000_s39194">
                <w:txbxContent>
                  <w:p w:rsidR="00CB0DFF" w:rsidRDefault="00CB0DFF" w:rsidP="005C38FE">
                    <w:r>
                      <w:t>SM5</w:t>
                    </w:r>
                  </w:p>
                </w:txbxContent>
              </v:textbox>
            </v:shape>
          </v:group>
        </w:pict>
      </w:r>
      <w:r>
        <w:rPr>
          <w:noProof/>
          <w:lang w:eastAsia="fr-FR"/>
        </w:rPr>
        <w:pict>
          <v:group id="_x0000_s39201" style="position:absolute;margin-left:472.95pt;margin-top:66.3pt;width:119.2pt;height:67.5pt;z-index:254441984" coordorigin="2892,2610" coordsize="2384,1325">
            <v:shape id="_x0000_s39202" type="#_x0000_t202" style="position:absolute;left:2892;top:2610;width:2384;height:1325;mso-width-relative:margin;mso-height-relative:margin">
              <v:textbox style="mso-next-textbox:#_x0000_s39202">
                <w:txbxContent>
                  <w:p w:rsidR="00CB0DFF" w:rsidRDefault="00CB0DFF" w:rsidP="005C38FE">
                    <w:r>
                      <w:t>Isoler les périphériques de l’eau</w:t>
                    </w:r>
                  </w:p>
                  <w:p w:rsidR="00CB0DFF" w:rsidRDefault="00CB0DFF" w:rsidP="005C38FE"/>
                </w:txbxContent>
              </v:textbox>
            </v:shape>
            <v:shape id="_x0000_s39203" type="#_x0000_t202" style="position:absolute;left:4171;top:3525;width:1105;height:410;mso-width-relative:margin;mso-height-relative:margin">
              <v:stroke dashstyle="dash"/>
              <v:textbox style="mso-next-textbox:#_x0000_s39203">
                <w:txbxContent>
                  <w:p w:rsidR="00CB0DFF" w:rsidRDefault="00CB0DFF" w:rsidP="005C38FE">
                    <w:r>
                      <w:t>SM4</w:t>
                    </w:r>
                  </w:p>
                </w:txbxContent>
              </v:textbox>
            </v:shape>
          </v:group>
        </w:pict>
      </w:r>
      <w:r>
        <w:rPr>
          <w:noProof/>
          <w:lang w:eastAsia="fr-FR"/>
        </w:rPr>
        <w:pict>
          <v:shape id="_x0000_s39231" type="#_x0000_t202" style="position:absolute;margin-left:407.8pt;margin-top:81.2pt;width:90.95pt;height:22.5pt;z-index:254455296;mso-width-relative:margin;mso-height-relative:margin" filled="f" stroked="f">
            <v:textbox style="mso-next-textbox:#_x0000_s39231">
              <w:txbxContent>
                <w:p w:rsidR="00CB0DFF" w:rsidRDefault="00CB0DFF" w:rsidP="0007737F">
                  <w:pPr>
                    <w:spacing w:after="0"/>
                  </w:pPr>
                  <w:proofErr w:type="spellStart"/>
                  <w:r>
                    <w:t>StructureIO</w:t>
                  </w:r>
                  <w:proofErr w:type="spellEnd"/>
                </w:p>
              </w:txbxContent>
            </v:textbox>
          </v:shape>
        </w:pict>
      </w:r>
      <w:r>
        <w:rPr>
          <w:noProof/>
          <w:lang w:eastAsia="fr-FR"/>
        </w:rPr>
        <w:pict>
          <v:shape id="_x0000_s39230" type="#_x0000_t32" style="position:absolute;margin-left:411.7pt;margin-top:101.35pt;width:61.25pt;height:0;z-index:254454272" o:connectortype="straight">
            <v:stroke endarrow="block"/>
          </v:shape>
        </w:pict>
      </w:r>
      <w:r>
        <w:rPr>
          <w:noProof/>
          <w:lang w:eastAsia="fr-FR"/>
        </w:rPr>
        <w:pict>
          <v:group id="_x0000_s39198" style="position:absolute;margin-left:292.5pt;margin-top:67.4pt;width:119.2pt;height:67.5pt;z-index:254440960" coordorigin="2892,2610" coordsize="2384,1325">
            <v:shape id="_x0000_s39199" type="#_x0000_t202" style="position:absolute;left:2892;top:2610;width:2384;height:1325;mso-width-relative:margin;mso-height-relative:margin">
              <v:textbox style="mso-next-textbox:#_x0000_s39199">
                <w:txbxContent>
                  <w:p w:rsidR="00CB0DFF" w:rsidRDefault="00CB0DFF" w:rsidP="005C38FE">
                    <w:r>
                      <w:t>Permettre l’installation de connecteurs étanches</w:t>
                    </w:r>
                  </w:p>
                  <w:p w:rsidR="00CB0DFF" w:rsidRDefault="00CB0DFF" w:rsidP="005C38FE"/>
                </w:txbxContent>
              </v:textbox>
            </v:shape>
            <v:shape id="_x0000_s39200" type="#_x0000_t202" style="position:absolute;left:4171;top:3525;width:1105;height:410;mso-width-relative:margin;mso-height-relative:margin">
              <v:stroke dashstyle="dash"/>
              <v:textbox style="mso-next-textbox:#_x0000_s39200">
                <w:txbxContent>
                  <w:p w:rsidR="00CB0DFF" w:rsidRDefault="00CB0DFF" w:rsidP="005C38FE">
                    <w:r>
                      <w:t>SM3</w:t>
                    </w:r>
                  </w:p>
                </w:txbxContent>
              </v:textbox>
            </v:shape>
          </v:group>
        </w:pict>
      </w:r>
      <w:r>
        <w:rPr>
          <w:noProof/>
          <w:lang w:eastAsia="fr-FR"/>
        </w:rPr>
        <w:pict>
          <v:group id="_x0000_s39227" style="position:absolute;margin-left:-24.2pt;margin-top:180.5pt;width:82.8pt;height:22.5pt;z-index:254453248" coordorigin="6059,4440" coordsize="1656,450">
            <v:shape id="_x0000_s39228" type="#_x0000_t202" style="position:absolute;left:6202;top:4440;width:1313;height:450;mso-width-relative:margin;mso-height-relative:margin" filled="f" stroked="f">
              <v:textbox style="mso-next-textbox:#_x0000_s39228">
                <w:txbxContent>
                  <w:p w:rsidR="00CB0DFF" w:rsidRDefault="00CB0DFF" w:rsidP="0007737F">
                    <w:pPr>
                      <w:spacing w:after="0"/>
                    </w:pPr>
                    <w:r>
                      <w:t>Bat</w:t>
                    </w:r>
                  </w:p>
                </w:txbxContent>
              </v:textbox>
            </v:shape>
            <v:shape id="_x0000_s39229" type="#_x0000_t32" style="position:absolute;left:6059;top:4802;width:1656;height:0" o:connectortype="straight">
              <v:stroke endarrow="block"/>
            </v:shape>
          </v:group>
        </w:pict>
      </w:r>
      <w:r>
        <w:rPr>
          <w:noProof/>
          <w:lang w:eastAsia="fr-FR"/>
        </w:rPr>
        <w:pict>
          <v:shape id="_x0000_s39223" type="#_x0000_t32" style="position:absolute;margin-left:239.55pt;margin-top:117.5pt;width:.05pt;height:78.25pt;z-index:254448128" o:connectortype="straight"/>
        </w:pict>
      </w:r>
      <w:r>
        <w:rPr>
          <w:noProof/>
          <w:lang w:eastAsia="fr-FR"/>
        </w:rPr>
        <w:pict>
          <v:shape id="_x0000_s39222" type="#_x0000_t32" style="position:absolute;margin-left:239.55pt;margin-top:117.5pt;width:52.95pt;height:0;z-index:254447104" o:connectortype="straight">
            <v:stroke endarrow="block"/>
          </v:shape>
        </w:pict>
      </w:r>
      <w:r>
        <w:rPr>
          <w:noProof/>
          <w:lang w:eastAsia="fr-FR"/>
        </w:rPr>
        <w:pict>
          <v:shape id="_x0000_s39226" type="#_x0000_t202" style="position:absolute;margin-left:182.2pt;margin-top:194.45pt;width:90.95pt;height:22.5pt;z-index:254452224;mso-width-relative:margin;mso-height-relative:margin" filled="f" stroked="f">
            <v:textbox style="mso-next-textbox:#_x0000_s39226">
              <w:txbxContent>
                <w:p w:rsidR="00CB0DFF" w:rsidRDefault="00CB0DFF" w:rsidP="0007737F">
                  <w:pPr>
                    <w:spacing w:after="0"/>
                  </w:pPr>
                  <w:proofErr w:type="spellStart"/>
                  <w:r>
                    <w:t>StructureBat</w:t>
                  </w:r>
                  <w:proofErr w:type="spellEnd"/>
                </w:p>
              </w:txbxContent>
            </v:textbox>
          </v:shape>
        </w:pict>
      </w:r>
      <w:r>
        <w:rPr>
          <w:noProof/>
          <w:lang w:eastAsia="fr-FR"/>
        </w:rPr>
        <w:pict>
          <v:shape id="_x0000_s39218" type="#_x0000_t32" style="position:absolute;margin-left:177.8pt;margin-top:101.1pt;width:114.7pt;height:0;z-index:254451200" o:connectortype="straight" o:regroupid="92">
            <v:stroke endarrow="block"/>
          </v:shape>
        </w:pict>
      </w:r>
      <w:r>
        <w:rPr>
          <w:noProof/>
          <w:lang w:eastAsia="fr-FR"/>
        </w:rPr>
        <w:pict>
          <v:shape id="_x0000_s39217" type="#_x0000_t202" style="position:absolute;margin-left:187.7pt;margin-top:83pt;width:90.95pt;height:22.5pt;z-index:254450176;mso-width-relative:margin;mso-height-relative:margin" o:regroupid="92" filled="f" stroked="f">
            <v:textbox style="mso-next-textbox:#_x0000_s39217">
              <w:txbxContent>
                <w:p w:rsidR="00CB0DFF" w:rsidRDefault="00CB0DFF" w:rsidP="0007737F">
                  <w:pPr>
                    <w:spacing w:after="0"/>
                  </w:pPr>
                  <w:proofErr w:type="spellStart"/>
                  <w:r>
                    <w:t>StructureElec</w:t>
                  </w:r>
                  <w:proofErr w:type="spellEnd"/>
                </w:p>
              </w:txbxContent>
            </v:textbox>
          </v:shape>
        </w:pict>
      </w:r>
      <w:r w:rsidR="00C70E33">
        <w:br w:type="page"/>
      </w:r>
    </w:p>
    <w:p w:rsidR="00C70E33" w:rsidRDefault="00C70E33" w:rsidP="00386890">
      <w:pPr>
        <w:jc w:val="both"/>
        <w:sectPr w:rsidR="00C70E33" w:rsidSect="00C70E33">
          <w:headerReference w:type="first" r:id="rId100"/>
          <w:footerReference w:type="first" r:id="rId101"/>
          <w:pgSz w:w="16838" w:h="11906" w:orient="landscape"/>
          <w:pgMar w:top="1418" w:right="1418" w:bottom="1418" w:left="2126" w:header="709" w:footer="590" w:gutter="0"/>
          <w:cols w:space="708"/>
          <w:titlePg/>
          <w:docGrid w:linePitch="360"/>
        </w:sectPr>
      </w:pPr>
    </w:p>
    <w:p w:rsidR="00C70E33" w:rsidRDefault="00C70E33" w:rsidP="00CE2873">
      <w:pPr>
        <w:pStyle w:val="Titre4"/>
        <w:numPr>
          <w:ilvl w:val="3"/>
          <w:numId w:val="48"/>
        </w:numPr>
      </w:pPr>
      <w:bookmarkStart w:id="67" w:name="_Toc280109554"/>
      <w:r>
        <w:lastRenderedPageBreak/>
        <w:t xml:space="preserve">Description des fonctions secondaires de </w:t>
      </w:r>
      <w:r w:rsidR="00FD60C1">
        <w:t>S</w:t>
      </w:r>
      <w:r>
        <w:t>M</w:t>
      </w:r>
      <w:bookmarkEnd w:id="67"/>
    </w:p>
    <w:p w:rsidR="0011654D" w:rsidRDefault="0011654D" w:rsidP="0011654D">
      <w:pPr>
        <w:rPr>
          <w:b/>
        </w:rPr>
      </w:pPr>
    </w:p>
    <w:p w:rsidR="0011654D" w:rsidRPr="0011654D" w:rsidRDefault="0011654D" w:rsidP="0011654D">
      <w:r>
        <w:rPr>
          <w:b/>
        </w:rPr>
        <w:t>SM1</w:t>
      </w:r>
      <w:r w:rsidRPr="00CF1288">
        <w:rPr>
          <w:b/>
        </w:rPr>
        <w:t xml:space="preserve"> : </w:t>
      </w:r>
      <w:r w:rsidRPr="0011654D">
        <w:rPr>
          <w:b/>
        </w:rPr>
        <w:t>Protéger le matériel électronique</w:t>
      </w:r>
    </w:p>
    <w:p w:rsidR="0011654D" w:rsidRDefault="0011654D" w:rsidP="0011654D">
      <w:r>
        <w:t>Principe</w:t>
      </w:r>
    </w:p>
    <w:p w:rsidR="00A648A6" w:rsidRDefault="00A648A6" w:rsidP="00C57FDC">
      <w:pPr>
        <w:ind w:left="708"/>
      </w:pPr>
      <w:r>
        <w:t xml:space="preserve">Le matériel électronique est sensible à divers paramètres tels que le mouvement, les vibrations, l’eau salée, </w:t>
      </w:r>
      <w:r w:rsidR="00C57FDC">
        <w:t xml:space="preserve">la chaleur, les champs électromagnétiques, </w:t>
      </w:r>
      <w:r>
        <w:t>etc. La fonction SM1 a pour rôle de protéger le matériel électronique que tout ce qui pourrait l’affecter mécaniquement.</w:t>
      </w:r>
    </w:p>
    <w:p w:rsidR="0011654D" w:rsidRDefault="0011654D" w:rsidP="0011654D">
      <w:pPr>
        <w:jc w:val="both"/>
      </w:pPr>
      <w:r>
        <w:t>Entrées</w:t>
      </w:r>
    </w:p>
    <w:p w:rsidR="00A648A6" w:rsidRDefault="00A648A6" w:rsidP="00A648A6">
      <w:pPr>
        <w:pStyle w:val="Paragraphedeliste"/>
        <w:numPr>
          <w:ilvl w:val="0"/>
          <w:numId w:val="34"/>
        </w:numPr>
        <w:jc w:val="both"/>
      </w:pPr>
      <w:proofErr w:type="spellStart"/>
      <w:r>
        <w:t>MatElec</w:t>
      </w:r>
      <w:proofErr w:type="spellEnd"/>
      <w:r>
        <w:t> : Matériel électronique et informatique (Système d’information)</w:t>
      </w:r>
    </w:p>
    <w:p w:rsidR="0011654D" w:rsidRDefault="0011654D" w:rsidP="0011654D">
      <w:pPr>
        <w:jc w:val="both"/>
      </w:pPr>
      <w:r>
        <w:t>Sorties</w:t>
      </w:r>
    </w:p>
    <w:p w:rsidR="0011654D" w:rsidRDefault="00A648A6" w:rsidP="00A648A6">
      <w:pPr>
        <w:pStyle w:val="Paragraphedeliste"/>
        <w:numPr>
          <w:ilvl w:val="0"/>
          <w:numId w:val="34"/>
        </w:numPr>
      </w:pPr>
      <w:proofErr w:type="spellStart"/>
      <w:r>
        <w:t>StructureElec</w:t>
      </w:r>
      <w:proofErr w:type="spellEnd"/>
      <w:r>
        <w:t> : Structure maintenant et protégeant le système d’information</w:t>
      </w:r>
    </w:p>
    <w:p w:rsidR="0011654D" w:rsidRPr="0011654D" w:rsidRDefault="0011654D" w:rsidP="0011654D">
      <w:r>
        <w:rPr>
          <w:b/>
        </w:rPr>
        <w:t>SM2</w:t>
      </w:r>
      <w:r w:rsidRPr="00CF1288">
        <w:rPr>
          <w:b/>
        </w:rPr>
        <w:t xml:space="preserve"> : </w:t>
      </w:r>
      <w:r w:rsidR="0016413D" w:rsidRPr="0016413D">
        <w:rPr>
          <w:b/>
        </w:rPr>
        <w:t>Isoler les batteries de l’électronique</w:t>
      </w:r>
    </w:p>
    <w:p w:rsidR="0011654D" w:rsidRDefault="0011654D" w:rsidP="0011654D">
      <w:r>
        <w:t>Principe</w:t>
      </w:r>
    </w:p>
    <w:p w:rsidR="00A648A6" w:rsidRDefault="00C57FDC" w:rsidP="00C57FDC">
      <w:pPr>
        <w:ind w:left="708"/>
      </w:pPr>
      <w:r>
        <w:t>Les batteries sont sensibles à divers éléments tels que l’eau, la chaleur, etc. La fonction SM2 a pour rôle de protéger les batteries mécaniquement.</w:t>
      </w:r>
    </w:p>
    <w:p w:rsidR="0011654D" w:rsidRDefault="0011654D" w:rsidP="0011654D">
      <w:pPr>
        <w:jc w:val="both"/>
      </w:pPr>
      <w:r>
        <w:t>Entrées</w:t>
      </w:r>
    </w:p>
    <w:p w:rsidR="00C57FDC" w:rsidRDefault="00C57FDC" w:rsidP="00C57FDC">
      <w:pPr>
        <w:pStyle w:val="Paragraphedeliste"/>
        <w:numPr>
          <w:ilvl w:val="0"/>
          <w:numId w:val="34"/>
        </w:numPr>
        <w:jc w:val="both"/>
      </w:pPr>
      <w:r>
        <w:t>Bat : Batteries</w:t>
      </w:r>
    </w:p>
    <w:p w:rsidR="0011654D" w:rsidRDefault="0011654D" w:rsidP="0011654D">
      <w:pPr>
        <w:jc w:val="both"/>
      </w:pPr>
      <w:r>
        <w:t>Sorties</w:t>
      </w:r>
    </w:p>
    <w:p w:rsidR="0011654D" w:rsidRDefault="00C57FDC" w:rsidP="00C57FDC">
      <w:pPr>
        <w:pStyle w:val="Paragraphedeliste"/>
        <w:numPr>
          <w:ilvl w:val="0"/>
          <w:numId w:val="34"/>
        </w:numPr>
      </w:pPr>
      <w:proofErr w:type="spellStart"/>
      <w:r>
        <w:t>StructureBat</w:t>
      </w:r>
      <w:proofErr w:type="spellEnd"/>
      <w:r>
        <w:t> : Structure maintenant et protégeant les batteries</w:t>
      </w:r>
    </w:p>
    <w:p w:rsidR="0011654D" w:rsidRPr="0011654D" w:rsidRDefault="0011654D" w:rsidP="0011654D">
      <w:r>
        <w:rPr>
          <w:b/>
        </w:rPr>
        <w:t>SM3</w:t>
      </w:r>
      <w:r w:rsidRPr="00CF1288">
        <w:rPr>
          <w:b/>
        </w:rPr>
        <w:t xml:space="preserve"> : </w:t>
      </w:r>
      <w:r w:rsidR="0016413D" w:rsidRPr="0016413D">
        <w:rPr>
          <w:b/>
        </w:rPr>
        <w:t>Permettre l’installation de connecteurs étanches</w:t>
      </w:r>
    </w:p>
    <w:p w:rsidR="0011654D" w:rsidRDefault="0011654D" w:rsidP="0011654D">
      <w:r>
        <w:t>Principe</w:t>
      </w:r>
    </w:p>
    <w:p w:rsidR="00C57FDC" w:rsidRDefault="00C57FDC" w:rsidP="00C57FDC">
      <w:pPr>
        <w:ind w:left="708"/>
      </w:pPr>
      <w:r>
        <w:t>Les systèmes isolés doivent permettre à leur contenu de communiquer en toute sécurité avec l’extérieur. Le rôle de la fonction SM3 est d’assurer une liaison sécurisée.</w:t>
      </w:r>
    </w:p>
    <w:p w:rsidR="0011654D" w:rsidRDefault="0011654D" w:rsidP="0011654D">
      <w:pPr>
        <w:jc w:val="both"/>
      </w:pPr>
      <w:r>
        <w:t>Entrées</w:t>
      </w:r>
    </w:p>
    <w:p w:rsidR="00C57FDC" w:rsidRDefault="00C57FDC" w:rsidP="00C57FDC">
      <w:pPr>
        <w:pStyle w:val="Paragraphedeliste"/>
        <w:numPr>
          <w:ilvl w:val="0"/>
          <w:numId w:val="34"/>
        </w:numPr>
        <w:jc w:val="both"/>
      </w:pPr>
      <w:proofErr w:type="spellStart"/>
      <w:r>
        <w:t>StructureElec</w:t>
      </w:r>
      <w:proofErr w:type="spellEnd"/>
      <w:r>
        <w:t> : Structure maintenant et protégeant le système d’information</w:t>
      </w:r>
    </w:p>
    <w:p w:rsidR="00C57FDC" w:rsidRDefault="00C57FDC" w:rsidP="00C57FDC">
      <w:pPr>
        <w:pStyle w:val="Paragraphedeliste"/>
        <w:numPr>
          <w:ilvl w:val="0"/>
          <w:numId w:val="34"/>
        </w:numPr>
        <w:jc w:val="both"/>
      </w:pPr>
      <w:proofErr w:type="spellStart"/>
      <w:r>
        <w:t>StructureBat</w:t>
      </w:r>
      <w:proofErr w:type="spellEnd"/>
      <w:r>
        <w:t> : Structure maintenant et protégeant les batteries</w:t>
      </w:r>
    </w:p>
    <w:p w:rsidR="0011654D" w:rsidRDefault="0011654D" w:rsidP="0011654D">
      <w:pPr>
        <w:jc w:val="both"/>
      </w:pPr>
      <w:r>
        <w:t>Sorties</w:t>
      </w:r>
    </w:p>
    <w:p w:rsidR="0011654D" w:rsidRDefault="00C57FDC" w:rsidP="00C57FDC">
      <w:pPr>
        <w:pStyle w:val="Paragraphedeliste"/>
        <w:numPr>
          <w:ilvl w:val="0"/>
          <w:numId w:val="34"/>
        </w:numPr>
        <w:jc w:val="both"/>
      </w:pPr>
      <w:proofErr w:type="spellStart"/>
      <w:r>
        <w:lastRenderedPageBreak/>
        <w:t>StructureIO</w:t>
      </w:r>
      <w:proofErr w:type="spellEnd"/>
      <w:r>
        <w:t> : Structure mécanique protégeant le système d’information et les batteries, et permettant une communication sécurisée avec l’extérieur du robot.</w:t>
      </w:r>
    </w:p>
    <w:p w:rsidR="0011654D" w:rsidRPr="0011654D" w:rsidRDefault="0011654D" w:rsidP="0011654D">
      <w:r>
        <w:rPr>
          <w:b/>
        </w:rPr>
        <w:t>SM4</w:t>
      </w:r>
      <w:r w:rsidRPr="00CF1288">
        <w:rPr>
          <w:b/>
        </w:rPr>
        <w:t xml:space="preserve"> : </w:t>
      </w:r>
      <w:r w:rsidR="0016413D" w:rsidRPr="0016413D">
        <w:rPr>
          <w:b/>
        </w:rPr>
        <w:t>Isoler les périphériques de l’eau</w:t>
      </w:r>
    </w:p>
    <w:p w:rsidR="0011654D" w:rsidRDefault="0011654D" w:rsidP="0011654D">
      <w:r>
        <w:t>Principe</w:t>
      </w:r>
    </w:p>
    <w:p w:rsidR="00C57FDC" w:rsidRDefault="00C57FDC" w:rsidP="00C57FDC">
      <w:pPr>
        <w:ind w:left="708"/>
      </w:pPr>
      <w:r>
        <w:t>Les périphériques sont en partie à l’extérieur du robot, ils ont besoin d’être protégés de l’eau salée. La fonction SM4 effectue ce rôle.</w:t>
      </w:r>
    </w:p>
    <w:p w:rsidR="0011654D" w:rsidRDefault="0011654D" w:rsidP="0011654D">
      <w:pPr>
        <w:jc w:val="both"/>
      </w:pPr>
      <w:r>
        <w:t>Entrées</w:t>
      </w:r>
    </w:p>
    <w:p w:rsidR="00C57FDC" w:rsidRDefault="00C57FDC" w:rsidP="00C57FDC">
      <w:pPr>
        <w:pStyle w:val="Paragraphedeliste"/>
        <w:numPr>
          <w:ilvl w:val="0"/>
          <w:numId w:val="34"/>
        </w:numPr>
        <w:jc w:val="both"/>
      </w:pPr>
      <w:proofErr w:type="spellStart"/>
      <w:r>
        <w:t>StructureIO</w:t>
      </w:r>
      <w:proofErr w:type="spellEnd"/>
      <w:r>
        <w:t> : Structure mécanique protégeant le système d’information et les batteries, et permettant une communication sécurisée avec l’extérieur du robot.</w:t>
      </w:r>
    </w:p>
    <w:p w:rsidR="0011654D" w:rsidRDefault="0011654D" w:rsidP="0011654D">
      <w:pPr>
        <w:jc w:val="both"/>
      </w:pPr>
      <w:r>
        <w:t>Sorties</w:t>
      </w:r>
    </w:p>
    <w:p w:rsidR="0011654D" w:rsidRDefault="00C57FDC" w:rsidP="00C57FDC">
      <w:pPr>
        <w:pStyle w:val="Paragraphedeliste"/>
        <w:numPr>
          <w:ilvl w:val="0"/>
          <w:numId w:val="34"/>
        </w:numPr>
      </w:pPr>
      <w:proofErr w:type="spellStart"/>
      <w:r>
        <w:t>StructurePéri</w:t>
      </w:r>
      <w:proofErr w:type="spellEnd"/>
      <w:r>
        <w:t> : Structure sur laquelle le système d’information, les batteries, le système de communication avec l’extérieur et les périphériques sont protégés.</w:t>
      </w:r>
    </w:p>
    <w:p w:rsidR="0011654D" w:rsidRPr="0011654D" w:rsidRDefault="0011654D" w:rsidP="0011654D">
      <w:r>
        <w:rPr>
          <w:b/>
        </w:rPr>
        <w:t>SM5</w:t>
      </w:r>
      <w:r w:rsidRPr="00CF1288">
        <w:rPr>
          <w:b/>
        </w:rPr>
        <w:t xml:space="preserve"> : </w:t>
      </w:r>
      <w:r w:rsidR="0016413D">
        <w:rPr>
          <w:b/>
        </w:rPr>
        <w:t>Equilibrer mécaniquement le robot</w:t>
      </w:r>
    </w:p>
    <w:p w:rsidR="0011654D" w:rsidRDefault="0011654D" w:rsidP="0011654D">
      <w:r>
        <w:t>Principe</w:t>
      </w:r>
    </w:p>
    <w:p w:rsidR="00C57FDC" w:rsidRDefault="00C57FDC" w:rsidP="00C57FDC">
      <w:pPr>
        <w:ind w:firstLine="708"/>
      </w:pPr>
      <w:r>
        <w:t>Permettre à la structure du robot de s’équilibrer mécaniquement dans l’eau.</w:t>
      </w:r>
    </w:p>
    <w:p w:rsidR="0011654D" w:rsidRDefault="0011654D" w:rsidP="0011654D">
      <w:pPr>
        <w:jc w:val="both"/>
      </w:pPr>
      <w:r>
        <w:t>Entrées</w:t>
      </w:r>
    </w:p>
    <w:p w:rsidR="00C57FDC" w:rsidRDefault="00C57FDC" w:rsidP="00C57FDC">
      <w:pPr>
        <w:pStyle w:val="Paragraphedeliste"/>
        <w:numPr>
          <w:ilvl w:val="0"/>
          <w:numId w:val="34"/>
        </w:numPr>
      </w:pPr>
      <w:proofErr w:type="spellStart"/>
      <w:r>
        <w:t>StructurePéri</w:t>
      </w:r>
      <w:proofErr w:type="spellEnd"/>
      <w:r>
        <w:t> : Structure sur laquelle le système d’information, les batteries, le système de communication avec l’extérieur et les périphériques sont protégés.</w:t>
      </w:r>
    </w:p>
    <w:p w:rsidR="0011654D" w:rsidRDefault="0011654D" w:rsidP="0011654D">
      <w:pPr>
        <w:jc w:val="both"/>
      </w:pPr>
      <w:r>
        <w:t>Sorties</w:t>
      </w:r>
    </w:p>
    <w:p w:rsidR="002B052A" w:rsidRDefault="00C57FDC" w:rsidP="00C57FDC">
      <w:pPr>
        <w:pStyle w:val="Paragraphedeliste"/>
        <w:numPr>
          <w:ilvl w:val="0"/>
          <w:numId w:val="34"/>
        </w:numPr>
      </w:pPr>
      <w:proofErr w:type="spellStart"/>
      <w:r>
        <w:t>StructureEqui</w:t>
      </w:r>
      <w:proofErr w:type="spellEnd"/>
      <w:r>
        <w:t xml:space="preserve"> : Structure </w:t>
      </w:r>
      <w:r w:rsidR="002B052A">
        <w:t>équilibrée</w:t>
      </w:r>
      <w:r>
        <w:t xml:space="preserve"> du robot</w:t>
      </w:r>
    </w:p>
    <w:p w:rsidR="002B052A" w:rsidRPr="0011654D" w:rsidRDefault="002B052A" w:rsidP="002B052A">
      <w:r>
        <w:rPr>
          <w:b/>
        </w:rPr>
        <w:t>SM6</w:t>
      </w:r>
      <w:r w:rsidRPr="00CF1288">
        <w:rPr>
          <w:b/>
        </w:rPr>
        <w:t xml:space="preserve"> : </w:t>
      </w:r>
      <w:r>
        <w:rPr>
          <w:b/>
        </w:rPr>
        <w:t>Permettre le transport du robot</w:t>
      </w:r>
    </w:p>
    <w:p w:rsidR="002B052A" w:rsidRDefault="002B052A" w:rsidP="002B052A">
      <w:r>
        <w:t>Principe</w:t>
      </w:r>
    </w:p>
    <w:p w:rsidR="002B052A" w:rsidRDefault="002B052A" w:rsidP="002B052A">
      <w:pPr>
        <w:ind w:firstLine="708"/>
      </w:pPr>
      <w:r>
        <w:t>Permettre à la structure du robot d’être transportée.</w:t>
      </w:r>
    </w:p>
    <w:p w:rsidR="002B052A" w:rsidRDefault="002B052A" w:rsidP="002B052A">
      <w:pPr>
        <w:jc w:val="both"/>
      </w:pPr>
      <w:r>
        <w:t>Entrées</w:t>
      </w:r>
    </w:p>
    <w:p w:rsidR="002B052A" w:rsidRDefault="002B052A" w:rsidP="002B052A">
      <w:pPr>
        <w:pStyle w:val="Paragraphedeliste"/>
        <w:numPr>
          <w:ilvl w:val="0"/>
          <w:numId w:val="34"/>
        </w:numPr>
      </w:pPr>
      <w:proofErr w:type="spellStart"/>
      <w:r>
        <w:t>StructureEqui</w:t>
      </w:r>
      <w:proofErr w:type="spellEnd"/>
      <w:r>
        <w:t> : Structure équilibrée du robot.</w:t>
      </w:r>
    </w:p>
    <w:p w:rsidR="002B052A" w:rsidRDefault="002B052A" w:rsidP="002B052A">
      <w:pPr>
        <w:jc w:val="both"/>
      </w:pPr>
      <w:r>
        <w:t>Sorties</w:t>
      </w:r>
    </w:p>
    <w:p w:rsidR="00F530DF" w:rsidRDefault="002B052A" w:rsidP="002B052A">
      <w:pPr>
        <w:pStyle w:val="Paragraphedeliste"/>
        <w:numPr>
          <w:ilvl w:val="0"/>
          <w:numId w:val="34"/>
        </w:numPr>
      </w:pPr>
      <w:r>
        <w:t>Structure : Structure finale du robot</w:t>
      </w:r>
      <w:r w:rsidR="002900D6">
        <w:br w:type="page"/>
      </w:r>
    </w:p>
    <w:p w:rsidR="00824BEA" w:rsidRDefault="00366AC3" w:rsidP="00824BEA">
      <w:r>
        <w:rPr>
          <w:noProof/>
          <w:lang w:eastAsia="fr-FR"/>
        </w:rPr>
        <w:lastRenderedPageBreak/>
        <w:pict>
          <v:rect id="_x0000_s33160" style="position:absolute;margin-left:-36.35pt;margin-top:-11.15pt;width:150pt;height:676.5pt;z-index:-249076224" fillcolor="white [3212]" stroked="f">
            <v:fill color2="#c6d9f1 [671]" rotate="t" angle="-135" focus="100%" type="gradient"/>
          </v:rect>
        </w:pict>
      </w:r>
    </w:p>
    <w:p w:rsidR="00824BEA" w:rsidRDefault="00824BEA" w:rsidP="00824BEA"/>
    <w:p w:rsidR="00824BEA" w:rsidRDefault="00824BEA" w:rsidP="00824BEA"/>
    <w:p w:rsidR="00824BEA" w:rsidRDefault="00824BEA" w:rsidP="00824BEA"/>
    <w:p w:rsidR="00824BEA" w:rsidRDefault="00824BEA" w:rsidP="00824BEA"/>
    <w:p w:rsidR="00824BEA" w:rsidRDefault="00824BEA" w:rsidP="00824BEA"/>
    <w:p w:rsidR="00824BEA" w:rsidRPr="00824BEA" w:rsidRDefault="00824BEA" w:rsidP="00824BEA"/>
    <w:p w:rsidR="00C9352F" w:rsidRPr="00824BEA" w:rsidRDefault="00C9352F" w:rsidP="00CE2873">
      <w:pPr>
        <w:pStyle w:val="Titre1"/>
        <w:numPr>
          <w:ilvl w:val="0"/>
          <w:numId w:val="48"/>
        </w:numPr>
        <w:rPr>
          <w:sz w:val="56"/>
          <w:szCs w:val="56"/>
        </w:rPr>
      </w:pPr>
      <w:bookmarkStart w:id="68" w:name="_Toc280109555"/>
      <w:r w:rsidRPr="00824BEA">
        <w:rPr>
          <w:sz w:val="56"/>
          <w:szCs w:val="56"/>
        </w:rPr>
        <w:t>Analyse matérielle et logicielle</w:t>
      </w:r>
      <w:r w:rsidR="00F5255E">
        <w:rPr>
          <w:sz w:val="56"/>
          <w:szCs w:val="56"/>
        </w:rPr>
        <w:t xml:space="preserve"> du drone Aquatis</w:t>
      </w:r>
      <w:bookmarkEnd w:id="68"/>
    </w:p>
    <w:p w:rsidR="00C9352F" w:rsidRDefault="00C9352F"/>
    <w:p w:rsidR="00824BEA" w:rsidRDefault="00824BEA">
      <w:pPr>
        <w:rPr>
          <w:rFonts w:asciiTheme="majorHAnsi" w:eastAsiaTheme="majorEastAsia" w:hAnsiTheme="majorHAnsi" w:cstheme="majorBidi"/>
          <w:b/>
          <w:bCs/>
          <w:color w:val="4F81BD" w:themeColor="accent1"/>
          <w:sz w:val="26"/>
          <w:szCs w:val="26"/>
        </w:rPr>
      </w:pPr>
      <w:r>
        <w:br w:type="page"/>
      </w:r>
    </w:p>
    <w:p w:rsidR="00C9352F" w:rsidRDefault="00C9352F" w:rsidP="00CE2873">
      <w:pPr>
        <w:pStyle w:val="Titre2"/>
        <w:numPr>
          <w:ilvl w:val="1"/>
          <w:numId w:val="48"/>
        </w:numPr>
      </w:pPr>
      <w:bookmarkStart w:id="69" w:name="_Toc280109556"/>
      <w:r>
        <w:lastRenderedPageBreak/>
        <w:t>Passage du fonctionnel au matériel</w:t>
      </w:r>
      <w:bookmarkEnd w:id="69"/>
    </w:p>
    <w:p w:rsidR="00203C93" w:rsidRDefault="00203C93" w:rsidP="00203C93"/>
    <w:p w:rsidR="00482181" w:rsidRPr="00203C93" w:rsidRDefault="00203C93" w:rsidP="00203C93">
      <w:pPr>
        <w:jc w:val="both"/>
      </w:pPr>
      <w:r>
        <w:t>Les fonctions décrites précédemment expliquent les problématiques auxquelles doit répondre le robot. A la suite de l’étude fonctionnelle, l’équipe Aqu</w:t>
      </w:r>
      <w:r w:rsidRPr="00203C93">
        <w:rPr>
          <w:b/>
        </w:rPr>
        <w:t>atis</w:t>
      </w:r>
      <w:r>
        <w:t xml:space="preserve"> 2010 a cherché quel matériel pourrait fournir les données attendues et réagir en fonction d’elles. Il a donc fallu étudier l’agencement des composants dans les robots sous-marins en général. Le résultat de cette étude a été rédigé dans le rapport technique d’Aqu</w:t>
      </w:r>
      <w:r w:rsidRPr="00203C93">
        <w:rPr>
          <w:b/>
        </w:rPr>
        <w:t>atis</w:t>
      </w:r>
      <w:r>
        <w:t xml:space="preserve"> 2010.</w:t>
      </w:r>
    </w:p>
    <w:p w:rsidR="00203C93" w:rsidRDefault="00203C93" w:rsidP="00203C93">
      <w:r>
        <w:t>Le découpage matériel décrit ici est une optimisation des choix qui avaient été effectués en 2010.</w:t>
      </w:r>
    </w:p>
    <w:p w:rsidR="006E19CA" w:rsidRDefault="006E19CA" w:rsidP="00203C93"/>
    <w:p w:rsidR="006E19CA" w:rsidRPr="00203C93" w:rsidRDefault="006E19CA" w:rsidP="00203C93"/>
    <w:p w:rsidR="004D05BF" w:rsidRDefault="00366AC3" w:rsidP="004D05BF">
      <w:r>
        <w:rPr>
          <w:noProof/>
          <w:lang w:eastAsia="fr-FR"/>
        </w:rPr>
        <w:pict>
          <v:group id="_x0000_s10037" style="position:absolute;margin-left:-11.3pt;margin-top:.4pt;width:477.85pt;height:139.5pt;z-index:251666427" coordorigin="1192,3921" coordsize="9557,2790">
            <v:shape id="_x0000_s10012" type="#_x0000_t202" style="position:absolute;left:1192;top:3921;width:1838;height:2790;mso-width-relative:margin;mso-height-relative:margin">
              <v:textbox style="mso-next-textbox:#_x0000_s10012">
                <w:txbxContent>
                  <w:p w:rsidR="00CB0DFF" w:rsidRDefault="00CB0DFF">
                    <w:r>
                      <w:t>Périphériques</w:t>
                    </w:r>
                  </w:p>
                </w:txbxContent>
              </v:textbox>
            </v:shape>
            <v:shape id="_x0000_s10013" type="#_x0000_t202" style="position:absolute;left:3135;top:3921;width:1838;height:2790;mso-width-relative:margin;mso-height-relative:margin">
              <v:textbox style="mso-next-textbox:#_x0000_s10013">
                <w:txbxContent>
                  <w:p w:rsidR="00CB0DFF" w:rsidRDefault="00CB0DFF" w:rsidP="004D05BF">
                    <w:r>
                      <w:t>Système nerveux</w:t>
                    </w:r>
                  </w:p>
                </w:txbxContent>
              </v:textbox>
            </v:shape>
            <v:shape id="_x0000_s10014" type="#_x0000_t202" style="position:absolute;left:5063;top:3921;width:1838;height:2790;mso-width-relative:margin;mso-height-relative:margin">
              <v:textbox style="mso-next-textbox:#_x0000_s10014">
                <w:txbxContent>
                  <w:p w:rsidR="00CB0DFF" w:rsidRDefault="00CB0DFF" w:rsidP="004D05BF">
                    <w:r>
                      <w:t>Vision</w:t>
                    </w:r>
                  </w:p>
                </w:txbxContent>
              </v:textbox>
            </v:shape>
            <v:shape id="_x0000_s10015" type="#_x0000_t202" style="position:absolute;left:6991;top:3921;width:1838;height:2790;mso-width-relative:margin;mso-height-relative:margin">
              <v:textbox style="mso-next-textbox:#_x0000_s10015">
                <w:txbxContent>
                  <w:p w:rsidR="00CB0DFF" w:rsidRDefault="00CB0DFF" w:rsidP="004D05BF">
                    <w:r>
                      <w:t>Mécanique</w:t>
                    </w:r>
                  </w:p>
                </w:txbxContent>
              </v:textbox>
            </v:shape>
            <v:shape id="_x0000_s10016" type="#_x0000_t202" style="position:absolute;left:8911;top:3921;width:1838;height:2790;mso-width-relative:margin;mso-height-relative:margin">
              <v:textbox style="mso-next-textbox:#_x0000_s10016">
                <w:txbxContent>
                  <w:p w:rsidR="00CB0DFF" w:rsidRDefault="00CB0DFF" w:rsidP="004D05BF">
                    <w:r>
                      <w:t>Electrotechnique</w:t>
                    </w:r>
                  </w:p>
                </w:txbxContent>
              </v:textbox>
            </v:shape>
            <v:shape id="_x0000_s10017" type="#_x0000_t202" style="position:absolute;left:1280;top:4410;width:1660;height:570;mso-width-relative:margin;mso-height-relative:margin" fillcolor="black [3213]">
              <v:textbox style="mso-next-textbox:#_x0000_s10017">
                <w:txbxContent>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p>
                </w:txbxContent>
              </v:textbox>
            </v:shape>
            <v:shape id="_x0000_s10018" type="#_x0000_t202" style="position:absolute;left:3225;top:4410;width:1660;height:990;mso-width-relative:margin;mso-height-relative:margin" fillcolor="black [3213]">
              <v:textbox style="mso-next-textbox:#_x0000_s10018">
                <w:txbxContent>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p>
                </w:txbxContent>
              </v:textbox>
            </v:shape>
            <v:shape id="_x0000_s10019" type="#_x0000_t202" style="position:absolute;left:3225;top:5490;width:750;height:600;mso-width-relative:margin;mso-height-relative:margin" fillcolor="black [3213]">
              <v:textbox style="mso-next-textbox:#_x0000_s10019">
                <w:txbxContent>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p>
                </w:txbxContent>
              </v:textbox>
            </v:shape>
            <v:shape id="_x0000_s10020" type="#_x0000_t202" style="position:absolute;left:4135;top:5835;width:750;height:600;mso-width-relative:margin;mso-height-relative:margin" fillcolor="black [3213]">
              <v:textbox style="mso-next-textbox:#_x0000_s10020">
                <w:txbxContent>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p>
                </w:txbxContent>
              </v:textbox>
            </v:shape>
            <v:shape id="_x0000_s10021" type="#_x0000_t202" style="position:absolute;left:5145;top:4410;width:1650;height:990;mso-width-relative:margin;mso-height-relative:margin" fillcolor="black [3213]">
              <v:textbox style="mso-next-textbox:#_x0000_s10021">
                <w:txbxContent>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0100011010010</w:t>
                    </w:r>
                  </w:p>
                  <w:p w:rsidR="00CB0DFF" w:rsidRPr="00626308" w:rsidRDefault="00CB0DFF" w:rsidP="00626308">
                    <w:pPr>
                      <w:spacing w:after="0"/>
                      <w:rPr>
                        <w:color w:val="FFFFFF" w:themeColor="background1"/>
                        <w:sz w:val="16"/>
                        <w:szCs w:val="16"/>
                      </w:rPr>
                    </w:pPr>
                    <w:r w:rsidRPr="00626308">
                      <w:rPr>
                        <w:color w:val="FFFFFF" w:themeColor="background1"/>
                        <w:sz w:val="16"/>
                        <w:szCs w:val="16"/>
                      </w:rPr>
                      <w:t>1001001010010</w:t>
                    </w:r>
                  </w:p>
                  <w:p w:rsidR="00CB0DFF" w:rsidRPr="00626308" w:rsidRDefault="00CB0DFF" w:rsidP="00626308">
                    <w:pPr>
                      <w:spacing w:after="0"/>
                      <w:rPr>
                        <w:color w:val="FFFFFF" w:themeColor="background1"/>
                        <w:sz w:val="16"/>
                        <w:szCs w:val="16"/>
                      </w:rPr>
                    </w:pPr>
                  </w:p>
                </w:txbxContent>
              </v:textbox>
            </v:shape>
            <v:oval id="_x0000_s10022" style="position:absolute;left:5145;top:5610;width:720;height:705"/>
            <v:shape id="_x0000_s10023" type="#_x0000_t32" style="position:absolute;left:5520;top:5535;width:0;height:825" o:connectortype="straight"/>
            <v:shape id="_x0000_s10024" type="#_x0000_t32" style="position:absolute;left:5145;top:5985;width:698;height:0" o:connectortype="straigh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_x0000_s10025" type="#_x0000_t186" style="position:absolute;left:5940;top:5535;width:855;height:780"/>
            <v:shape id="_x0000_s10026" type="#_x0000_t202" style="position:absolute;left:5937;top:5430;width:964;height:1047;mso-width-relative:margin;mso-height-relative:margin" filled="f" stroked="f">
              <v:textbox style="mso-next-textbox:#_x0000_s10026">
                <w:txbxContent>
                  <w:p w:rsidR="00CB0DFF" w:rsidRDefault="00CB0DFF" w:rsidP="00626308">
                    <w:pPr>
                      <w:spacing w:after="0"/>
                    </w:pPr>
                    <w:r>
                      <w:t>0,1244</w:t>
                    </w:r>
                  </w:p>
                  <w:p w:rsidR="00CB0DFF" w:rsidRDefault="00CB0DFF" w:rsidP="00626308">
                    <w:pPr>
                      <w:spacing w:after="0"/>
                    </w:pPr>
                    <w:r>
                      <w:t>0,3450</w:t>
                    </w:r>
                  </w:p>
                  <w:p w:rsidR="00CB0DFF" w:rsidRDefault="00CB0DFF" w:rsidP="00626308">
                    <w:pPr>
                      <w:spacing w:after="0"/>
                    </w:pPr>
                    <w:r>
                      <w:t>0,2498</w:t>
                    </w:r>
                  </w:p>
                </w:txbxContent>
              </v:textbox>
            </v:shape>
            <v:group id="_x0000_s10029" style="position:absolute;left:7230;top:4515;width:720;height:675" coordorigin="7230,4515" coordsize="720,675">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0027" type="#_x0000_t11" style="position:absolute;left:7230;top:4515;width:720;height:675" adj="8288" fillcolor="black [3213]"/>
              <v:shape id="_x0000_s10028" type="#_x0000_t11" style="position:absolute;left:7230;top:4515;width:720;height:675;rotation:-2698118fd" adj="8288" fillcolor="black [3213]"/>
            </v:group>
            <v:group id="_x0000_s10030" style="position:absolute;left:7822;top:4860;width:720;height:675;rotation:-1159117fd" coordorigin="7230,4515" coordsize="720,675">
              <v:shape id="_x0000_s10031" type="#_x0000_t11" style="position:absolute;left:7230;top:4515;width:720;height:675" adj="8288" fillcolor="black [3213]"/>
              <v:shape id="_x0000_s10032" type="#_x0000_t11" style="position:absolute;left:7230;top:4515;width:720;height:675;rotation:-2698118fd" adj="8288" fillcolor="black [3213]"/>
            </v:group>
            <v:group id="_x0000_s10033" style="position:absolute;left:7327;top:5415;width:720;height:675" coordorigin="7230,4515" coordsize="720,675">
              <v:shape id="_x0000_s10034" type="#_x0000_t11" style="position:absolute;left:7230;top:4515;width:720;height:675" adj="8288" fillcolor="black [3213]"/>
              <v:shape id="_x0000_s10035" type="#_x0000_t11" style="position:absolute;left:7230;top:4515;width:720;height:675;rotation:-2698118fd" adj="8288" fillcolor="black [3213]"/>
            </v:group>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0036" type="#_x0000_t73" style="position:absolute;left:9180;top:4605;width:1215;height:1590" fillcolor="yellow"/>
          </v:group>
        </w:pict>
      </w:r>
    </w:p>
    <w:p w:rsidR="004D05BF" w:rsidRDefault="004D05BF" w:rsidP="004D05BF"/>
    <w:p w:rsidR="004D05BF" w:rsidRDefault="00A365D0" w:rsidP="004D05BF">
      <w:r>
        <w:rPr>
          <w:noProof/>
          <w:lang w:eastAsia="fr-FR"/>
        </w:rPr>
        <w:drawing>
          <wp:anchor distT="0" distB="0" distL="114300" distR="114300" simplePos="0" relativeHeight="253480448" behindDoc="0" locked="0" layoutInCell="1" allowOverlap="1">
            <wp:simplePos x="0" y="0"/>
            <wp:positionH relativeFrom="column">
              <wp:posOffset>-81280</wp:posOffset>
            </wp:positionH>
            <wp:positionV relativeFrom="paragraph">
              <wp:posOffset>50165</wp:posOffset>
            </wp:positionV>
            <wp:extent cx="1047750" cy="1047750"/>
            <wp:effectExtent l="19050" t="0" r="0" b="0"/>
            <wp:wrapSquare wrapText="bothSides"/>
            <wp:docPr id="16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2" cstate="print"/>
                    <a:srcRect/>
                    <a:stretch>
                      <a:fillRect/>
                    </a:stretch>
                  </pic:blipFill>
                  <pic:spPr bwMode="auto">
                    <a:xfrm>
                      <a:off x="0" y="0"/>
                      <a:ext cx="1047750" cy="1047750"/>
                    </a:xfrm>
                    <a:prstGeom prst="rect">
                      <a:avLst/>
                    </a:prstGeom>
                    <a:noFill/>
                    <a:ln w="9525">
                      <a:noFill/>
                      <a:miter lim="800000"/>
                      <a:headEnd/>
                      <a:tailEnd/>
                    </a:ln>
                  </pic:spPr>
                </pic:pic>
              </a:graphicData>
            </a:graphic>
          </wp:anchor>
        </w:drawing>
      </w:r>
    </w:p>
    <w:p w:rsidR="004D05BF" w:rsidRDefault="004D05BF" w:rsidP="004D05BF"/>
    <w:p w:rsidR="004D05BF" w:rsidRDefault="004D05BF" w:rsidP="004D05BF"/>
    <w:p w:rsidR="004D05BF" w:rsidRDefault="004D05BF" w:rsidP="004D05BF"/>
    <w:p w:rsidR="004D05BF" w:rsidRPr="004D05BF" w:rsidRDefault="004D05BF" w:rsidP="004D05BF"/>
    <w:p w:rsidR="00C70E33" w:rsidRDefault="00C70E33" w:rsidP="00482181">
      <w:pPr>
        <w:pStyle w:val="Titre2"/>
      </w:pPr>
      <w:r>
        <w:br w:type="page"/>
      </w:r>
    </w:p>
    <w:p w:rsidR="00846B4D" w:rsidRDefault="00846B4D" w:rsidP="00636A2C">
      <w:pPr>
        <w:pStyle w:val="Titre2"/>
        <w:sectPr w:rsidR="00846B4D" w:rsidSect="00C70E33">
          <w:headerReference w:type="first" r:id="rId103"/>
          <w:footerReference w:type="first" r:id="rId104"/>
          <w:pgSz w:w="11906" w:h="16838"/>
          <w:pgMar w:top="2126" w:right="1418" w:bottom="1418" w:left="1418" w:header="709" w:footer="590" w:gutter="0"/>
          <w:cols w:space="708"/>
          <w:titlePg/>
          <w:docGrid w:linePitch="360"/>
        </w:sectPr>
      </w:pPr>
    </w:p>
    <w:p w:rsidR="00FD1BE9" w:rsidRDefault="00366AC3" w:rsidP="00CE2873">
      <w:pPr>
        <w:pStyle w:val="Titre2"/>
        <w:numPr>
          <w:ilvl w:val="1"/>
          <w:numId w:val="48"/>
        </w:numPr>
      </w:pPr>
      <w:r>
        <w:rPr>
          <w:noProof/>
        </w:rPr>
        <w:lastRenderedPageBreak/>
        <w:pict>
          <v:shape id="_x0000_s9760" type="#_x0000_t202" style="position:absolute;left:0;text-align:left;margin-left:145.55pt;margin-top:26.1pt;width:265.9pt;height:21.4pt;z-index:253236736;mso-width-percent:400;mso-width-percent:400;mso-width-relative:margin;mso-height-relative:margin" filled="f" stroked="f">
            <v:textbox style="mso-next-textbox:#_x0000_s9760">
              <w:txbxContent>
                <w:p w:rsidR="00CB0DFF" w:rsidRPr="001F50A0" w:rsidRDefault="00CB0DFF">
                  <w:pPr>
                    <w:rPr>
                      <w:b/>
                    </w:rPr>
                  </w:pPr>
                  <w:r w:rsidRPr="001F50A0">
                    <w:rPr>
                      <w:b/>
                    </w:rPr>
                    <w:t>Zoom sur les systèmes d’informations</w:t>
                  </w:r>
                </w:p>
              </w:txbxContent>
            </v:textbox>
          </v:shape>
        </w:pict>
      </w:r>
      <w:r>
        <w:rPr>
          <w:noProof/>
          <w:lang w:eastAsia="fr-FR"/>
        </w:rPr>
        <w:pict>
          <v:group id="_x0000_s9759" style="position:absolute;left:0;text-align:left;margin-left:-65.05pt;margin-top:19.75pt;width:783.05pt;height:387.75pt;z-index:253039104" coordorigin="825,2670" coordsize="15661,7755">
            <v:group id="_x0000_s9338" style="position:absolute;left:825;top:2925;width:12525;height:7500" coordorigin="825,2925" coordsize="12525,7500">
              <v:group id="_x0000_s9337" style="position:absolute;left:825;top:3225;width:12525;height:7200" coordorigin="825,3225" coordsize="12525,7200">
                <v:rect id="_x0000_s9287" style="position:absolute;left:825;top:3225;width:12525;height:7200" o:regroupid="54" fillcolor="#17365d [2415]">
                  <v:fill r:id="rId73" o:title="noir)" type="pattern"/>
                </v:rect>
                <v:rect id="_x0000_s9288" style="position:absolute;left:1065;top:3465;width:12015;height:6750" o:regroupid="54"/>
              </v:group>
              <v:shapetype id="_x0000_t177" coordsize="21600,21600" o:spt="177" path="m,l21600,r,17255l10800,21600,,17255xe">
                <v:stroke joinstyle="miter"/>
                <v:path gradientshapeok="t" o:connecttype="rect" textboxrect="0,0,21600,17255"/>
              </v:shapetype>
              <v:shape id="_x0000_s9290" type="#_x0000_t177" style="position:absolute;left:1065;top:2925;width:2659;height:412;mso-width-relative:margin;mso-height-relative:margin" o:regroupid="53" fillcolor="#dbe5f1 [660]">
                <v:fill color2="fill lighten(51)" focusposition="1" focussize="" method="linear sigma" focus="100%" type="gradient"/>
                <v:textbox style="mso-next-textbox:#_x0000_s9290">
                  <w:txbxContent>
                    <w:p w:rsidR="00CB0DFF" w:rsidRDefault="00CB0DFF">
                      <w:r>
                        <w:t>Structure mécanique</w:t>
                      </w:r>
                    </w:p>
                  </w:txbxContent>
                </v:textbox>
                <o:callout v:ext="edit" minusy="t"/>
              </v:shape>
            </v:group>
            <v:group id="_x0000_s9328" style="position:absolute;left:1230;top:3690;width:11190;height:3345" coordorigin="1230,3690" coordsize="11190,3345">
              <v:rect id="_x0000_s9306" style="position:absolute;left:1230;top:4020;width:11190;height:3015" o:regroupid="50" fillcolor="#fde9d9 [665]"/>
              <v:shape id="_x0000_s9304" type="#_x0000_t177" style="position:absolute;left:1230;top:3690;width:2659;height:412;mso-width-relative:margin;mso-height-relative:margin" o:regroupid="50" fillcolor="#dbe5f1 [660]">
                <v:fill color2="fill lighten(51)" focusposition="1" focussize="" method="linear sigma" focus="100%" type="gradient"/>
                <v:textbox style="mso-next-textbox:#_x0000_s9304">
                  <w:txbxContent>
                    <w:p w:rsidR="00CB0DFF" w:rsidRDefault="00CB0DFF" w:rsidP="007C414B">
                      <w:r>
                        <w:t>Périphériques</w:t>
                      </w:r>
                    </w:p>
                  </w:txbxContent>
                </v:textbox>
                <o:callout v:ext="edit" minusy="t"/>
              </v:shape>
            </v:group>
            <v:group id="_x0000_s9295" style="position:absolute;left:1751;top:7396;width:2659;height:1755" coordorigin="1305,4620" coordsize="2659,1755">
              <v:rect id="_x0000_s9294" style="position:absolute;left:1305;top:4860;width:2659;height:1515" fillcolor="#c2d69b [1942]" strokecolor="#4e6128 [1606]"/>
              <v:shape id="_x0000_s9291" type="#_x0000_t177" style="position:absolute;left:1305;top:4620;width:2659;height:412;mso-width-relative:margin;mso-height-relative:margin" fillcolor="#dbe5f1 [660]">
                <v:fill color2="fill lighten(51)" focusposition="1" focussize="" method="linear sigma" focus="100%" type="gradient"/>
                <v:textbox style="mso-next-textbox:#_x0000_s9291">
                  <w:txbxContent>
                    <w:p w:rsidR="00CB0DFF" w:rsidRDefault="00CB0DFF" w:rsidP="007C414B">
                      <w:r>
                        <w:t>Carte asservissement</w:t>
                      </w:r>
                    </w:p>
                  </w:txbxContent>
                </v:textbox>
                <o:callout v:ext="edit" minusy="t"/>
              </v:shape>
            </v:group>
            <v:group id="_x0000_s9296" style="position:absolute;left:4826;top:7396;width:2659;height:1755" coordorigin="1305,4620" coordsize="2659,1755">
              <v:rect id="_x0000_s9297" style="position:absolute;left:1305;top:4860;width:2659;height:1515" fillcolor="#c2d69b [1942]" strokecolor="#4e6128 [1606]"/>
              <v:shape id="_x0000_s9298" type="#_x0000_t177" style="position:absolute;left:1305;top:4620;width:2659;height:412;mso-width-relative:margin;mso-height-relative:margin" fillcolor="#dbe5f1 [660]">
                <v:fill color2="fill lighten(51)" focusposition="1" focussize="" method="linear sigma" focus="100%" type="gradient"/>
                <v:textbox style="mso-next-textbox:#_x0000_s9298">
                  <w:txbxContent>
                    <w:p w:rsidR="00CB0DFF" w:rsidRDefault="00CB0DFF" w:rsidP="007C414B">
                      <w:r>
                        <w:t xml:space="preserve">Carte anomalies &amp; </w:t>
                      </w:r>
                      <w:proofErr w:type="spellStart"/>
                      <w:r>
                        <w:t>Ext</w:t>
                      </w:r>
                      <w:proofErr w:type="spellEnd"/>
                    </w:p>
                  </w:txbxContent>
                </v:textbox>
                <o:callout v:ext="edit" minusy="t"/>
              </v:shape>
            </v:group>
            <v:group id="_x0000_s9299" style="position:absolute;left:7620;top:7396;width:2659;height:1755" coordorigin="1305,4620" coordsize="2659,1755">
              <v:rect id="_x0000_s9300" style="position:absolute;left:1305;top:4860;width:2659;height:1515" fillcolor="#c2d69b [1942]" strokecolor="#4e6128 [1606]"/>
              <v:shape id="_x0000_s9301" type="#_x0000_t177" style="position:absolute;left:1305;top:4620;width:2659;height:412;mso-width-relative:margin;mso-height-relative:margin" fillcolor="#dbe5f1 [660]">
                <v:fill color2="fill lighten(51)" focusposition="1" focussize="" method="linear sigma" focus="100%" type="gradient"/>
                <v:textbox style="mso-next-textbox:#_x0000_s9301">
                  <w:txbxContent>
                    <w:p w:rsidR="00CB0DFF" w:rsidRDefault="00CB0DFF" w:rsidP="007C414B">
                      <w:r>
                        <w:t>Ordinateur embarqué</w:t>
                      </w:r>
                    </w:p>
                  </w:txbxContent>
                </v:textbox>
                <o:callout v:ext="edit" minusy="t"/>
              </v:shape>
            </v:group>
            <v:group id="_x0000_s9322" style="position:absolute;left:1346;top:4260;width:2164;height:1260" coordorigin="1361,4380" coordsize="2659,1260">
              <v:rect id="_x0000_s9320" style="position:absolute;left:1361;top:4590;width:2659;height:1050" o:regroupid="46" fillcolor="#e5b8b7 [1301]" strokecolor="#943634 [2405]"/>
              <v:shape id="_x0000_s9321" type="#_x0000_t177" style="position:absolute;left:1361;top:4380;width:2659;height:412;mso-width-relative:margin;mso-height-relative:margin" o:regroupid="46" fillcolor="#dbe5f1 [660]">
                <v:fill color2="fill lighten(51)" focusposition="1" focussize="" method="linear sigma" focus="100%" type="gradient"/>
                <v:textbox style="mso-next-textbox:#_x0000_s9321">
                  <w:txbxContent>
                    <w:p w:rsidR="00CB0DFF" w:rsidRDefault="00CB0DFF" w:rsidP="00310749">
                      <w:r>
                        <w:t>Centrale d’attitude</w:t>
                      </w:r>
                    </w:p>
                  </w:txbxContent>
                </v:textbox>
                <o:callout v:ext="edit" minusy="t"/>
              </v:shape>
            </v:group>
            <v:group id="_x0000_s9323" style="position:absolute;left:3420;top:4260;width:2291;height:1260" coordorigin="4020,4380" coordsize="2659,1260">
              <v:rect id="_x0000_s9317" style="position:absolute;left:4020;top:4590;width:2659;height:1050" o:regroupid="47" fillcolor="#e5b8b7 [1301]" strokecolor="#943634 [2405]"/>
              <v:shape id="_x0000_s9318" type="#_x0000_t177" style="position:absolute;left:4020;top:4380;width:2659;height:412;mso-width-relative:margin;mso-height-relative:margin" o:regroupid="47" fillcolor="#dbe5f1 [660]">
                <v:fill color2="fill lighten(51)" focusposition="1" focussize="" method="linear sigma" focus="100%" type="gradient"/>
                <v:textbox style="mso-next-textbox:#_x0000_s9318">
                  <w:txbxContent>
                    <w:p w:rsidR="00CB0DFF" w:rsidRDefault="00CB0DFF" w:rsidP="00310749">
                      <w:r>
                        <w:t>Capteur</w:t>
                      </w:r>
                      <w:r w:rsidRPr="000D1148">
                        <w:rPr>
                          <w:u w:val="single"/>
                        </w:rPr>
                        <w:t>s</w:t>
                      </w:r>
                      <w:r>
                        <w:t xml:space="preserve"> de pression</w:t>
                      </w:r>
                    </w:p>
                  </w:txbxContent>
                </v:textbox>
                <o:callout v:ext="edit" minusy="t"/>
              </v:shape>
            </v:group>
            <v:group id="_x0000_s9325" style="position:absolute;left:9248;top:4260;width:1301;height:1260" coordorigin="6952,4380" coordsize="2659,1260">
              <v:rect id="_x0000_s9310" style="position:absolute;left:6952;top:4590;width:2659;height:1050" o:regroupid="48" fillcolor="#e5b8b7 [1301]" strokecolor="#943634 [2405]"/>
              <v:shape id="_x0000_s9307" type="#_x0000_t177" style="position:absolute;left:6952;top:4380;width:2659;height:412;mso-width-relative:margin;mso-height-relative:margin" o:regroupid="48" fillcolor="#dbe5f1 [660]">
                <v:fill color2="fill lighten(51)" focusposition="1" focussize="" method="linear sigma" focus="100%" type="gradient"/>
                <v:textbox style="mso-next-textbox:#_x0000_s9307">
                  <w:txbxContent>
                    <w:p w:rsidR="00CB0DFF" w:rsidRDefault="00CB0DFF" w:rsidP="00310749">
                      <w:r>
                        <w:t>Sonar</w:t>
                      </w:r>
                    </w:p>
                  </w:txbxContent>
                </v:textbox>
                <o:callout v:ext="edit" minusy="t"/>
              </v:shape>
            </v:group>
            <v:group id="_x0000_s9324" style="position:absolute;left:10084;top:4260;width:1309;height:1260" coordorigin="9611,4380" coordsize="2659,1260">
              <v:rect id="_x0000_s9314" style="position:absolute;left:9611;top:4590;width:2659;height:1050" o:regroupid="49" fillcolor="#e5b8b7 [1301]" strokecolor="#943634 [2405]"/>
              <v:shape id="_x0000_s9315" type="#_x0000_t177" style="position:absolute;left:9611;top:4380;width:2659;height:412;mso-width-relative:margin;mso-height-relative:margin" o:regroupid="49" fillcolor="#dbe5f1 [660]">
                <v:fill color2="fill lighten(51)" focusposition="1" focussize="" method="linear sigma" focus="100%" type="gradient"/>
                <v:textbox style="mso-next-textbox:#_x0000_s9315">
                  <w:txbxContent>
                    <w:p w:rsidR="00CB0DFF" w:rsidRDefault="00CB0DFF" w:rsidP="00310749">
                      <w:r>
                        <w:t>Caméras</w:t>
                      </w:r>
                    </w:p>
                  </w:txbxContent>
                </v:textbox>
                <o:callout v:ext="edit" minusy="t"/>
              </v:shape>
            </v:group>
            <v:group id="_x0000_s9327" style="position:absolute;left:10425;top:7396;width:2531;height:1755" coordorigin="12896,7396" coordsize="2659,1755">
              <v:rect id="_x0000_s9326" style="position:absolute;left:12896;top:7636;width:2659;height:1515" fillcolor="#bfbfbf [2412]"/>
              <v:shape id="_x0000_s9311" type="#_x0000_t177" style="position:absolute;left:12896;top:7396;width:2659;height:412;mso-width-relative:margin;mso-height-relative:margin" fillcolor="#dbe5f1 [660]">
                <v:fill color2="fill lighten(51)" focusposition="1" focussize="" method="linear sigma" focus="100%" type="gradient"/>
                <v:textbox style="mso-next-textbox:#_x0000_s9311">
                  <w:txbxContent>
                    <w:p w:rsidR="00CB0DFF" w:rsidRDefault="00CB0DFF" w:rsidP="00310749">
                      <w:r>
                        <w:t>Alimentation &amp; batteries</w:t>
                      </w:r>
                    </w:p>
                  </w:txbxContent>
                </v:textbox>
                <o:callout v:ext="edit" minusy="t"/>
              </v:shape>
            </v:group>
            <v:group id="_x0000_s9332" style="position:absolute;left:12683;top:4020;width:2659;height:1260" coordorigin="13928,4020" coordsize="2659,1260">
              <v:rect id="_x0000_s9330" style="position:absolute;left:13928;top:4230;width:2659;height:1050" o:regroupid="51" fillcolor="#e5dfec [663]" strokecolor="#5f497a [2407]"/>
              <v:shape id="_x0000_s9331" type="#_x0000_t177" style="position:absolute;left:13928;top:4020;width:2659;height:412;mso-width-relative:margin;mso-height-relative:margin" o:regroupid="51" fillcolor="#dbe5f1 [660]">
                <v:fill color2="fill lighten(51)" focusposition="1" focussize="" method="linear sigma" focus="100%" type="gradient"/>
                <v:textbox style="mso-next-textbox:#_x0000_s9331">
                  <w:txbxContent>
                    <w:p w:rsidR="00CB0DFF" w:rsidRDefault="00CB0DFF" w:rsidP="0035370D">
                      <w:r>
                        <w:t>Connecteurs étanches</w:t>
                      </w:r>
                    </w:p>
                  </w:txbxContent>
                </v:textbox>
                <o:callout v:ext="edit" minusy="t"/>
              </v:shape>
            </v:group>
            <v:group id="_x0000_s9333" style="position:absolute;left:1230;top:9563;width:11591;height:412" coordorigin="1230,9563" coordsize="11591,412">
              <v:rect id="_x0000_s9302" style="position:absolute;left:1230;top:9832;width:11591;height:143" o:regroupid="52" fillcolor="#c0504d [3205]">
                <v:stroke dashstyle="dash"/>
              </v:rect>
              <v:shape id="_x0000_s9303" type="#_x0000_t177" style="position:absolute;left:10162;top:9563;width:2659;height:412;mso-width-relative:margin;mso-height-relative:margin" o:regroupid="52" fillcolor="#dbe5f1 [660]">
                <v:fill color2="fill lighten(51)" focusposition="1" focussize="" method="linear sigma" focus="100%" type="gradient"/>
                <v:textbox style="mso-next-textbox:#_x0000_s9303">
                  <w:txbxContent>
                    <w:p w:rsidR="00CB0DFF" w:rsidRDefault="00CB0DFF" w:rsidP="007C414B">
                      <w:r>
                        <w:t>Bus de données</w:t>
                      </w:r>
                    </w:p>
                  </w:txbxContent>
                </v:textbox>
                <o:callout v:ext="edit" minusy="t"/>
              </v:shape>
            </v:group>
            <v:group id="_x0000_s9334" style="position:absolute;left:8018;top:5685;width:1320;height:1260" coordorigin="9611,4380" coordsize="2659,1260">
              <v:rect id="_x0000_s9335" style="position:absolute;left:9611;top:4590;width:2659;height:1050" fillcolor="#e5b8b7 [1301]" strokecolor="#943634 [2405]"/>
              <v:shape id="_x0000_s9336" type="#_x0000_t177" style="position:absolute;left:9611;top:4380;width:2659;height:412;mso-width-relative:margin;mso-height-relative:margin" fillcolor="#dbe5f1 [660]">
                <v:fill color2="fill lighten(51)" focusposition="1" focussize="" method="linear sigma" focus="100%" type="gradient"/>
                <v:textbox style="mso-next-textbox:#_x0000_s9336">
                  <w:txbxContent>
                    <w:p w:rsidR="00CB0DFF" w:rsidRDefault="00CB0DFF" w:rsidP="00CD03F0">
                      <w:r>
                        <w:t>Mémoire</w:t>
                      </w:r>
                    </w:p>
                  </w:txbxContent>
                </v:textbox>
                <o:callout v:ext="edit" minusy="t"/>
              </v:shape>
            </v:group>
            <v:group id="_x0000_s9342" style="position:absolute;left:13598;top:5655;width:2659;height:1260" coordorigin="13598,5655" coordsize="2659,1260">
              <v:rect id="_x0000_s9340" style="position:absolute;left:13598;top:5865;width:2659;height:1050" o:regroupid="55" fillcolor="#d6e3bc [1302]" strokecolor="#4e6128 [1606]"/>
              <v:shape id="_x0000_s9341" type="#_x0000_t177" style="position:absolute;left:13598;top:5655;width:2659;height:412;mso-width-relative:margin;mso-height-relative:margin" o:regroupid="55" fillcolor="#dbe5f1 [660]">
                <v:fill color2="fill lighten(51)" focusposition="1" focussize="" method="linear sigma" focus="100%" type="gradient"/>
                <v:textbox style="mso-next-textbox:#_x0000_s9341">
                  <w:txbxContent>
                    <w:p w:rsidR="00CB0DFF" w:rsidRDefault="00CB0DFF" w:rsidP="00B21A86">
                      <w:r>
                        <w:t xml:space="preserve">Ordinateur </w:t>
                      </w:r>
                      <w:proofErr w:type="spellStart"/>
                      <w:r>
                        <w:t>exterieur</w:t>
                      </w:r>
                      <w:proofErr w:type="spellEnd"/>
                    </w:p>
                  </w:txbxContent>
                </v:textbox>
                <o:callout v:ext="edit" minusy="t"/>
              </v:shape>
            </v:group>
            <v:group id="_x0000_s9343" style="position:absolute;left:1361;top:5655;width:1736;height:1260" coordorigin="9611,4380" coordsize="2659,1260">
              <v:rect id="_x0000_s9344" style="position:absolute;left:9611;top:4590;width:2659;height:1050" fillcolor="#e5b8b7 [1301]" strokecolor="#943634 [2405]"/>
              <v:shape id="_x0000_s9345" type="#_x0000_t177" style="position:absolute;left:9611;top:4380;width:2659;height:412;mso-width-relative:margin;mso-height-relative:margin" fillcolor="#dbe5f1 [660]">
                <v:fill color2="fill lighten(51)" focusposition="1" focussize="" method="linear sigma" focus="100%" type="gradient"/>
                <v:textbox style="mso-next-textbox:#_x0000_s9345">
                  <w:txbxContent>
                    <w:p w:rsidR="00CB0DFF" w:rsidRDefault="00CB0DFF" w:rsidP="00D72FC3">
                      <w:r>
                        <w:t>Propulseurs</w:t>
                      </w:r>
                    </w:p>
                  </w:txbxContent>
                </v:textbox>
                <o:callout v:ext="edit" minusy="t"/>
              </v:shape>
            </v:group>
            <v:group id="_x0000_s9346" style="position:absolute;left:3604;top:5685;width:1372;height:1260" coordorigin="9611,4380" coordsize="2659,1260">
              <v:rect id="_x0000_s9347" style="position:absolute;left:9611;top:4590;width:2659;height:1050" fillcolor="#e5b8b7 [1301]" strokecolor="#943634 [2405]"/>
              <v:shape id="_x0000_s9348" type="#_x0000_t177" style="position:absolute;left:9611;top:4380;width:2659;height:412;mso-width-relative:margin;mso-height-relative:margin" fillcolor="#dbe5f1 [660]">
                <v:fill color2="fill lighten(51)" focusposition="1" focussize="" method="linear sigma" focus="100%" type="gradient"/>
                <v:textbox style="mso-next-textbox:#_x0000_s9348">
                  <w:txbxContent>
                    <w:p w:rsidR="00CB0DFF" w:rsidRDefault="00CB0DFF" w:rsidP="002226F2">
                      <w:r>
                        <w:t>Eclairage</w:t>
                      </w:r>
                    </w:p>
                  </w:txbxContent>
                </v:textbox>
                <o:callout v:ext="edit" minusy="t"/>
              </v:shape>
            </v:group>
            <v:group id="_x0000_s9349" style="position:absolute;left:5037;top:5685;width:2058;height:1260" coordorigin="9611,4380" coordsize="2659,1260">
              <v:rect id="_x0000_s9350" style="position:absolute;left:9611;top:4590;width:2659;height:1050" fillcolor="#e5b8b7 [1301]" strokecolor="#943634 [2405]"/>
              <v:shape id="_x0000_s9351" type="#_x0000_t177" style="position:absolute;left:9611;top:4380;width:2659;height:412;mso-width-relative:margin;mso-height-relative:margin" fillcolor="#dbe5f1 [660]">
                <v:fill color2="fill lighten(51)" focusposition="1" focussize="" method="linear sigma" focus="100%" type="gradient"/>
                <v:textbox style="mso-next-textbox:#_x0000_s9351">
                  <w:txbxContent>
                    <w:p w:rsidR="00CB0DFF" w:rsidRDefault="00CB0DFF" w:rsidP="0067151C">
                      <w:r>
                        <w:t>Détecteur de fuite</w:t>
                      </w:r>
                    </w:p>
                  </w:txbxContent>
                </v:textbox>
                <o:callout v:ext="edit" minusy="t"/>
              </v:shape>
            </v:group>
            <v:group id="_x0000_s9352" style="position:absolute;left:6818;top:4260;width:2520;height:1260" coordorigin="9611,4380" coordsize="2659,1260">
              <v:rect id="_x0000_s9353" style="position:absolute;left:9611;top:4590;width:2659;height:1050" fillcolor="#e5b8b7 [1301]" strokecolor="#943634 [2405]"/>
              <v:shape id="_x0000_s9354" type="#_x0000_t177" style="position:absolute;left:9611;top:4380;width:2659;height:412;mso-width-relative:margin;mso-height-relative:margin" fillcolor="#dbe5f1 [660]">
                <v:fill color2="fill lighten(51)" focusposition="1" focussize="" method="linear sigma" focus="100%" type="gradient"/>
                <v:textbox style="mso-next-textbox:#_x0000_s9354">
                  <w:txbxContent>
                    <w:p w:rsidR="00CB0DFF" w:rsidRDefault="00CB0DFF" w:rsidP="0067151C">
                      <w:r>
                        <w:t>Capteur de température</w:t>
                      </w:r>
                    </w:p>
                  </w:txbxContent>
                </v:textbox>
                <o:callout v:ext="edit" minusy="t"/>
              </v:shape>
            </v:group>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9355" type="#_x0000_t70" style="position:absolute;left:1751;top:6795;width:390;height:721" adj="7089,7008" fillcolor="#7f7f7f [1612]">
              <v:textbox style="layout-flow:vertical-ideographic"/>
            </v:shape>
            <v:shape id="_x0000_s9356" type="#_x0000_t70" style="position:absolute;left:2591;top:5430;width:390;height:2086" adj="7089,3127" fillcolor="#7f7f7f [1612]">
              <v:textbox style="layout-flow:vertical-ideographic"/>
            </v:shape>
            <v:shape id="_x0000_s9357" type="#_x0000_t70" style="position:absolute;left:3330;top:5430;width:390;height:2086" adj="7089,3127" fillcolor="#7f7f7f [1612]">
              <v:textbox style="layout-flow:vertical-ideographic"/>
            </v:shape>
            <v:shape id="_x0000_s9358" type="#_x0000_t70" style="position:absolute;left:4822;top:5415;width:390;height:2086" adj="7089,3127" fillcolor="#7f7f7f [1612]">
              <v:textbox style="layout-flow:vertical-ideographic"/>
            </v:shape>
            <v:shape id="_x0000_s9360" type="#_x0000_t70" style="position:absolute;left:2377;top:9151;width:390;height:691" adj="6258,6408" fillcolor="#7f7f7f [1612]">
              <v:textbox style="layout-flow:vertical-ideographic"/>
            </v:shape>
            <v:shape id="_x0000_s9361" type="#_x0000_t70" style="position:absolute;left:5321;top:9151;width:390;height:691" adj="6258,6408" fillcolor="#7f7f7f [1612]">
              <v:textbox style="layout-flow:vertical-ideographic"/>
            </v:shape>
            <v:shape id="_x0000_s9362" type="#_x0000_t70" style="position:absolute;left:8302;top:9151;width:390;height:691" adj="6258,6408" fillcolor="#7f7f7f [1612]">
              <v:textbox style="layout-flow:vertical-ideographic"/>
            </v:shape>
            <v:shape id="_x0000_s9363" type="#_x0000_t70" style="position:absolute;left:8827;top:6825;width:390;height:691" adj="6258,6408" fillcolor="#7f7f7f [1612]">
              <v:textbox style="layout-flow:vertical-ideographic"/>
            </v:shape>
            <v:shape id="_x0000_s9364" type="#_x0000_t70" style="position:absolute;left:9398;top:5415;width:390;height:2086" adj="7089,3127" fillcolor="#7f7f7f [1612]">
              <v:textbox style="layout-flow:vertical-ideographic"/>
            </v:shape>
            <v:shape id="_x0000_s9365" type="#_x0000_t70" style="position:absolute;left:9919;top:5430;width:390;height:2086" adj="7089,3127" fillcolor="#7f7f7f [1612]">
              <v:textbox style="layout-flow:vertical-ideographic"/>
            </v:shape>
            <v:shape id="_x0000_s9366" type="#_x0000_t70" style="position:absolute;left:6195;top:6810;width:390;height:691" adj="6258,6408" fillcolor="#7f7f7f [1612]">
              <v:textbox style="layout-flow:vertical-ideographic"/>
            </v:shape>
            <v:shape id="_x0000_s9367" type="#_x0000_t70" style="position:absolute;left:3994;top:6810;width:390;height:721" adj="7089,7008" fillcolor="#7f7f7f [1612]">
              <v:textbox style="layout-flow:vertical-ideographic"/>
            </v:shape>
            <v:shape id="_x0000_s9368" type="#_x0000_t70" style="position:absolute;left:7125;top:5445;width:390;height:2086" adj="7089,3127" fillcolor="#7f7f7f [1612]">
              <v:textbox style="layout-flow:vertical-ideographic"/>
            </v:shape>
            <v:rect id="_x0000_s9369" style="position:absolute;left:1886;top:6975;width:705;height:361;mso-width-relative:margin;mso-height-relative:margin" filled="f" stroked="f">
              <v:textbox style="mso-next-textbox:#_x0000_s9369">
                <w:txbxContent>
                  <w:p w:rsidR="00CB0DFF" w:rsidRPr="00623E9A" w:rsidRDefault="00CB0DFF">
                    <w:pPr>
                      <w:rPr>
                        <w:sz w:val="18"/>
                        <w:szCs w:val="18"/>
                      </w:rPr>
                    </w:pPr>
                    <w:r w:rsidRPr="00623E9A">
                      <w:rPr>
                        <w:sz w:val="18"/>
                        <w:szCs w:val="18"/>
                      </w:rPr>
                      <w:t>L</w:t>
                    </w:r>
                    <w:r>
                      <w:rPr>
                        <w:sz w:val="18"/>
                        <w:szCs w:val="18"/>
                      </w:rPr>
                      <w:t>A</w:t>
                    </w:r>
                    <w:r w:rsidRPr="00623E9A">
                      <w:rPr>
                        <w:sz w:val="18"/>
                        <w:szCs w:val="18"/>
                      </w:rPr>
                      <w:t>1</w:t>
                    </w:r>
                  </w:p>
                </w:txbxContent>
              </v:textbox>
            </v:rect>
            <v:rect id="_x0000_s9370" style="position:absolute;left:2726;top:6930;width:694;height:361;mso-width-relative:margin;mso-height-relative:margin" filled="f" stroked="f">
              <v:textbox style="mso-next-textbox:#_x0000_s9370">
                <w:txbxContent>
                  <w:p w:rsidR="00CB0DFF" w:rsidRPr="00623E9A" w:rsidRDefault="00CB0DFF" w:rsidP="00623E9A">
                    <w:pPr>
                      <w:rPr>
                        <w:sz w:val="18"/>
                        <w:szCs w:val="18"/>
                      </w:rPr>
                    </w:pPr>
                    <w:r w:rsidRPr="00623E9A">
                      <w:rPr>
                        <w:sz w:val="18"/>
                        <w:szCs w:val="18"/>
                      </w:rPr>
                      <w:t>L</w:t>
                    </w:r>
                    <w:r>
                      <w:rPr>
                        <w:sz w:val="18"/>
                        <w:szCs w:val="18"/>
                      </w:rPr>
                      <w:t>A2</w:t>
                    </w:r>
                  </w:p>
                </w:txbxContent>
              </v:textbox>
            </v:rect>
            <v:rect id="_x0000_s9371" style="position:absolute;left:3476;top:6930;width:660;height:361;mso-width-relative:margin;mso-height-relative:margin" filled="f" stroked="f">
              <v:textbox style="mso-next-textbox:#_x0000_s9371">
                <w:txbxContent>
                  <w:p w:rsidR="00CB0DFF" w:rsidRPr="00623E9A" w:rsidRDefault="00CB0DFF" w:rsidP="00623E9A">
                    <w:pPr>
                      <w:rPr>
                        <w:sz w:val="18"/>
                        <w:szCs w:val="18"/>
                      </w:rPr>
                    </w:pPr>
                    <w:r w:rsidRPr="00623E9A">
                      <w:rPr>
                        <w:sz w:val="18"/>
                        <w:szCs w:val="18"/>
                      </w:rPr>
                      <w:t>L</w:t>
                    </w:r>
                    <w:r>
                      <w:rPr>
                        <w:sz w:val="18"/>
                        <w:szCs w:val="18"/>
                      </w:rPr>
                      <w:t>A3</w:t>
                    </w:r>
                  </w:p>
                </w:txbxContent>
              </v:textbox>
            </v:rect>
            <v:rect id="_x0000_s9372" style="position:absolute;left:4136;top:6945;width:690;height:361;mso-width-relative:margin;mso-height-relative:margin" filled="f" stroked="f">
              <v:textbox style="mso-next-textbox:#_x0000_s9372">
                <w:txbxContent>
                  <w:p w:rsidR="00CB0DFF" w:rsidRPr="00623E9A" w:rsidRDefault="00CB0DFF" w:rsidP="00623E9A">
                    <w:pPr>
                      <w:rPr>
                        <w:sz w:val="18"/>
                        <w:szCs w:val="18"/>
                      </w:rPr>
                    </w:pPr>
                    <w:r w:rsidRPr="00623E9A">
                      <w:rPr>
                        <w:sz w:val="18"/>
                        <w:szCs w:val="18"/>
                      </w:rPr>
                      <w:t>L</w:t>
                    </w:r>
                    <w:r>
                      <w:rPr>
                        <w:sz w:val="18"/>
                        <w:szCs w:val="18"/>
                      </w:rPr>
                      <w:t>A4</w:t>
                    </w:r>
                  </w:p>
                </w:txbxContent>
              </v:textbox>
            </v:rect>
            <v:rect id="_x0000_s9373" style="position:absolute;left:2546;top:9314;width:690;height:361;mso-width-relative:margin;mso-height-relative:margin" filled="f" stroked="f">
              <v:textbox style="mso-next-textbox:#_x0000_s9373">
                <w:txbxContent>
                  <w:p w:rsidR="00CB0DFF" w:rsidRPr="00623E9A" w:rsidRDefault="00CB0DFF" w:rsidP="00623E9A">
                    <w:pPr>
                      <w:rPr>
                        <w:sz w:val="18"/>
                        <w:szCs w:val="18"/>
                      </w:rPr>
                    </w:pPr>
                    <w:r w:rsidRPr="00623E9A">
                      <w:rPr>
                        <w:sz w:val="18"/>
                        <w:szCs w:val="18"/>
                      </w:rPr>
                      <w:t>L</w:t>
                    </w:r>
                    <w:r>
                      <w:rPr>
                        <w:sz w:val="18"/>
                        <w:szCs w:val="18"/>
                      </w:rPr>
                      <w:t>A5</w:t>
                    </w:r>
                  </w:p>
                </w:txbxContent>
              </v:textbox>
            </v:rect>
            <v:rect id="_x0000_s9374" style="position:absolute;left:4950;top:6930;width:690;height:361;mso-width-relative:margin;mso-height-relative:margin" filled="f" stroked="f">
              <v:textbox style="mso-next-textbox:#_x0000_s9374">
                <w:txbxContent>
                  <w:p w:rsidR="00CB0DFF" w:rsidRPr="00623E9A" w:rsidRDefault="00CB0DFF" w:rsidP="00623E9A">
                    <w:pPr>
                      <w:rPr>
                        <w:sz w:val="18"/>
                        <w:szCs w:val="18"/>
                      </w:rPr>
                    </w:pPr>
                    <w:r w:rsidRPr="00623E9A">
                      <w:rPr>
                        <w:sz w:val="18"/>
                        <w:szCs w:val="18"/>
                      </w:rPr>
                      <w:t>L</w:t>
                    </w:r>
                    <w:r>
                      <w:rPr>
                        <w:sz w:val="18"/>
                        <w:szCs w:val="18"/>
                      </w:rPr>
                      <w:t>B1</w:t>
                    </w:r>
                  </w:p>
                </w:txbxContent>
              </v:textbox>
            </v:rect>
            <v:rect id="_x0000_s9375" style="position:absolute;left:6345;top:6975;width:690;height:361;mso-width-relative:margin;mso-height-relative:margin" filled="f" stroked="f">
              <v:textbox style="mso-next-textbox:#_x0000_s9375">
                <w:txbxContent>
                  <w:p w:rsidR="00CB0DFF" w:rsidRPr="00623E9A" w:rsidRDefault="00CB0DFF" w:rsidP="00623E9A">
                    <w:pPr>
                      <w:rPr>
                        <w:sz w:val="18"/>
                        <w:szCs w:val="18"/>
                      </w:rPr>
                    </w:pPr>
                    <w:r w:rsidRPr="00623E9A">
                      <w:rPr>
                        <w:sz w:val="18"/>
                        <w:szCs w:val="18"/>
                      </w:rPr>
                      <w:t>L</w:t>
                    </w:r>
                    <w:r>
                      <w:rPr>
                        <w:sz w:val="18"/>
                        <w:szCs w:val="18"/>
                      </w:rPr>
                      <w:t>B3</w:t>
                    </w:r>
                  </w:p>
                </w:txbxContent>
              </v:textbox>
            </v:rect>
            <v:rect id="_x0000_s9376" style="position:absolute;left:7268;top:6930;width:690;height:361;mso-width-relative:margin;mso-height-relative:margin" filled="f" stroked="f">
              <v:textbox style="mso-next-textbox:#_x0000_s9376">
                <w:txbxContent>
                  <w:p w:rsidR="00CB0DFF" w:rsidRPr="00623E9A" w:rsidRDefault="00CB0DFF" w:rsidP="00623E9A">
                    <w:pPr>
                      <w:rPr>
                        <w:sz w:val="18"/>
                        <w:szCs w:val="18"/>
                      </w:rPr>
                    </w:pPr>
                    <w:r w:rsidRPr="00623E9A">
                      <w:rPr>
                        <w:sz w:val="18"/>
                        <w:szCs w:val="18"/>
                      </w:rPr>
                      <w:t>L</w:t>
                    </w:r>
                    <w:r>
                      <w:rPr>
                        <w:sz w:val="18"/>
                        <w:szCs w:val="18"/>
                      </w:rPr>
                      <w:t>B4</w:t>
                    </w:r>
                  </w:p>
                </w:txbxContent>
              </v:textbox>
            </v:rect>
            <v:rect id="_x0000_s9377" style="position:absolute;left:5548;top:9314;width:690;height:361;mso-width-relative:margin;mso-height-relative:margin" filled="f" stroked="f">
              <v:textbox style="mso-next-textbox:#_x0000_s9377">
                <w:txbxContent>
                  <w:p w:rsidR="00CB0DFF" w:rsidRPr="00623E9A" w:rsidRDefault="00CB0DFF" w:rsidP="00623E9A">
                    <w:pPr>
                      <w:rPr>
                        <w:sz w:val="18"/>
                        <w:szCs w:val="18"/>
                      </w:rPr>
                    </w:pPr>
                    <w:r w:rsidRPr="00623E9A">
                      <w:rPr>
                        <w:sz w:val="18"/>
                        <w:szCs w:val="18"/>
                      </w:rPr>
                      <w:t>L</w:t>
                    </w:r>
                    <w:r>
                      <w:rPr>
                        <w:sz w:val="18"/>
                        <w:szCs w:val="18"/>
                      </w:rPr>
                      <w:t>B5</w:t>
                    </w:r>
                  </w:p>
                </w:txbxContent>
              </v:textbox>
            </v:rect>
            <v:rect id="_x0000_s9378" style="position:absolute;left:8498;top:6975;width:690;height:361;mso-width-relative:margin;mso-height-relative:margin" filled="f" stroked="f">
              <v:textbox style="mso-next-textbox:#_x0000_s9378">
                <w:txbxContent>
                  <w:p w:rsidR="00CB0DFF" w:rsidRPr="00623E9A" w:rsidRDefault="00CB0DFF" w:rsidP="00623E9A">
                    <w:pPr>
                      <w:rPr>
                        <w:sz w:val="18"/>
                        <w:szCs w:val="18"/>
                      </w:rPr>
                    </w:pPr>
                    <w:r w:rsidRPr="00623E9A">
                      <w:rPr>
                        <w:sz w:val="18"/>
                        <w:szCs w:val="18"/>
                      </w:rPr>
                      <w:t>L</w:t>
                    </w:r>
                    <w:r>
                      <w:rPr>
                        <w:sz w:val="18"/>
                        <w:szCs w:val="18"/>
                      </w:rPr>
                      <w:t>C1</w:t>
                    </w:r>
                  </w:p>
                </w:txbxContent>
              </v:textbox>
            </v:rect>
            <v:rect id="_x0000_s9379" style="position:absolute;left:9533;top:6930;width:690;height:361;mso-width-relative:margin;mso-height-relative:margin" filled="f" stroked="f">
              <v:textbox style="mso-next-textbox:#_x0000_s9379">
                <w:txbxContent>
                  <w:p w:rsidR="00CB0DFF" w:rsidRPr="00623E9A" w:rsidRDefault="00CB0DFF" w:rsidP="00623E9A">
                    <w:pPr>
                      <w:rPr>
                        <w:sz w:val="18"/>
                        <w:szCs w:val="18"/>
                      </w:rPr>
                    </w:pPr>
                    <w:r w:rsidRPr="00623E9A">
                      <w:rPr>
                        <w:sz w:val="18"/>
                        <w:szCs w:val="18"/>
                      </w:rPr>
                      <w:t>L</w:t>
                    </w:r>
                    <w:r>
                      <w:rPr>
                        <w:sz w:val="18"/>
                        <w:szCs w:val="18"/>
                      </w:rPr>
                      <w:t>C2</w:t>
                    </w:r>
                  </w:p>
                </w:txbxContent>
              </v:textbox>
            </v:rect>
            <v:rect id="_x0000_s9380" style="position:absolute;left:10039;top:6930;width:690;height:361;mso-width-relative:margin;mso-height-relative:margin" filled="f" stroked="f">
              <v:textbox style="mso-next-textbox:#_x0000_s9380">
                <w:txbxContent>
                  <w:p w:rsidR="00CB0DFF" w:rsidRPr="00623E9A" w:rsidRDefault="00CB0DFF" w:rsidP="00623E9A">
                    <w:pPr>
                      <w:rPr>
                        <w:sz w:val="18"/>
                        <w:szCs w:val="18"/>
                      </w:rPr>
                    </w:pPr>
                    <w:r w:rsidRPr="00623E9A">
                      <w:rPr>
                        <w:sz w:val="18"/>
                        <w:szCs w:val="18"/>
                      </w:rPr>
                      <w:t>L</w:t>
                    </w:r>
                    <w:r>
                      <w:rPr>
                        <w:sz w:val="18"/>
                        <w:szCs w:val="18"/>
                      </w:rPr>
                      <w:t>C3</w:t>
                    </w:r>
                  </w:p>
                </w:txbxContent>
              </v:textbox>
            </v:rect>
            <v:rect id="_x0000_s9381" style="position:absolute;left:8498;top:9314;width:690;height:361;mso-width-relative:margin;mso-height-relative:margin" filled="f" stroked="f">
              <v:textbox style="mso-next-textbox:#_x0000_s9381">
                <w:txbxContent>
                  <w:p w:rsidR="00CB0DFF" w:rsidRPr="00623E9A" w:rsidRDefault="00CB0DFF" w:rsidP="00623E9A">
                    <w:pPr>
                      <w:rPr>
                        <w:sz w:val="18"/>
                        <w:szCs w:val="18"/>
                      </w:rPr>
                    </w:pPr>
                    <w:r w:rsidRPr="00623E9A">
                      <w:rPr>
                        <w:sz w:val="18"/>
                        <w:szCs w:val="18"/>
                      </w:rPr>
                      <w:t>L</w:t>
                    </w:r>
                    <w:r>
                      <w:rPr>
                        <w:sz w:val="18"/>
                        <w:szCs w:val="18"/>
                      </w:rPr>
                      <w:t>C5</w:t>
                    </w:r>
                  </w:p>
                </w:txbxContent>
              </v:textbox>
            </v:rect>
            <v:shape id="_x0000_s9382" type="#_x0000_t70" style="position:absolute;left:11313;top:4388;width:390;height:3584;rotation:2813530fd" adj="7089,3127" fillcolor="#7f7f7f [1612]">
              <v:textbox style="layout-flow:vertical-ideographic"/>
            </v:shape>
            <v:rect id="_x0000_s9383" style="position:absolute;left:10639;top:6930;width:690;height:361;mso-width-relative:margin;mso-height-relative:margin" filled="f" stroked="f">
              <v:textbox style="mso-next-textbox:#_x0000_s9383">
                <w:txbxContent>
                  <w:p w:rsidR="00CB0DFF" w:rsidRPr="00623E9A" w:rsidRDefault="00CB0DFF" w:rsidP="001266EF">
                    <w:pPr>
                      <w:rPr>
                        <w:sz w:val="18"/>
                        <w:szCs w:val="18"/>
                      </w:rPr>
                    </w:pPr>
                    <w:r w:rsidRPr="00623E9A">
                      <w:rPr>
                        <w:sz w:val="18"/>
                        <w:szCs w:val="18"/>
                      </w:rPr>
                      <w:t>L</w:t>
                    </w:r>
                    <w:r>
                      <w:rPr>
                        <w:sz w:val="18"/>
                        <w:szCs w:val="18"/>
                      </w:rPr>
                      <w:t>C4</w:t>
                    </w:r>
                  </w:p>
                </w:txbxContent>
              </v:textbox>
            </v:rect>
            <v:shape id="_x0000_s9385" type="#_x0000_t70" style="position:absolute;left:13725;top:5099;width:390;height:691" adj="6258,6408" fillcolor="#7f7f7f [1612]">
              <v:textbox style="layout-flow:vertical-ideographic"/>
            </v:shape>
            <v:rect id="_x0000_s9386" style="position:absolute;left:13920;top:5264;width:690;height:361;mso-width-relative:margin;mso-height-relative:margin" filled="f" stroked="f">
              <v:textbox style="mso-next-textbox:#_x0000_s9386">
                <w:txbxContent>
                  <w:p w:rsidR="00CB0DFF" w:rsidRPr="00623E9A" w:rsidRDefault="00CB0DFF" w:rsidP="001266EF">
                    <w:pPr>
                      <w:rPr>
                        <w:sz w:val="18"/>
                        <w:szCs w:val="18"/>
                      </w:rPr>
                    </w:pPr>
                    <w:r w:rsidRPr="00623E9A">
                      <w:rPr>
                        <w:sz w:val="18"/>
                        <w:szCs w:val="18"/>
                      </w:rPr>
                      <w:t>L</w:t>
                    </w:r>
                    <w:r>
                      <w:rPr>
                        <w:sz w:val="18"/>
                        <w:szCs w:val="18"/>
                      </w:rPr>
                      <w:t>D1</w:t>
                    </w:r>
                  </w:p>
                </w:txbxContent>
              </v:textbox>
            </v:rect>
            <v:group id="_x0000_s9389" style="position:absolute;left:13598;top:7636;width:2659;height:2789" coordorigin="13598,7636" coordsize="2659,2789">
              <v:rect id="_x0000_s9387" style="position:absolute;left:13598;top:7636;width:2659;height:2789" fillcolor="#ddd8c2 [2894]"/>
              <v:shape id="_x0000_s9388" type="#_x0000_t202" style="position:absolute;left:13598;top:7636;width:2659;height:419;mso-width-relative:margin;mso-height-relative:margin" fillcolor="#d8d8d8 [2732]">
                <v:textbox style="mso-next-textbox:#_x0000_s9388">
                  <w:txbxContent>
                    <w:p w:rsidR="00CB0DFF" w:rsidRDefault="00CB0DFF">
                      <w:r>
                        <w:t>Légende</w:t>
                      </w:r>
                    </w:p>
                  </w:txbxContent>
                </v:textbox>
              </v:shape>
            </v:group>
            <v:shape id="_x0000_s9390" type="#_x0000_t70" style="position:absolute;left:13725;top:8174;width:300;height:511" adj="6258,6408" fillcolor="#7f7f7f [1612]">
              <v:textbox style="layout-flow:vertical-ideographic"/>
            </v:shape>
            <v:group id="_x0000_s9391" style="position:absolute;left:13650;top:8864;width:592;height:525" coordorigin="13598,5655" coordsize="2659,1260">
              <v:rect id="_x0000_s9392" style="position:absolute;left:13598;top:5865;width:2659;height:1050" fillcolor="#d6e3bc [1302]" strokecolor="#4e6128 [1606]"/>
              <v:shape id="_x0000_s9393" type="#_x0000_t177" style="position:absolute;left:13598;top:5655;width:2659;height:412;mso-width-relative:margin;mso-height-relative:margin" fillcolor="#dbe5f1 [660]">
                <v:fill color2="fill lighten(51)" focusposition="1" focussize="" method="linear sigma" focus="100%" type="gradient"/>
                <v:textbox style="mso-next-textbox:#_x0000_s9393">
                  <w:txbxContent>
                    <w:p w:rsidR="00CB0DFF" w:rsidRDefault="00CB0DFF" w:rsidP="00F72767">
                      <w:r>
                        <w:t xml:space="preserve">Ordinateur </w:t>
                      </w:r>
                      <w:proofErr w:type="spellStart"/>
                      <w:r>
                        <w:t>exterieur</w:t>
                      </w:r>
                      <w:proofErr w:type="spellEnd"/>
                    </w:p>
                  </w:txbxContent>
                </v:textbox>
                <o:callout v:ext="edit" minusy="t"/>
              </v:shape>
            </v:group>
            <v:shape id="_x0000_s9394" type="#_x0000_t202" style="position:absolute;left:14115;top:8174;width:2142;height:511;mso-width-relative:margin;mso-height-relative:margin" filled="f" stroked="f">
              <v:textbox style="mso-next-textbox:#_x0000_s9394">
                <w:txbxContent>
                  <w:p w:rsidR="00CB0DFF" w:rsidRDefault="00CB0DFF">
                    <w:r>
                      <w:t>Echange de données</w:t>
                    </w:r>
                  </w:p>
                </w:txbxContent>
              </v:textbox>
            </v:shape>
            <v:shape id="_x0000_s9395" type="#_x0000_t202" style="position:absolute;left:14137;top:8924;width:2142;height:511;mso-width-relative:margin;mso-height-relative:margin" filled="f" stroked="f">
              <v:textbox style="mso-next-textbox:#_x0000_s9395">
                <w:txbxContent>
                  <w:p w:rsidR="00CB0DFF" w:rsidRDefault="00CB0DFF" w:rsidP="00F72767">
                    <w:r>
                      <w:t>Elément matériel</w:t>
                    </w:r>
                  </w:p>
                </w:txbxContent>
              </v:textbox>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9396" type="#_x0000_t96" style="position:absolute;left:15720;top:6570;width:637;height:600"/>
            <v:group id="_x0000_s9398" style="position:absolute;left:5548;top:3262;width:1383;height:1260" coordorigin="9611,4380" coordsize="2659,1260">
              <v:rect id="_x0000_s9399" style="position:absolute;left:9611;top:4590;width:2659;height:1050" fillcolor="#e5b8b7 [1301]" strokecolor="#943634 [2405]"/>
              <v:shape id="_x0000_s9400" type="#_x0000_t177" style="position:absolute;left:9611;top:4380;width:2659;height:412;mso-width-relative:margin;mso-height-relative:margin" fillcolor="#dbe5f1 [660]">
                <v:fill color2="fill lighten(51)" focusposition="1" focussize="" method="linear sigma" focus="100%" type="gradient"/>
                <v:textbox style="mso-next-textbox:#_x0000_s9400">
                  <w:txbxContent>
                    <w:p w:rsidR="00CB0DFF" w:rsidRDefault="00CB0DFF" w:rsidP="001844F7">
                      <w:r>
                        <w:t xml:space="preserve">Boutons </w:t>
                      </w:r>
                      <w:proofErr w:type="spellStart"/>
                      <w:r>
                        <w:t>Ext</w:t>
                      </w:r>
                      <w:proofErr w:type="spellEnd"/>
                    </w:p>
                  </w:txbxContent>
                </v:textbox>
                <o:callout v:ext="edit" minusy="t"/>
              </v:shape>
            </v:group>
            <v:shape id="_x0000_s9401" type="#_x0000_t70" style="position:absolute;left:5548;top:4388;width:390;height:3113" adj="7920,2231" fillcolor="#7f7f7f [1612]">
              <v:textbox style="layout-flow:vertical-ideographic"/>
            </v:shape>
            <v:rect id="_x0000_s9402" style="position:absolute;left:5670;top:6945;width:690;height:361;mso-width-relative:margin;mso-height-relative:margin" filled="f" stroked="f">
              <v:textbox style="mso-next-textbox:#_x0000_s9402">
                <w:txbxContent>
                  <w:p w:rsidR="00CB0DFF" w:rsidRPr="00623E9A" w:rsidRDefault="00CB0DFF" w:rsidP="00396632">
                    <w:pPr>
                      <w:rPr>
                        <w:sz w:val="18"/>
                        <w:szCs w:val="18"/>
                      </w:rPr>
                    </w:pPr>
                    <w:r w:rsidRPr="00623E9A">
                      <w:rPr>
                        <w:sz w:val="18"/>
                        <w:szCs w:val="18"/>
                      </w:rPr>
                      <w:t>L</w:t>
                    </w:r>
                    <w:r>
                      <w:rPr>
                        <w:sz w:val="18"/>
                        <w:szCs w:val="18"/>
                      </w:rPr>
                      <w:t>B2</w:t>
                    </w:r>
                  </w:p>
                </w:txbxContent>
              </v:textbox>
            </v:rect>
            <v:group id="_x0000_s9407" style="position:absolute;left:3510;top:8055;width:664;height:778" coordorigin="3330,8174" coordsize="664,778">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9403" type="#_x0000_t65" style="position:absolute;left:3330;top:8174;width:664;height:778" adj="14191">
                <v:stroke dashstyle="longDash"/>
              </v:shape>
              <v:shape id="_x0000_s9404" type="#_x0000_t32" style="position:absolute;left:3420;top:8310;width:469;height:15" o:connectortype="straight"/>
              <v:shape id="_x0000_s9405" type="#_x0000_t32" style="position:absolute;left:3420;top:8415;width:469;height:15" o:connectortype="straight"/>
              <v:shape id="_x0000_s9406" type="#_x0000_t32" style="position:absolute;left:3420;top:8520;width:469;height:15;flip:y" o:connectortype="straight"/>
            </v:group>
            <v:group id="_x0000_s9408" style="position:absolute;left:6604;top:8055;width:664;height:778" coordorigin="3330,8174" coordsize="664,778">
              <v:shape id="_x0000_s9409" type="#_x0000_t65" style="position:absolute;left:3330;top:8174;width:664;height:778" adj="14191">
                <v:stroke dashstyle="longDash"/>
              </v:shape>
              <v:shape id="_x0000_s9410" type="#_x0000_t32" style="position:absolute;left:3420;top:8310;width:469;height:15" o:connectortype="straight"/>
              <v:shape id="_x0000_s9411" type="#_x0000_t32" style="position:absolute;left:3420;top:8415;width:469;height:15" o:connectortype="straight"/>
              <v:shape id="_x0000_s9412" type="#_x0000_t32" style="position:absolute;left:3420;top:8520;width:469;height:15;flip:y" o:connectortype="straight"/>
            </v:group>
            <v:group id="_x0000_s9413" style="position:absolute;left:9498;top:8025;width:664;height:778" coordorigin="3330,8174" coordsize="664,778">
              <v:shape id="_x0000_s9414" type="#_x0000_t65" style="position:absolute;left:3330;top:8174;width:664;height:778" adj="14191">
                <v:stroke dashstyle="longDash"/>
              </v:shape>
              <v:shape id="_x0000_s9415" type="#_x0000_t32" style="position:absolute;left:3420;top:8310;width:469;height:15" o:connectortype="straight"/>
              <v:shape id="_x0000_s9416" type="#_x0000_t32" style="position:absolute;left:3420;top:8415;width:469;height:15" o:connectortype="straight"/>
              <v:shape id="_x0000_s9417" type="#_x0000_t32" style="position:absolute;left:3420;top:8520;width:469;height:15;flip:y" o:connectortype="straight"/>
            </v:group>
            <v:group id="_x0000_s9418" style="position:absolute;left:13725;top:6097;width:664;height:778" coordorigin="3330,8174" coordsize="664,778">
              <v:shape id="_x0000_s9419" type="#_x0000_t65" style="position:absolute;left:3330;top:8174;width:664;height:778" adj="14191">
                <v:stroke dashstyle="longDash"/>
              </v:shape>
              <v:shape id="_x0000_s9420" type="#_x0000_t32" style="position:absolute;left:3420;top:8310;width:469;height:15" o:connectortype="straight"/>
              <v:shape id="_x0000_s9421" type="#_x0000_t32" style="position:absolute;left:3420;top:8415;width:469;height:15" o:connectortype="straight"/>
              <v:shape id="_x0000_s9422" type="#_x0000_t32" style="position:absolute;left:3420;top:8520;width:469;height:15;flip:y" o:connectortype="straight"/>
            </v:group>
            <v:group id="_x0000_s9423" style="position:absolute;left:13680;top:9563;width:664;height:778" coordorigin="3330,8174" coordsize="664,778">
              <v:shape id="_x0000_s9424" type="#_x0000_t65" style="position:absolute;left:3330;top:8174;width:664;height:778" adj="14191">
                <v:stroke dashstyle="longDash"/>
              </v:shape>
              <v:shape id="_x0000_s9425" type="#_x0000_t32" style="position:absolute;left:3420;top:8310;width:469;height:15" o:connectortype="straight"/>
              <v:shape id="_x0000_s9426" type="#_x0000_t32" style="position:absolute;left:3420;top:8415;width:469;height:15" o:connectortype="straight"/>
              <v:shape id="_x0000_s9427" type="#_x0000_t32" style="position:absolute;left:3420;top:8520;width:469;height:15;flip:y" o:connectortype="straight"/>
            </v:group>
            <v:shape id="_x0000_s9428" type="#_x0000_t202" style="position:absolute;left:14344;top:9675;width:2142;height:511;mso-width-relative:margin;mso-height-relative:margin" filled="f" stroked="f">
              <v:textbox style="mso-next-textbox:#_x0000_s9428">
                <w:txbxContent>
                  <w:p w:rsidR="00CB0DFF" w:rsidRDefault="00CB0DFF" w:rsidP="001834A7">
                    <w:r>
                      <w:t>Présence logicielle</w:t>
                    </w:r>
                  </w:p>
                </w:txbxContent>
              </v:textbox>
            </v:shape>
            <v:group id="_x0000_s9433" style="position:absolute;left:10263;top:2670;width:2157;height:1260" coordorigin="10039,2970" coordsize="2157,1260">
              <v:rect id="_x0000_s9431" style="position:absolute;left:10057;top:3180;width:2139;height:1050" o:regroupid="56" fillcolor="#ddd8c2 [2894]" strokecolor="#484329 [814]"/>
              <v:shape id="_x0000_s9432" type="#_x0000_t177" style="position:absolute;left:10039;top:2970;width:2157;height:885;mso-width-relative:margin;mso-height-relative:margin" o:regroupid="56" fillcolor="#dbe5f1 [660]">
                <v:fill color2="fill lighten(51)" focusposition="1" focussize="" method="linear sigma" focus="100%" type="gradient"/>
                <v:textbox style="mso-next-textbox:#_x0000_s9432">
                  <w:txbxContent>
                    <w:p w:rsidR="00CB0DFF" w:rsidRDefault="00CB0DFF" w:rsidP="00696AC0">
                      <w:pPr>
                        <w:jc w:val="center"/>
                      </w:pPr>
                      <w:r>
                        <w:t>Condensateurs électrolyse</w:t>
                      </w:r>
                    </w:p>
                  </w:txbxContent>
                </v:textbox>
                <o:callout v:ext="edit" minusy="t"/>
              </v:shape>
            </v:group>
          </v:group>
        </w:pict>
      </w:r>
      <w:bookmarkStart w:id="70" w:name="_Toc280109557"/>
      <w:r w:rsidR="00846B4D">
        <w:t xml:space="preserve">Découpage des blocs </w:t>
      </w:r>
      <w:r w:rsidR="00846B4D" w:rsidRPr="00636A2C">
        <w:t>matériels</w:t>
      </w:r>
      <w:r w:rsidR="009F4EF3">
        <w:t xml:space="preserve"> et logiciels</w:t>
      </w:r>
      <w:bookmarkEnd w:id="70"/>
    </w:p>
    <w:p w:rsidR="00E51B6C" w:rsidRPr="00E51B6C" w:rsidRDefault="00623E9A" w:rsidP="00F72767">
      <w:pPr>
        <w:tabs>
          <w:tab w:val="left" w:pos="4215"/>
          <w:tab w:val="left" w:pos="8925"/>
        </w:tabs>
      </w:pPr>
      <w:r>
        <w:tab/>
      </w:r>
      <w:r w:rsidR="00F72767">
        <w:tab/>
      </w:r>
    </w:p>
    <w:p w:rsidR="009C5FA5" w:rsidRDefault="00366AC3">
      <w:r>
        <w:rPr>
          <w:noProof/>
          <w:lang w:eastAsia="fr-FR"/>
        </w:rPr>
        <w:pict>
          <v:rect id="_x0000_s9397" style="position:absolute;margin-left:643.7pt;margin-top:190.25pt;width:89.5pt;height:18.05pt;z-index:253026816;mso-width-relative:margin;mso-height-relative:margin" filled="f" stroked="f">
            <v:textbox style="mso-next-textbox:#_x0000_s9397">
              <w:txbxContent>
                <w:p w:rsidR="00CB0DFF" w:rsidRPr="00623E9A" w:rsidRDefault="00CB0DFF" w:rsidP="00D45ACA">
                  <w:pPr>
                    <w:rPr>
                      <w:sz w:val="18"/>
                      <w:szCs w:val="18"/>
                    </w:rPr>
                  </w:pPr>
                  <w:r>
                    <w:rPr>
                      <w:sz w:val="18"/>
                      <w:szCs w:val="18"/>
                    </w:rPr>
                    <w:t>Opérateur local</w:t>
                  </w:r>
                </w:p>
              </w:txbxContent>
            </v:textbox>
          </v:rect>
        </w:pict>
      </w:r>
      <w:r w:rsidR="009C5FA5">
        <w:br w:type="page"/>
      </w:r>
    </w:p>
    <w:p w:rsidR="001F50A0" w:rsidRDefault="00366AC3">
      <w:pPr>
        <w:rPr>
          <w:b/>
        </w:rPr>
      </w:pPr>
      <w:r>
        <w:rPr>
          <w:b/>
          <w:noProof/>
          <w:lang w:eastAsia="fr-FR"/>
        </w:rPr>
        <w:lastRenderedPageBreak/>
        <w:pict>
          <v:shape id="_x0000_s39280" type="#_x0000_t177" style="position:absolute;margin-left:5.45pt;margin-top:16.6pt;width:166.6pt;height:24.35pt;z-index:254495232;mso-width-relative:margin;mso-height-relative:margin" fillcolor="#dbe5f1 [660]">
            <v:fill color2="fill lighten(51)" focusposition="1" focussize="" method="linear sigma" focus="100%" type="gradient"/>
            <v:textbox style="mso-next-textbox:#_x0000_s39280">
              <w:txbxContent>
                <w:p w:rsidR="00CB0DFF" w:rsidRDefault="00CB0DFF" w:rsidP="006742FC">
                  <w:r>
                    <w:t>Châssis</w:t>
                  </w:r>
                </w:p>
              </w:txbxContent>
            </v:textbox>
            <o:callout v:ext="edit" minusy="t"/>
          </v:shape>
        </w:pict>
      </w:r>
      <w:r w:rsidR="001F50A0" w:rsidRPr="001F50A0">
        <w:rPr>
          <w:b/>
        </w:rPr>
        <w:t xml:space="preserve">Zoom sur </w:t>
      </w:r>
      <w:r w:rsidR="001F50A0">
        <w:rPr>
          <w:b/>
        </w:rPr>
        <w:t>l’organisation mécanique</w:t>
      </w:r>
    </w:p>
    <w:p w:rsidR="006742FC" w:rsidRDefault="00366AC3">
      <w:pPr>
        <w:rPr>
          <w:b/>
        </w:rPr>
      </w:pPr>
      <w:r>
        <w:rPr>
          <w:b/>
          <w:noProof/>
          <w:lang w:eastAsia="fr-FR"/>
        </w:rPr>
        <w:pict>
          <v:group id="_x0000_s39277" style="position:absolute;margin-left:5.45pt;margin-top:3.55pt;width:515.3pt;height:363.3pt;z-index:251664377" coordorigin="2650,2027" coordsize="7893,6148">
            <v:rect id="_x0000_s39278" style="position:absolute;left:2650;top:2027;width:7893;height:6148" fillcolor="#d8d8d8 [2732]"/>
            <v:rect id="_x0000_s39279" style="position:absolute;left:2846;top:2229;width:7484;height:5735"/>
          </v:group>
        </w:pict>
      </w:r>
      <w:r>
        <w:rPr>
          <w:b/>
          <w:noProof/>
          <w:lang w:eastAsia="fr-FR"/>
        </w:rPr>
        <w:pict>
          <v:shape id="_x0000_s39243" type="#_x0000_t177" style="position:absolute;margin-left:26.2pt;margin-top:18.8pt;width:166.6pt;height:24.35pt;z-index:254463488;mso-width-relative:margin;mso-height-relative:margin" fillcolor="#dbe5f1 [660]">
            <v:fill color2="fill lighten(51)" focusposition="1" focussize="" method="linear sigma" focus="100%" type="gradient"/>
            <v:textbox style="mso-next-textbox:#_x0000_s39243">
              <w:txbxContent>
                <w:p w:rsidR="00CB0DFF" w:rsidRDefault="00CB0DFF" w:rsidP="00C042C2">
                  <w:r>
                    <w:t>Système d’équilibrage mécanique</w:t>
                  </w:r>
                </w:p>
              </w:txbxContent>
            </v:textbox>
            <o:callout v:ext="edit" minusy="t"/>
          </v:shape>
        </w:pict>
      </w:r>
    </w:p>
    <w:p w:rsidR="009C5FA5" w:rsidRPr="001F50A0" w:rsidRDefault="00366AC3">
      <w:pPr>
        <w:rPr>
          <w:b/>
        </w:rPr>
      </w:pPr>
      <w:r>
        <w:rPr>
          <w:b/>
          <w:noProof/>
          <w:lang w:eastAsia="fr-FR"/>
        </w:rPr>
        <w:pict>
          <v:group id="_x0000_s39347" style="position:absolute;margin-left:513.2pt;margin-top:65.05pt;width:132.95pt;height:78.75pt;z-index:254529024" coordorigin="12390,3737" coordsize="2659,1575">
            <v:rect id="_x0000_s39345" style="position:absolute;left:12390;top:3737;width:2659;height:1575" o:regroupid="99" fillcolor="#76923c [2406]">
              <v:fill r:id="rId73" o:title="noir)" type="pattern"/>
            </v:rect>
            <v:shape id="_x0000_s39346" type="#_x0000_t177" style="position:absolute;left:12390;top:3737;width:2659;height:412;mso-width-relative:margin;mso-height-relative:margin" o:regroupid="99" fillcolor="#dbe5f1 [660]">
              <v:fill color2="fill lighten(51)" focusposition="1" focussize="" method="linear sigma" focus="100%" type="gradient"/>
              <v:textbox style="mso-next-textbox:#_x0000_s39346">
                <w:txbxContent>
                  <w:p w:rsidR="00CB0DFF" w:rsidRDefault="00CB0DFF" w:rsidP="000E15A1">
                    <w:r>
                      <w:t>Périphériques extérieurs</w:t>
                    </w:r>
                  </w:p>
                </w:txbxContent>
              </v:textbox>
              <o:callout v:ext="edit" minusy="t"/>
            </v:shape>
          </v:group>
        </w:pict>
      </w:r>
      <w:r>
        <w:rPr>
          <w:b/>
          <w:noProof/>
          <w:lang w:eastAsia="fr-FR"/>
        </w:rPr>
        <w:pict>
          <v:rect id="_x0000_s39340" style="position:absolute;margin-left:463.2pt;margin-top:180.8pt;width:57.55pt;height:18.05pt;z-index:254522880;mso-width-relative:margin;mso-height-relative:margin" filled="f" stroked="f">
            <v:textbox style="mso-next-textbox:#_x0000_s39340">
              <w:txbxContent>
                <w:p w:rsidR="00CB0DFF" w:rsidRPr="00623E9A" w:rsidRDefault="00CB0DFF" w:rsidP="009D1D76">
                  <w:pPr>
                    <w:rPr>
                      <w:sz w:val="18"/>
                      <w:szCs w:val="18"/>
                    </w:rPr>
                  </w:pPr>
                  <w:r w:rsidRPr="00623E9A">
                    <w:rPr>
                      <w:sz w:val="18"/>
                      <w:szCs w:val="18"/>
                    </w:rPr>
                    <w:t>L</w:t>
                  </w:r>
                  <w:r>
                    <w:rPr>
                      <w:sz w:val="18"/>
                      <w:szCs w:val="18"/>
                    </w:rPr>
                    <w:t>M13</w:t>
                  </w:r>
                </w:p>
              </w:txbxContent>
            </v:textbox>
          </v:rect>
        </w:pict>
      </w:r>
      <w:r>
        <w:rPr>
          <w:b/>
          <w:noProof/>
          <w:lang w:eastAsia="fr-FR"/>
        </w:rPr>
        <w:pict>
          <v:rect id="_x0000_s39338" style="position:absolute;margin-left:478.85pt;margin-top:129.15pt;width:57.55pt;height:18.05pt;z-index:254521856;mso-width-relative:margin;mso-height-relative:margin" filled="f" stroked="f">
            <v:textbox style="mso-next-textbox:#_x0000_s39338">
              <w:txbxContent>
                <w:p w:rsidR="00CB0DFF" w:rsidRPr="00623E9A" w:rsidRDefault="00CB0DFF" w:rsidP="009D1D76">
                  <w:pPr>
                    <w:rPr>
                      <w:sz w:val="18"/>
                      <w:szCs w:val="18"/>
                    </w:rPr>
                  </w:pPr>
                  <w:r w:rsidRPr="00623E9A">
                    <w:rPr>
                      <w:sz w:val="18"/>
                      <w:szCs w:val="18"/>
                    </w:rPr>
                    <w:t>L</w:t>
                  </w:r>
                  <w:r>
                    <w:rPr>
                      <w:sz w:val="18"/>
                      <w:szCs w:val="18"/>
                    </w:rPr>
                    <w:t>M12</w:t>
                  </w:r>
                </w:p>
              </w:txbxContent>
            </v:textbox>
          </v:rect>
        </w:pict>
      </w:r>
      <w:r>
        <w:rPr>
          <w:b/>
          <w:noProof/>
          <w:lang w:eastAsia="fr-FR"/>
        </w:rPr>
        <w:pict>
          <v:shape id="_x0000_s39337" type="#_x0000_t70" style="position:absolute;margin-left:471.5pt;margin-top:128.65pt;width:13.9pt;height:30.4pt;rotation:-26951053fd;z-index:254520832" adj="7089,3127" fillcolor="#7f7f7f [1612]">
            <v:textbox style="layout-flow:vertical-ideographic"/>
          </v:shape>
        </w:pict>
      </w:r>
      <w:r>
        <w:rPr>
          <w:b/>
          <w:noProof/>
          <w:lang w:eastAsia="fr-FR"/>
        </w:rPr>
        <w:pict>
          <v:shape id="_x0000_s39336" type="#_x0000_t70" style="position:absolute;margin-left:491.05pt;margin-top:168.75pt;width:13.9pt;height:30.4pt;rotation:-26951053fd;z-index:254519808" adj="7089,3127" fillcolor="#7f7f7f [1612]">
            <v:textbox style="layout-flow:vertical-ideographic"/>
          </v:shape>
        </w:pict>
      </w:r>
      <w:r>
        <w:rPr>
          <w:b/>
          <w:noProof/>
          <w:lang w:eastAsia="fr-FR"/>
        </w:rPr>
        <w:pict>
          <v:group id="_x0000_s39334" style="position:absolute;margin-left:470.85pt;margin-top:33.4pt;width:200.6pt;height:139.1pt;z-index:251664889" coordorigin="11543,3104" coordsize="4012,2782">
            <v:group id="_x0000_s39330" style="position:absolute;left:11543;top:3276;width:4012;height:2610" coordorigin="5385,2670" coordsize="6015,2610" o:regroupid="98">
              <v:rect id="_x0000_s39331" style="position:absolute;left:5385;top:2670;width:6015;height:2610" fillcolor="#d8d8d8 [2732]"/>
              <v:rect id="_x0000_s39332" style="position:absolute;left:5625;top:2910;width:5550;height:2175"/>
            </v:group>
            <v:shape id="_x0000_s39333" type="#_x0000_t177" style="position:absolute;left:11543;top:3104;width:3332;height:487;mso-width-relative:margin;mso-height-relative:margin" o:regroupid="98" fillcolor="#dbe5f1 [660]">
              <v:fill color2="fill lighten(51)" focusposition="1" focussize="" method="linear sigma" focus="100%" type="gradient"/>
              <v:textbox style="mso-next-textbox:#_x0000_s39333">
                <w:txbxContent>
                  <w:p w:rsidR="00CB0DFF" w:rsidRDefault="00CB0DFF" w:rsidP="009D1D76">
                    <w:r>
                      <w:t>Structure d’isolation PE</w:t>
                    </w:r>
                  </w:p>
                </w:txbxContent>
              </v:textbox>
              <o:callout v:ext="edit" minusy="t"/>
            </v:shape>
          </v:group>
        </w:pict>
      </w:r>
      <w:r>
        <w:rPr>
          <w:b/>
          <w:noProof/>
          <w:lang w:eastAsia="fr-FR"/>
        </w:rPr>
        <w:pict>
          <v:group id="_x0000_s39309" style="position:absolute;margin-left:152.3pt;margin-top:230.4pt;width:147.2pt;height:55.2pt;z-index:254490623" coordorigin="5157,7106" coordsize="2944,1104">
            <v:rect id="_x0000_s39257" style="position:absolute;left:5157;top:7106;width:2944;height:1104" o:regroupid="96" fillcolor="#c0504d [3205]" strokecolor="#c0504d [3205]">
              <v:fill r:id="rId105" o:title="Diagonales larges vers le bas" type="pattern"/>
            </v:rect>
            <v:shape id="_x0000_s39258" type="#_x0000_t177" style="position:absolute;left:5157;top:7106;width:2944;height:493;mso-width-relative:margin;mso-height-relative:margin" o:regroupid="96" fillcolor="#dbe5f1 [660]">
              <v:fill color2="fill lighten(51)" focusposition="1" focussize="" method="linear sigma" focus="100%" type="gradient"/>
              <v:textbox style="mso-next-textbox:#_x0000_s39258">
                <w:txbxContent>
                  <w:p w:rsidR="00CB0DFF" w:rsidRDefault="00CB0DFF" w:rsidP="00C042C2">
                    <w:r>
                      <w:t>Batteries</w:t>
                    </w:r>
                  </w:p>
                </w:txbxContent>
              </v:textbox>
              <o:callout v:ext="edit" minusy="t"/>
            </v:shape>
          </v:group>
        </w:pict>
      </w:r>
      <w:r>
        <w:rPr>
          <w:b/>
          <w:noProof/>
          <w:lang w:eastAsia="fr-FR"/>
        </w:rPr>
        <w:pict>
          <v:group id="_x0000_s39296" style="position:absolute;margin-left:66.05pt;margin-top:24.8pt;width:300.75pt;height:139.1pt;z-index:251668989" coordorigin="3447,2932" coordsize="6015,2782">
            <v:group id="_x0000_s9764" style="position:absolute;left:3447;top:3104;width:6015;height:2610" coordorigin="5385,2670" coordsize="6015,2610" o:regroupid="68">
              <v:rect id="_x0000_s9762" style="position:absolute;left:5385;top:2670;width:6015;height:2610" fillcolor="#d8d8d8 [2732]"/>
              <v:rect id="_x0000_s9763" style="position:absolute;left:5625;top:2910;width:5550;height:2175"/>
            </v:group>
            <v:shape id="_x0000_s9777" type="#_x0000_t177" style="position:absolute;left:3447;top:2932;width:3332;height:487;mso-width-relative:margin;mso-height-relative:margin" o:regroupid="68" fillcolor="#dbe5f1 [660]">
              <v:fill color2="fill lighten(51)" focusposition="1" focussize="" method="linear sigma" focus="100%" type="gradient"/>
              <v:textbox style="mso-next-textbox:#_x0000_s9777">
                <w:txbxContent>
                  <w:p w:rsidR="00CB0DFF" w:rsidRDefault="00CB0DFF" w:rsidP="00A01F72">
                    <w:r>
                      <w:t>Structure d’isolation SI</w:t>
                    </w:r>
                  </w:p>
                </w:txbxContent>
              </v:textbox>
              <o:callout v:ext="edit" minusy="t"/>
            </v:shape>
          </v:group>
        </w:pict>
      </w:r>
      <w:r>
        <w:rPr>
          <w:b/>
          <w:noProof/>
          <w:lang w:eastAsia="fr-FR"/>
        </w:rPr>
        <w:pict>
          <v:rect id="_x0000_s39289" style="position:absolute;margin-left:202.95pt;margin-top:135.4pt;width:57.55pt;height:18.05pt;z-index:254501376;mso-width-relative:margin;mso-height-relative:margin" filled="f" stroked="f">
            <v:textbox style="mso-next-textbox:#_x0000_s39289">
              <w:txbxContent>
                <w:p w:rsidR="00CB0DFF" w:rsidRPr="00623E9A" w:rsidRDefault="00CB0DFF" w:rsidP="001B58DF">
                  <w:pPr>
                    <w:rPr>
                      <w:sz w:val="18"/>
                      <w:szCs w:val="18"/>
                    </w:rPr>
                  </w:pPr>
                  <w:r w:rsidRPr="00623E9A">
                    <w:rPr>
                      <w:sz w:val="18"/>
                      <w:szCs w:val="18"/>
                    </w:rPr>
                    <w:t>L</w:t>
                  </w:r>
                  <w:r>
                    <w:rPr>
                      <w:sz w:val="18"/>
                      <w:szCs w:val="18"/>
                    </w:rPr>
                    <w:t>M11</w:t>
                  </w:r>
                </w:p>
              </w:txbxContent>
            </v:textbox>
          </v:rect>
        </w:pict>
      </w:r>
      <w:r>
        <w:rPr>
          <w:b/>
          <w:noProof/>
          <w:lang w:eastAsia="fr-FR"/>
        </w:rPr>
        <w:pict>
          <v:shape id="_x0000_s39288" type="#_x0000_t70" style="position:absolute;margin-left:192.8pt;margin-top:136.9pt;width:13.9pt;height:17.25pt;z-index:254500352" adj="7071,9704" fillcolor="#7f7f7f [1612]">
            <v:textbox style="layout-flow:vertical-ideographic"/>
          </v:shape>
        </w:pict>
      </w:r>
      <w:r>
        <w:rPr>
          <w:b/>
          <w:noProof/>
          <w:lang w:eastAsia="fr-FR"/>
        </w:rPr>
        <w:pict>
          <v:rect id="_x0000_s39284" style="position:absolute;margin-left:66.05pt;margin-top:261.6pt;width:46.35pt;height:18.05pt;z-index:254499328;mso-width-relative:margin;mso-height-relative:margin" filled="f" stroked="f">
            <v:textbox style="mso-next-textbox:#_x0000_s39284">
              <w:txbxContent>
                <w:p w:rsidR="00CB0DFF" w:rsidRPr="00623E9A" w:rsidRDefault="00CB0DFF" w:rsidP="006742FC">
                  <w:pPr>
                    <w:rPr>
                      <w:sz w:val="18"/>
                      <w:szCs w:val="18"/>
                    </w:rPr>
                  </w:pPr>
                  <w:r w:rsidRPr="00623E9A">
                    <w:rPr>
                      <w:sz w:val="18"/>
                      <w:szCs w:val="18"/>
                    </w:rPr>
                    <w:t>L</w:t>
                  </w:r>
                  <w:r>
                    <w:rPr>
                      <w:sz w:val="18"/>
                      <w:szCs w:val="18"/>
                    </w:rPr>
                    <w:t>M10</w:t>
                  </w:r>
                </w:p>
              </w:txbxContent>
            </v:textbox>
          </v:rect>
        </w:pict>
      </w:r>
      <w:r>
        <w:rPr>
          <w:b/>
          <w:noProof/>
          <w:lang w:eastAsia="fr-FR"/>
        </w:rPr>
        <w:pict>
          <v:rect id="_x0000_s39283" style="position:absolute;margin-left:31.55pt;margin-top:100.5pt;width:34.5pt;height:18.05pt;z-index:254498304;mso-width-relative:margin;mso-height-relative:margin" filled="f" stroked="f">
            <v:textbox style="mso-next-textbox:#_x0000_s39283">
              <w:txbxContent>
                <w:p w:rsidR="00CB0DFF" w:rsidRPr="00623E9A" w:rsidRDefault="00CB0DFF" w:rsidP="006742FC">
                  <w:pPr>
                    <w:rPr>
                      <w:sz w:val="18"/>
                      <w:szCs w:val="18"/>
                    </w:rPr>
                  </w:pPr>
                  <w:r w:rsidRPr="00623E9A">
                    <w:rPr>
                      <w:sz w:val="18"/>
                      <w:szCs w:val="18"/>
                    </w:rPr>
                    <w:t>L</w:t>
                  </w:r>
                  <w:r>
                    <w:rPr>
                      <w:sz w:val="18"/>
                      <w:szCs w:val="18"/>
                    </w:rPr>
                    <w:t>M9</w:t>
                  </w:r>
                </w:p>
              </w:txbxContent>
            </v:textbox>
          </v:rect>
        </w:pict>
      </w:r>
      <w:r>
        <w:rPr>
          <w:b/>
          <w:noProof/>
          <w:lang w:eastAsia="fr-FR"/>
        </w:rPr>
        <w:pict>
          <v:shape id="_x0000_s39282" type="#_x0000_t70" style="position:absolute;margin-left:35.2pt;margin-top:93.8pt;width:13.9pt;height:47.8pt;rotation:270;z-index:254497280" adj="7089,3127" fillcolor="#7f7f7f [1612]">
            <v:textbox style="layout-flow:vertical-ideographic"/>
          </v:shape>
        </w:pict>
      </w:r>
      <w:r>
        <w:rPr>
          <w:b/>
          <w:noProof/>
          <w:lang w:eastAsia="fr-FR"/>
        </w:rPr>
        <w:pict>
          <v:shape id="_x0000_s39281" type="#_x0000_t70" style="position:absolute;margin-left:67.7pt;margin-top:220.7pt;width:13.9pt;height:112.8pt;rotation:270;z-index:254496256" adj="7089,3127" fillcolor="#7f7f7f [1612]">
            <v:textbox style="layout-flow:vertical-ideographic"/>
          </v:shape>
        </w:pict>
      </w:r>
      <w:r>
        <w:rPr>
          <w:b/>
          <w:noProof/>
          <w:lang w:eastAsia="fr-FR"/>
        </w:rPr>
        <w:pict>
          <v:rect id="_x0000_s39266" style="position:absolute;margin-left:375.7pt;margin-top:37pt;width:34.5pt;height:18.05pt;z-index:254488064;mso-width-relative:margin;mso-height-relative:margin" filled="f" stroked="f">
            <v:textbox style="mso-next-textbox:#_x0000_s39266">
              <w:txbxContent>
                <w:p w:rsidR="00CB0DFF" w:rsidRPr="00623E9A" w:rsidRDefault="00CB0DFF" w:rsidP="00392EF8">
                  <w:pPr>
                    <w:rPr>
                      <w:sz w:val="18"/>
                      <w:szCs w:val="18"/>
                    </w:rPr>
                  </w:pPr>
                  <w:r w:rsidRPr="00623E9A">
                    <w:rPr>
                      <w:sz w:val="18"/>
                      <w:szCs w:val="18"/>
                    </w:rPr>
                    <w:t>L</w:t>
                  </w:r>
                  <w:r>
                    <w:rPr>
                      <w:sz w:val="18"/>
                      <w:szCs w:val="18"/>
                    </w:rPr>
                    <w:t>M7</w:t>
                  </w:r>
                </w:p>
              </w:txbxContent>
            </v:textbox>
          </v:rect>
        </w:pict>
      </w:r>
      <w:r>
        <w:rPr>
          <w:b/>
          <w:noProof/>
          <w:lang w:eastAsia="fr-FR"/>
        </w:rPr>
        <w:pict>
          <v:rect id="_x0000_s39265" style="position:absolute;margin-left:436.35pt;margin-top:37pt;width:34.5pt;height:18.05pt;z-index:254487040;mso-width-relative:margin;mso-height-relative:margin" filled="f" stroked="f">
            <v:textbox style="mso-next-textbox:#_x0000_s39265">
              <w:txbxContent>
                <w:p w:rsidR="00CB0DFF" w:rsidRPr="00623E9A" w:rsidRDefault="00CB0DFF" w:rsidP="00392EF8">
                  <w:pPr>
                    <w:rPr>
                      <w:sz w:val="18"/>
                      <w:szCs w:val="18"/>
                    </w:rPr>
                  </w:pPr>
                  <w:r w:rsidRPr="00623E9A">
                    <w:rPr>
                      <w:sz w:val="18"/>
                      <w:szCs w:val="18"/>
                    </w:rPr>
                    <w:t>L</w:t>
                  </w:r>
                  <w:r>
                    <w:rPr>
                      <w:sz w:val="18"/>
                      <w:szCs w:val="18"/>
                    </w:rPr>
                    <w:t>M8</w:t>
                  </w:r>
                </w:p>
              </w:txbxContent>
            </v:textbox>
          </v:rect>
        </w:pict>
      </w:r>
      <w:r>
        <w:rPr>
          <w:b/>
          <w:noProof/>
          <w:lang w:eastAsia="fr-FR"/>
        </w:rPr>
        <w:pict>
          <v:rect id="_x0000_s39264" style="position:absolute;margin-left:279.35pt;margin-top:89.4pt;width:34.5pt;height:18.05pt;z-index:254486016;mso-width-relative:margin;mso-height-relative:margin" filled="f" stroked="f">
            <v:textbox style="mso-next-textbox:#_x0000_s39264">
              <w:txbxContent>
                <w:p w:rsidR="00CB0DFF" w:rsidRPr="00623E9A" w:rsidRDefault="00CB0DFF" w:rsidP="00392EF8">
                  <w:pPr>
                    <w:rPr>
                      <w:sz w:val="18"/>
                      <w:szCs w:val="18"/>
                    </w:rPr>
                  </w:pPr>
                  <w:r w:rsidRPr="00623E9A">
                    <w:rPr>
                      <w:sz w:val="18"/>
                      <w:szCs w:val="18"/>
                    </w:rPr>
                    <w:t>L</w:t>
                  </w:r>
                  <w:r>
                    <w:rPr>
                      <w:sz w:val="18"/>
                      <w:szCs w:val="18"/>
                    </w:rPr>
                    <w:t>M6</w:t>
                  </w:r>
                </w:p>
              </w:txbxContent>
            </v:textbox>
          </v:rect>
        </w:pict>
      </w:r>
      <w:r>
        <w:rPr>
          <w:b/>
          <w:noProof/>
          <w:lang w:eastAsia="fr-FR"/>
        </w:rPr>
        <w:pict>
          <v:rect id="_x0000_s39263" style="position:absolute;margin-left:432.6pt;margin-top:202.9pt;width:34.5pt;height:18.05pt;z-index:254484992;mso-width-relative:margin;mso-height-relative:margin" filled="f" stroked="f">
            <v:textbox style="mso-next-textbox:#_x0000_s39263">
              <w:txbxContent>
                <w:p w:rsidR="00CB0DFF" w:rsidRPr="00623E9A" w:rsidRDefault="00CB0DFF" w:rsidP="00392EF8">
                  <w:pPr>
                    <w:rPr>
                      <w:sz w:val="18"/>
                      <w:szCs w:val="18"/>
                    </w:rPr>
                  </w:pPr>
                  <w:r w:rsidRPr="00623E9A">
                    <w:rPr>
                      <w:sz w:val="18"/>
                      <w:szCs w:val="18"/>
                    </w:rPr>
                    <w:t>L</w:t>
                  </w:r>
                  <w:r>
                    <w:rPr>
                      <w:sz w:val="18"/>
                      <w:szCs w:val="18"/>
                    </w:rPr>
                    <w:t>M5</w:t>
                  </w:r>
                </w:p>
              </w:txbxContent>
            </v:textbox>
          </v:rect>
        </w:pict>
      </w:r>
      <w:r>
        <w:rPr>
          <w:b/>
          <w:noProof/>
          <w:lang w:eastAsia="fr-FR"/>
        </w:rPr>
        <w:pict>
          <v:rect id="_x0000_s39262" style="position:absolute;margin-left:332.3pt;margin-top:204.8pt;width:34.5pt;height:18.05pt;z-index:254483968;mso-width-relative:margin;mso-height-relative:margin" filled="f" stroked="f">
            <v:textbox style="mso-next-textbox:#_x0000_s39262">
              <w:txbxContent>
                <w:p w:rsidR="00CB0DFF" w:rsidRPr="00623E9A" w:rsidRDefault="00CB0DFF" w:rsidP="00392EF8">
                  <w:pPr>
                    <w:rPr>
                      <w:sz w:val="18"/>
                      <w:szCs w:val="18"/>
                    </w:rPr>
                  </w:pPr>
                  <w:r w:rsidRPr="00623E9A">
                    <w:rPr>
                      <w:sz w:val="18"/>
                      <w:szCs w:val="18"/>
                    </w:rPr>
                    <w:t>L</w:t>
                  </w:r>
                  <w:r>
                    <w:rPr>
                      <w:sz w:val="18"/>
                      <w:szCs w:val="18"/>
                    </w:rPr>
                    <w:t>M4</w:t>
                  </w:r>
                </w:p>
              </w:txbxContent>
            </v:textbox>
          </v:rect>
        </w:pict>
      </w:r>
      <w:r>
        <w:rPr>
          <w:b/>
          <w:noProof/>
          <w:lang w:eastAsia="fr-FR"/>
        </w:rPr>
        <w:pict>
          <v:rect id="_x0000_s39261" style="position:absolute;margin-left:264.25pt;margin-top:233.55pt;width:34.5pt;height:18.05pt;z-index:254508544;mso-width-relative:margin;mso-height-relative:margin" filled="f" stroked="f">
            <v:textbox style="mso-next-textbox:#_x0000_s39261">
              <w:txbxContent>
                <w:p w:rsidR="00CB0DFF" w:rsidRPr="00623E9A" w:rsidRDefault="00CB0DFF" w:rsidP="00392EF8">
                  <w:pPr>
                    <w:rPr>
                      <w:sz w:val="18"/>
                      <w:szCs w:val="18"/>
                    </w:rPr>
                  </w:pPr>
                  <w:r w:rsidRPr="00623E9A">
                    <w:rPr>
                      <w:sz w:val="18"/>
                      <w:szCs w:val="18"/>
                    </w:rPr>
                    <w:t>L</w:t>
                  </w:r>
                  <w:r>
                    <w:rPr>
                      <w:sz w:val="18"/>
                      <w:szCs w:val="18"/>
                    </w:rPr>
                    <w:t>M3</w:t>
                  </w:r>
                </w:p>
              </w:txbxContent>
            </v:textbox>
          </v:rect>
        </w:pict>
      </w:r>
      <w:r>
        <w:rPr>
          <w:b/>
          <w:noProof/>
          <w:lang w:eastAsia="fr-FR"/>
        </w:rPr>
        <w:pict>
          <v:rect id="_x0000_s39260" style="position:absolute;margin-left:146.45pt;margin-top:172.85pt;width:34.5pt;height:18.05pt;z-index:254481920;mso-width-relative:margin;mso-height-relative:margin" filled="f" stroked="f">
            <v:textbox style="mso-next-textbox:#_x0000_s39260">
              <w:txbxContent>
                <w:p w:rsidR="00CB0DFF" w:rsidRPr="00623E9A" w:rsidRDefault="00CB0DFF" w:rsidP="00392EF8">
                  <w:pPr>
                    <w:rPr>
                      <w:sz w:val="18"/>
                      <w:szCs w:val="18"/>
                    </w:rPr>
                  </w:pPr>
                  <w:r w:rsidRPr="00623E9A">
                    <w:rPr>
                      <w:sz w:val="18"/>
                      <w:szCs w:val="18"/>
                    </w:rPr>
                    <w:t>L</w:t>
                  </w:r>
                  <w:r>
                    <w:rPr>
                      <w:sz w:val="18"/>
                      <w:szCs w:val="18"/>
                    </w:rPr>
                    <w:t>M2</w:t>
                  </w:r>
                </w:p>
              </w:txbxContent>
            </v:textbox>
          </v:rect>
        </w:pict>
      </w:r>
      <w:r>
        <w:rPr>
          <w:b/>
          <w:noProof/>
          <w:lang w:eastAsia="fr-FR"/>
        </w:rPr>
        <w:pict>
          <v:rect id="_x0000_s39259" style="position:absolute;margin-left:66.05pt;margin-top:233.55pt;width:34.5pt;height:18.05pt;z-index:254480896;mso-width-relative:margin;mso-height-relative:margin" filled="f" stroked="f">
            <v:textbox style="mso-next-textbox:#_x0000_s39259">
              <w:txbxContent>
                <w:p w:rsidR="00CB0DFF" w:rsidRPr="00623E9A" w:rsidRDefault="00CB0DFF" w:rsidP="00392EF8">
                  <w:pPr>
                    <w:rPr>
                      <w:sz w:val="18"/>
                      <w:szCs w:val="18"/>
                    </w:rPr>
                  </w:pPr>
                  <w:r w:rsidRPr="00623E9A">
                    <w:rPr>
                      <w:sz w:val="18"/>
                      <w:szCs w:val="18"/>
                    </w:rPr>
                    <w:t>L</w:t>
                  </w:r>
                  <w:r>
                    <w:rPr>
                      <w:sz w:val="18"/>
                      <w:szCs w:val="18"/>
                    </w:rPr>
                    <w:t>M1</w:t>
                  </w:r>
                </w:p>
              </w:txbxContent>
            </v:textbox>
          </v:rect>
        </w:pict>
      </w:r>
      <w:r>
        <w:rPr>
          <w:b/>
          <w:noProof/>
          <w:lang w:eastAsia="fr-FR"/>
        </w:rPr>
        <w:pict>
          <v:shape id="_x0000_s39252" type="#_x0000_t70" style="position:absolute;margin-left:303pt;margin-top:72.75pt;width:13.9pt;height:30.4pt;rotation:-26951053fd;z-index:254471680" adj="7089,3127" fillcolor="#7f7f7f [1612]">
            <v:textbox style="layout-flow:vertical-ideographic"/>
          </v:shape>
        </w:pict>
      </w:r>
      <w:r>
        <w:rPr>
          <w:b/>
          <w:noProof/>
          <w:lang w:eastAsia="fr-FR"/>
        </w:rPr>
        <w:pict>
          <v:shape id="_x0000_s39253" type="#_x0000_t70" style="position:absolute;margin-left:297.45pt;margin-top:236pt;width:13.9pt;height:30.4pt;rotation:-28647911fd;z-index:254509568" adj="7089,3127" fillcolor="#7f7f7f [1612]">
            <v:textbox style="layout-flow:vertical-ideographic"/>
          </v:shape>
        </w:pict>
      </w:r>
      <w:r>
        <w:rPr>
          <w:b/>
          <w:noProof/>
          <w:lang w:eastAsia="fr-FR"/>
        </w:rPr>
        <w:pict>
          <v:shape id="_x0000_s39255" type="#_x0000_t70" style="position:absolute;margin-left:429.1pt;margin-top:207pt;width:13.9pt;height:30.4pt;rotation:-27772141fd;z-index:254474752" adj="7089,3127" fillcolor="#7f7f7f [1612]">
            <v:textbox style="layout-flow:vertical-ideographic"/>
          </v:shape>
        </w:pict>
      </w:r>
      <w:r>
        <w:rPr>
          <w:b/>
          <w:noProof/>
          <w:lang w:eastAsia="fr-FR"/>
        </w:rPr>
        <w:pict>
          <v:shape id="_x0000_s39254" type="#_x0000_t70" style="position:absolute;margin-left:333.4pt;margin-top:206.55pt;width:13.9pt;height:30.4pt;rotation:-27772141fd;z-index:254473728" adj="7089,3127" fillcolor="#7f7f7f [1612]">
            <v:textbox style="layout-flow:vertical-ideographic"/>
          </v:shape>
        </w:pict>
      </w:r>
      <w:r>
        <w:rPr>
          <w:b/>
          <w:noProof/>
          <w:lang w:eastAsia="fr-FR"/>
        </w:rPr>
        <w:pict>
          <v:shape id="_x0000_s39251" type="#_x0000_t70" style="position:absolute;margin-left:429.1pt;margin-top:36.35pt;width:13.9pt;height:30.4pt;rotation:-26951053fd;z-index:254470656" adj="7089,3127" fillcolor="#7f7f7f [1612]">
            <v:textbox style="layout-flow:vertical-ideographic"/>
          </v:shape>
        </w:pict>
      </w:r>
      <w:r>
        <w:rPr>
          <w:b/>
          <w:noProof/>
          <w:lang w:eastAsia="fr-FR"/>
        </w:rPr>
        <w:pict>
          <v:shape id="_x0000_s9783" type="#_x0000_t70" style="position:absolute;margin-left:375.05pt;margin-top:38.25pt;width:13.9pt;height:30.4pt;rotation:-26951053fd;z-index:253252096" adj="7089,3127" fillcolor="#7f7f7f [1612]">
            <v:textbox style="layout-flow:vertical-ideographic"/>
          </v:shape>
        </w:pict>
      </w:r>
      <w:r>
        <w:rPr>
          <w:b/>
          <w:noProof/>
          <w:lang w:eastAsia="fr-FR"/>
        </w:rPr>
        <w:pict>
          <v:shape id="_x0000_s39247" type="#_x0000_t177" style="position:absolute;margin-left:313.85pt;margin-top:65.05pt;width:179.1pt;height:24.35pt;z-index:254466560;mso-width-relative:margin;mso-height-relative:margin" adj="1508" fillcolor="#dbe5f1 [660]">
            <v:fill color2="fill lighten(51)" focusposition="1" focussize="" method="linear sigma" focus="100%" type="gradient"/>
            <v:textbox style="mso-next-textbox:#_x0000_s39247">
              <w:txbxContent>
                <w:p w:rsidR="00CB0DFF" w:rsidRDefault="00CB0DFF" w:rsidP="00C042C2">
                  <w:r>
                    <w:t>Communication avec l’extérieur SI</w:t>
                  </w:r>
                </w:p>
              </w:txbxContent>
            </v:textbox>
            <o:callout v:ext="edit" minusy="t"/>
          </v:shape>
        </w:pict>
      </w:r>
      <w:r>
        <w:rPr>
          <w:b/>
          <w:noProof/>
          <w:lang w:eastAsia="fr-FR"/>
        </w:rPr>
        <w:pict>
          <v:rect id="_x0000_s39245" style="position:absolute;margin-left:313.85pt;margin-top:75.25pt;width:179.1pt;height:57.6pt;z-index:254465536" o:regroupid="95" fillcolor="#d8d8d8 [2732]"/>
        </w:pict>
      </w:r>
      <w:r>
        <w:rPr>
          <w:b/>
          <w:noProof/>
          <w:lang w:eastAsia="fr-FR"/>
        </w:rPr>
        <w:pict>
          <v:rect id="_x0000_s39249" style="position:absolute;margin-left:308.95pt;margin-top:227.25pt;width:184pt;height:57.6pt;z-index:254468608" fillcolor="#d8d8d8 [2732]"/>
        </w:pict>
      </w:r>
      <w:r>
        <w:rPr>
          <w:b/>
          <w:noProof/>
          <w:lang w:eastAsia="fr-FR"/>
        </w:rPr>
        <w:pict>
          <v:shape id="_x0000_s39250" type="#_x0000_t177" style="position:absolute;margin-left:308.95pt;margin-top:227.25pt;width:184pt;height:24.35pt;z-index:254469632;mso-width-relative:margin;mso-height-relative:margin" fillcolor="#dbe5f1 [660]">
            <v:fill color2="fill lighten(51)" focusposition="1" focussize="" method="linear sigma" focus="100%" type="gradient"/>
            <v:textbox style="mso-next-textbox:#_x0000_s39250">
              <w:txbxContent>
                <w:p w:rsidR="00CB0DFF" w:rsidRDefault="00CB0DFF" w:rsidP="00C042C2">
                  <w:r>
                    <w:t>Communication avec l’extérieur bat</w:t>
                  </w:r>
                </w:p>
              </w:txbxContent>
            </v:textbox>
            <o:callout v:ext="edit" minusy="t"/>
          </v:shape>
        </w:pict>
      </w:r>
      <w:r>
        <w:rPr>
          <w:b/>
          <w:noProof/>
          <w:lang w:eastAsia="fr-FR"/>
        </w:rPr>
        <w:pict>
          <v:shape id="_x0000_s39248" type="#_x0000_t70" style="position:absolute;margin-left:76.6pt;margin-top:203.65pt;width:13.9pt;height:95.05pt;rotation:270;z-index:254467584" adj="7089,3127" fillcolor="#7f7f7f [1612]">
            <v:textbox style="layout-flow:vertical-ideographic"/>
          </v:shape>
        </w:pict>
      </w:r>
      <w:r>
        <w:rPr>
          <w:b/>
          <w:noProof/>
          <w:lang w:eastAsia="fr-FR"/>
        </w:rPr>
        <w:pict>
          <v:group id="_x0000_s39242" style="position:absolute;margin-left:26.2pt;margin-top:7.6pt;width:394.65pt;height:307.4pt;z-index:251665402" coordorigin="2650,2027" coordsize="7893,6148">
            <v:rect id="_x0000_s39240" style="position:absolute;left:2650;top:2027;width:7893;height:6148" o:regroupid="94" fillcolor="#d8d8d8 [2732]"/>
            <v:rect id="_x0000_s39241" style="position:absolute;left:2846;top:2229;width:7484;height:5735" o:regroupid="94"/>
          </v:group>
        </w:pict>
      </w:r>
      <w:r>
        <w:rPr>
          <w:b/>
          <w:noProof/>
          <w:lang w:eastAsia="fr-FR"/>
        </w:rPr>
        <w:pict>
          <v:group id="_x0000_s9768" style="position:absolute;margin-left:131.05pt;margin-top:215.25pt;width:195.3pt;height:82.85pt;z-index:254461440" coordorigin="8460,2670" coordsize="3045,2610" o:regroupid="93">
            <v:rect id="_x0000_s9766" style="position:absolute;left:8460;top:2670;width:3045;height:2610" o:regroupid="66" fillcolor="#d8d8d8 [2732]"/>
            <v:rect id="_x0000_s9767" style="position:absolute;left:8700;top:2910;width:2610;height:2175" o:regroupid="66"/>
          </v:group>
        </w:pict>
      </w:r>
      <w:r>
        <w:rPr>
          <w:b/>
          <w:noProof/>
          <w:lang w:eastAsia="fr-FR"/>
        </w:rPr>
        <w:pict>
          <v:shape id="_x0000_s9782" type="#_x0000_t70" style="position:absolute;margin-left:141.55pt;margin-top:163.9pt;width:13.9pt;height:39pt;z-index:253251072" adj="7089,3127" fillcolor="#7f7f7f [1612]">
            <v:textbox style="layout-flow:vertical-ideographic"/>
          </v:shape>
        </w:pict>
      </w:r>
      <w:r>
        <w:rPr>
          <w:b/>
          <w:noProof/>
          <w:lang w:eastAsia="fr-FR"/>
        </w:rPr>
        <w:pict>
          <v:shape id="_x0000_s9780" type="#_x0000_t177" style="position:absolute;margin-left:131.05pt;margin-top:202.9pt;width:154.6pt;height:24.35pt;z-index:254462464;mso-width-relative:margin;mso-height-relative:margin" o:regroupid="93" fillcolor="#dbe5f1 [660]">
            <v:fill color2="fill lighten(51)" focusposition="1" focussize="" method="linear sigma" focus="100%" type="gradient"/>
            <v:textbox style="mso-next-textbox:#_x0000_s9780">
              <w:txbxContent>
                <w:p w:rsidR="00CB0DFF" w:rsidRDefault="00CB0DFF" w:rsidP="00B22B54">
                  <w:r>
                    <w:t>Structure d’isolation batteries</w:t>
                  </w:r>
                </w:p>
              </w:txbxContent>
            </v:textbox>
            <o:callout v:ext="edit" minusy="t"/>
          </v:shape>
        </w:pict>
      </w:r>
      <w:r w:rsidRPr="00366AC3">
        <w:rPr>
          <w:noProof/>
          <w:lang w:eastAsia="fr-FR"/>
        </w:rPr>
        <w:pict>
          <v:group id="_x0000_s9776" style="position:absolute;margin-left:88.55pt;margin-top:60.4pt;width:254.25pt;height:78.75pt;z-index:253246976" coordorigin="5670,3135" coordsize="5085,1575">
            <v:rect id="_x0000_s9774" style="position:absolute;left:5670;top:3135;width:5085;height:1575" fillcolor="#76923c [2406]">
              <v:fill r:id="rId73" o:title="noir)" type="pattern"/>
            </v:rect>
            <v:shape id="_x0000_s9775" type="#_x0000_t177" style="position:absolute;left:5670;top:3135;width:2659;height:412;mso-width-relative:margin;mso-height-relative:margin" fillcolor="#dbe5f1 [660]">
              <v:fill color2="fill lighten(51)" focusposition="1" focussize="" method="linear sigma" focus="100%" type="gradient"/>
              <v:textbox style="mso-next-textbox:#_x0000_s9775">
                <w:txbxContent>
                  <w:p w:rsidR="00CB0DFF" w:rsidRDefault="00CB0DFF" w:rsidP="00A01F72">
                    <w:r>
                      <w:t>Systèmes d’Information</w:t>
                    </w:r>
                  </w:p>
                </w:txbxContent>
              </v:textbox>
              <o:callout v:ext="edit" minusy="t"/>
            </v:shape>
          </v:group>
        </w:pict>
      </w:r>
      <w:r>
        <w:rPr>
          <w:b/>
          <w:noProof/>
          <w:lang w:eastAsia="fr-FR"/>
        </w:rPr>
        <w:pict>
          <v:group id="_x0000_s9799" style="position:absolute;margin-left:545.65pt;margin-top:285.5pt;width:134.05pt;height:95.15pt;z-index:253260288" coordorigin="13039,7637" coordsize="2681,1903">
            <v:rect id="_x0000_s9785" style="position:absolute;left:13039;top:7637;width:2659;height:1903" o:regroupid="69" fillcolor="#ddd8c2 [2894]"/>
            <v:shape id="_x0000_s9787" type="#_x0000_t70" style="position:absolute;left:13166;top:8175;width:300;height:511" adj="6258,6408" fillcolor="#7f7f7f [1612]">
              <v:textbox style="layout-flow:vertical-ideographic"/>
            </v:shape>
            <v:group id="_x0000_s9788" style="position:absolute;left:13091;top:8865;width:592;height:525" coordorigin="13598,5655" coordsize="2659,1260">
              <v:rect id="_x0000_s9789" style="position:absolute;left:13598;top:5865;width:2659;height:1050" fillcolor="#d6e3bc [1302]" strokecolor="#4e6128 [1606]"/>
              <v:shape id="_x0000_s9790" type="#_x0000_t177" style="position:absolute;left:13598;top:5655;width:2659;height:412;mso-width-relative:margin;mso-height-relative:margin" fillcolor="#dbe5f1 [660]">
                <v:fill color2="fill lighten(51)" focusposition="1" focussize="" method="linear sigma" focus="100%" type="gradient"/>
                <v:textbox style="mso-next-textbox:#_x0000_s9790">
                  <w:txbxContent>
                    <w:p w:rsidR="00CB0DFF" w:rsidRDefault="00CB0DFF" w:rsidP="00C73CA1">
                      <w:r>
                        <w:t xml:space="preserve">Ordinateur </w:t>
                      </w:r>
                      <w:proofErr w:type="spellStart"/>
                      <w:r>
                        <w:t>exterieur</w:t>
                      </w:r>
                      <w:proofErr w:type="spellEnd"/>
                    </w:p>
                  </w:txbxContent>
                </v:textbox>
                <o:callout v:ext="edit" minusy="t"/>
              </v:shape>
            </v:group>
            <v:shape id="_x0000_s9791" type="#_x0000_t202" style="position:absolute;left:13556;top:8175;width:2142;height:511;mso-width-relative:margin;mso-height-relative:margin" filled="f" stroked="f">
              <v:textbox style="mso-next-textbox:#_x0000_s9791">
                <w:txbxContent>
                  <w:p w:rsidR="00CB0DFF" w:rsidRDefault="00CB0DFF" w:rsidP="00C73CA1">
                    <w:r>
                      <w:t>Liaison mécanique</w:t>
                    </w:r>
                  </w:p>
                </w:txbxContent>
              </v:textbox>
            </v:shape>
            <v:shape id="_x0000_s9792" type="#_x0000_t202" style="position:absolute;left:13578;top:8925;width:2142;height:511;mso-width-relative:margin;mso-height-relative:margin" filled="f" stroked="f">
              <v:textbox style="mso-next-textbox:#_x0000_s9792">
                <w:txbxContent>
                  <w:p w:rsidR="00CB0DFF" w:rsidRDefault="00CB0DFF" w:rsidP="00C73CA1">
                    <w:r>
                      <w:t>Elément matériel</w:t>
                    </w:r>
                  </w:p>
                </w:txbxContent>
              </v:textbox>
            </v:shape>
            <v:shape id="_x0000_s9786" type="#_x0000_t202" style="position:absolute;left:13039;top:7637;width:2659;height:419;mso-width-relative:margin;mso-height-relative:margin" o:regroupid="69" fillcolor="#d8d8d8 [2732]">
              <v:textbox style="mso-next-textbox:#_x0000_s9786">
                <w:txbxContent>
                  <w:p w:rsidR="00CB0DFF" w:rsidRDefault="00CB0DFF" w:rsidP="00C73CA1">
                    <w:r>
                      <w:t>Légende</w:t>
                    </w:r>
                  </w:p>
                </w:txbxContent>
              </v:textbox>
            </v:shape>
          </v:group>
        </w:pict>
      </w:r>
      <w:r w:rsidR="009C5FA5" w:rsidRPr="001F50A0">
        <w:rPr>
          <w:b/>
        </w:rPr>
        <w:br w:type="page"/>
      </w:r>
    </w:p>
    <w:p w:rsidR="00636A2C" w:rsidRDefault="00636A2C" w:rsidP="00E51B6C">
      <w:pPr>
        <w:sectPr w:rsidR="00636A2C" w:rsidSect="00636A2C">
          <w:headerReference w:type="default" r:id="rId106"/>
          <w:headerReference w:type="first" r:id="rId107"/>
          <w:footerReference w:type="first" r:id="rId108"/>
          <w:pgSz w:w="16838" w:h="11906" w:orient="landscape"/>
          <w:pgMar w:top="1418" w:right="1418" w:bottom="1418" w:left="2126" w:header="709" w:footer="590" w:gutter="0"/>
          <w:cols w:space="708"/>
          <w:titlePg/>
          <w:docGrid w:linePitch="360"/>
        </w:sectPr>
      </w:pPr>
    </w:p>
    <w:p w:rsidR="008D6645" w:rsidRDefault="008D6645" w:rsidP="00CE2873">
      <w:pPr>
        <w:pStyle w:val="Titre2"/>
        <w:numPr>
          <w:ilvl w:val="1"/>
          <w:numId w:val="48"/>
        </w:numPr>
      </w:pPr>
      <w:bookmarkStart w:id="71" w:name="_Toc280109558"/>
      <w:r>
        <w:lastRenderedPageBreak/>
        <w:t>Description des liaisons</w:t>
      </w:r>
      <w:bookmarkEnd w:id="71"/>
    </w:p>
    <w:p w:rsidR="008D6645" w:rsidRDefault="008D6645" w:rsidP="00CE2873">
      <w:pPr>
        <w:pStyle w:val="Titre3"/>
        <w:numPr>
          <w:ilvl w:val="2"/>
          <w:numId w:val="48"/>
        </w:numPr>
      </w:pPr>
      <w:bookmarkStart w:id="72" w:name="_Toc280109559"/>
      <w:r>
        <w:t>Echanges de données</w:t>
      </w:r>
      <w:bookmarkEnd w:id="72"/>
    </w:p>
    <w:p w:rsidR="00B80CBD" w:rsidRDefault="00B80CBD" w:rsidP="00F90345">
      <w:pPr>
        <w:rPr>
          <w:i/>
        </w:rPr>
      </w:pPr>
    </w:p>
    <w:p w:rsidR="00F90345" w:rsidRDefault="00B80CBD" w:rsidP="007751BA">
      <w:pPr>
        <w:spacing w:after="0"/>
        <w:rPr>
          <w:i/>
        </w:rPr>
      </w:pPr>
      <w:r>
        <w:rPr>
          <w:i/>
        </w:rPr>
        <w:t>Le signe « &gt; » signifie « vers ». Il donne le sens de circulation de la donnée.</w:t>
      </w:r>
    </w:p>
    <w:p w:rsidR="007751BA" w:rsidRDefault="007751BA" w:rsidP="007751BA">
      <w:pPr>
        <w:spacing w:after="0"/>
        <w:rPr>
          <w:i/>
        </w:rPr>
      </w:pPr>
      <w:r>
        <w:rPr>
          <w:i/>
        </w:rPr>
        <w:t>Par exemple « &gt; truc» signifie que le sens ce circulation va du matériel étudié vers « truc »</w:t>
      </w:r>
    </w:p>
    <w:p w:rsidR="007751BA" w:rsidRPr="007751BA" w:rsidRDefault="007751BA" w:rsidP="007751BA">
      <w:pPr>
        <w:spacing w:after="0"/>
      </w:pPr>
    </w:p>
    <w:p w:rsidR="007751BA" w:rsidRDefault="00AA03D1" w:rsidP="007751BA">
      <w:pPr>
        <w:spacing w:after="0"/>
        <w:rPr>
          <w:b/>
        </w:rPr>
      </w:pPr>
      <w:r>
        <w:rPr>
          <w:b/>
        </w:rPr>
        <w:t>C</w:t>
      </w:r>
      <w:r w:rsidR="007751BA" w:rsidRPr="007751BA">
        <w:rPr>
          <w:b/>
        </w:rPr>
        <w:t>arte d’asservissement</w:t>
      </w:r>
    </w:p>
    <w:p w:rsidR="002B1D28" w:rsidRPr="007751BA" w:rsidRDefault="002B1D28" w:rsidP="007751BA">
      <w:pPr>
        <w:spacing w:after="0"/>
        <w:rPr>
          <w:b/>
        </w:rPr>
      </w:pP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6"/>
        <w:gridCol w:w="1772"/>
        <w:gridCol w:w="3119"/>
        <w:gridCol w:w="3649"/>
      </w:tblGrid>
      <w:tr w:rsidR="007751BA" w:rsidTr="00BA6A60">
        <w:tc>
          <w:tcPr>
            <w:tcW w:w="746" w:type="dxa"/>
          </w:tcPr>
          <w:p w:rsidR="007751BA" w:rsidRPr="00C84AE6" w:rsidRDefault="007751BA" w:rsidP="00F90345">
            <w:pPr>
              <w:rPr>
                <w:b/>
              </w:rPr>
            </w:pPr>
            <w:r w:rsidRPr="00C84AE6">
              <w:rPr>
                <w:b/>
              </w:rPr>
              <w:t>NOM</w:t>
            </w:r>
          </w:p>
        </w:tc>
        <w:tc>
          <w:tcPr>
            <w:tcW w:w="1772" w:type="dxa"/>
          </w:tcPr>
          <w:p w:rsidR="007751BA" w:rsidRPr="00C84AE6" w:rsidRDefault="007751BA" w:rsidP="00F90345">
            <w:pPr>
              <w:rPr>
                <w:b/>
              </w:rPr>
            </w:pPr>
            <w:r w:rsidRPr="00C84AE6">
              <w:rPr>
                <w:b/>
              </w:rPr>
              <w:t>SENS</w:t>
            </w:r>
          </w:p>
        </w:tc>
        <w:tc>
          <w:tcPr>
            <w:tcW w:w="3119" w:type="dxa"/>
          </w:tcPr>
          <w:p w:rsidR="007751BA" w:rsidRPr="00C84AE6" w:rsidRDefault="007751BA" w:rsidP="0070695B">
            <w:pPr>
              <w:rPr>
                <w:b/>
              </w:rPr>
            </w:pPr>
            <w:r>
              <w:rPr>
                <w:b/>
              </w:rPr>
              <w:t>MATERIEL</w:t>
            </w:r>
          </w:p>
        </w:tc>
        <w:tc>
          <w:tcPr>
            <w:tcW w:w="3649" w:type="dxa"/>
          </w:tcPr>
          <w:p w:rsidR="007751BA" w:rsidRPr="00C84AE6" w:rsidRDefault="007751BA" w:rsidP="00F90345">
            <w:pPr>
              <w:rPr>
                <w:b/>
              </w:rPr>
            </w:pPr>
            <w:r>
              <w:rPr>
                <w:b/>
              </w:rPr>
              <w:t>DESCRIPTION</w:t>
            </w:r>
          </w:p>
        </w:tc>
      </w:tr>
      <w:tr w:rsidR="007751BA" w:rsidTr="00BA6A60">
        <w:tc>
          <w:tcPr>
            <w:tcW w:w="746" w:type="dxa"/>
          </w:tcPr>
          <w:p w:rsidR="007751BA" w:rsidRDefault="007751BA" w:rsidP="00F90345">
            <w:r>
              <w:t>LA1</w:t>
            </w:r>
          </w:p>
        </w:tc>
        <w:tc>
          <w:tcPr>
            <w:tcW w:w="1772" w:type="dxa"/>
          </w:tcPr>
          <w:p w:rsidR="007751BA" w:rsidRDefault="007751BA" w:rsidP="00B80CBD">
            <w:pPr>
              <w:jc w:val="center"/>
            </w:pPr>
            <w:r>
              <w:t>&gt;</w:t>
            </w:r>
          </w:p>
          <w:p w:rsidR="007751BA" w:rsidRDefault="007751BA" w:rsidP="00B80CBD">
            <w:pPr>
              <w:jc w:val="center"/>
            </w:pPr>
            <w:r>
              <w:t xml:space="preserve"> (« &lt; »si présence d’un </w:t>
            </w:r>
            <w:r w:rsidRPr="00C84AE6">
              <w:t>tachymètre</w:t>
            </w:r>
            <w:r>
              <w:t>)</w:t>
            </w:r>
          </w:p>
        </w:tc>
        <w:tc>
          <w:tcPr>
            <w:tcW w:w="3119" w:type="dxa"/>
          </w:tcPr>
          <w:p w:rsidR="007751BA" w:rsidRDefault="007751BA" w:rsidP="0070695B">
            <w:pPr>
              <w:jc w:val="center"/>
            </w:pPr>
            <w:r>
              <w:t>Propulseurs</w:t>
            </w:r>
          </w:p>
          <w:p w:rsidR="007751BA" w:rsidRDefault="007751BA" w:rsidP="0070695B">
            <w:pPr>
              <w:jc w:val="center"/>
            </w:pPr>
          </w:p>
        </w:tc>
        <w:tc>
          <w:tcPr>
            <w:tcW w:w="3649" w:type="dxa"/>
          </w:tcPr>
          <w:p w:rsidR="007751BA" w:rsidRDefault="007751BA" w:rsidP="007C70DC">
            <w:pPr>
              <w:jc w:val="both"/>
            </w:pPr>
            <w:r>
              <w:t>Transmission d’ordres directs vers les propulseurs. Cette liaison doit éventuellement permettre la récupération de la vitesse de rotation de l’arbre moteur.</w:t>
            </w:r>
          </w:p>
        </w:tc>
      </w:tr>
      <w:tr w:rsidR="007751BA" w:rsidTr="00BA6A60">
        <w:tc>
          <w:tcPr>
            <w:tcW w:w="746" w:type="dxa"/>
          </w:tcPr>
          <w:p w:rsidR="007751BA" w:rsidRDefault="007751BA" w:rsidP="00F90345">
            <w:r>
              <w:t>LA2</w:t>
            </w:r>
          </w:p>
        </w:tc>
        <w:tc>
          <w:tcPr>
            <w:tcW w:w="1772" w:type="dxa"/>
          </w:tcPr>
          <w:p w:rsidR="007751BA" w:rsidRDefault="007751BA" w:rsidP="00B80CBD">
            <w:pPr>
              <w:jc w:val="center"/>
            </w:pPr>
            <w:r>
              <w:t>&lt;</w:t>
            </w:r>
          </w:p>
          <w:p w:rsidR="007751BA" w:rsidRDefault="007751BA" w:rsidP="00B80CBD">
            <w:pPr>
              <w:jc w:val="center"/>
            </w:pPr>
            <w:r>
              <w:t>&gt;</w:t>
            </w:r>
          </w:p>
        </w:tc>
        <w:tc>
          <w:tcPr>
            <w:tcW w:w="3119" w:type="dxa"/>
          </w:tcPr>
          <w:p w:rsidR="007751BA" w:rsidRDefault="007751BA" w:rsidP="0070695B">
            <w:pPr>
              <w:jc w:val="center"/>
            </w:pPr>
            <w:r>
              <w:t>Centrale d’attitude</w:t>
            </w:r>
          </w:p>
        </w:tc>
        <w:tc>
          <w:tcPr>
            <w:tcW w:w="3649" w:type="dxa"/>
          </w:tcPr>
          <w:p w:rsidR="007751BA" w:rsidRDefault="007751BA" w:rsidP="007751BA">
            <w:pPr>
              <w:jc w:val="both"/>
            </w:pPr>
            <w:r>
              <w:t>Envoi des informations de la centrale d’attitude vers la carte d’asservissement. Et requêtes de la carte d’asservissement à la centrale d’attitude.</w:t>
            </w:r>
          </w:p>
        </w:tc>
      </w:tr>
      <w:tr w:rsidR="007751BA" w:rsidTr="00BA6A60">
        <w:tc>
          <w:tcPr>
            <w:tcW w:w="746" w:type="dxa"/>
          </w:tcPr>
          <w:p w:rsidR="007751BA" w:rsidRDefault="007751BA" w:rsidP="00F90345">
            <w:r>
              <w:t>LA3</w:t>
            </w:r>
          </w:p>
        </w:tc>
        <w:tc>
          <w:tcPr>
            <w:tcW w:w="1772" w:type="dxa"/>
          </w:tcPr>
          <w:p w:rsidR="007751BA" w:rsidRDefault="007751BA" w:rsidP="00B80CBD">
            <w:pPr>
              <w:jc w:val="center"/>
            </w:pPr>
            <w:r>
              <w:t>&lt;</w:t>
            </w:r>
          </w:p>
        </w:tc>
        <w:tc>
          <w:tcPr>
            <w:tcW w:w="3119" w:type="dxa"/>
          </w:tcPr>
          <w:p w:rsidR="007751BA" w:rsidRDefault="007751BA" w:rsidP="0070695B">
            <w:pPr>
              <w:jc w:val="center"/>
            </w:pPr>
            <w:r>
              <w:t>Capteur de pression</w:t>
            </w:r>
          </w:p>
          <w:p w:rsidR="00162FA9" w:rsidRDefault="00162FA9" w:rsidP="0070695B">
            <w:pPr>
              <w:jc w:val="center"/>
            </w:pPr>
            <w:r>
              <w:t>(externe)</w:t>
            </w:r>
          </w:p>
        </w:tc>
        <w:tc>
          <w:tcPr>
            <w:tcW w:w="3649" w:type="dxa"/>
          </w:tcPr>
          <w:p w:rsidR="007751BA" w:rsidRDefault="00025D05" w:rsidP="007C70DC">
            <w:pPr>
              <w:jc w:val="both"/>
            </w:pPr>
            <w:r>
              <w:t xml:space="preserve">Récupération des valeurs de pression </w:t>
            </w:r>
            <w:r w:rsidR="00162FA9">
              <w:t xml:space="preserve">extérieure au robot </w:t>
            </w:r>
            <w:r>
              <w:t>par la carte asservissement.</w:t>
            </w:r>
          </w:p>
        </w:tc>
      </w:tr>
      <w:tr w:rsidR="007751BA" w:rsidTr="00BA6A60">
        <w:tc>
          <w:tcPr>
            <w:tcW w:w="746" w:type="dxa"/>
          </w:tcPr>
          <w:p w:rsidR="007751BA" w:rsidRDefault="007751BA" w:rsidP="00F90345">
            <w:r>
              <w:t>LA4</w:t>
            </w:r>
          </w:p>
        </w:tc>
        <w:tc>
          <w:tcPr>
            <w:tcW w:w="1772" w:type="dxa"/>
          </w:tcPr>
          <w:p w:rsidR="007751BA" w:rsidRDefault="00025D05" w:rsidP="00B80CBD">
            <w:pPr>
              <w:jc w:val="center"/>
            </w:pPr>
            <w:r>
              <w:t>&gt;</w:t>
            </w:r>
          </w:p>
        </w:tc>
        <w:tc>
          <w:tcPr>
            <w:tcW w:w="3119" w:type="dxa"/>
          </w:tcPr>
          <w:p w:rsidR="007751BA" w:rsidRDefault="00025D05" w:rsidP="0070695B">
            <w:pPr>
              <w:jc w:val="center"/>
            </w:pPr>
            <w:r>
              <w:t>Eclairage</w:t>
            </w:r>
          </w:p>
        </w:tc>
        <w:tc>
          <w:tcPr>
            <w:tcW w:w="3649" w:type="dxa"/>
          </w:tcPr>
          <w:p w:rsidR="007751BA" w:rsidRDefault="00025D05" w:rsidP="007C70DC">
            <w:pPr>
              <w:jc w:val="both"/>
            </w:pPr>
            <w:r>
              <w:t>Contrôle de l’éclairage par la carte d’asservissement</w:t>
            </w:r>
          </w:p>
        </w:tc>
      </w:tr>
      <w:tr w:rsidR="007751BA" w:rsidTr="00BA6A60">
        <w:tc>
          <w:tcPr>
            <w:tcW w:w="746" w:type="dxa"/>
          </w:tcPr>
          <w:p w:rsidR="007751BA" w:rsidRDefault="007751BA" w:rsidP="00F90345">
            <w:r>
              <w:t>LA5</w:t>
            </w:r>
          </w:p>
        </w:tc>
        <w:tc>
          <w:tcPr>
            <w:tcW w:w="1772" w:type="dxa"/>
          </w:tcPr>
          <w:p w:rsidR="007751BA" w:rsidRDefault="00025D05" w:rsidP="00B80CBD">
            <w:pPr>
              <w:jc w:val="center"/>
            </w:pPr>
            <w:r>
              <w:t>&lt;&gt;</w:t>
            </w:r>
          </w:p>
        </w:tc>
        <w:tc>
          <w:tcPr>
            <w:tcW w:w="3119" w:type="dxa"/>
          </w:tcPr>
          <w:p w:rsidR="007751BA" w:rsidRDefault="00025D05" w:rsidP="0070695B">
            <w:pPr>
              <w:jc w:val="center"/>
            </w:pPr>
            <w:r>
              <w:t>Bus de données</w:t>
            </w:r>
          </w:p>
        </w:tc>
        <w:tc>
          <w:tcPr>
            <w:tcW w:w="3649" w:type="dxa"/>
          </w:tcPr>
          <w:p w:rsidR="007751BA" w:rsidRDefault="00025D05" w:rsidP="007C70DC">
            <w:pPr>
              <w:jc w:val="both"/>
            </w:pPr>
            <w:r>
              <w:t>Echange de données sur le bus de données.</w:t>
            </w:r>
          </w:p>
        </w:tc>
      </w:tr>
    </w:tbl>
    <w:p w:rsidR="00C84AE6" w:rsidRDefault="00C84AE6" w:rsidP="00F90345"/>
    <w:p w:rsidR="00BA6A60" w:rsidRDefault="00BA6A60">
      <w:pPr>
        <w:rPr>
          <w:b/>
        </w:rPr>
      </w:pPr>
      <w:r>
        <w:rPr>
          <w:b/>
        </w:rPr>
        <w:br w:type="page"/>
      </w:r>
    </w:p>
    <w:p w:rsidR="00AA03D1" w:rsidRPr="00AA03D1" w:rsidRDefault="00AA03D1" w:rsidP="00F90345">
      <w:pPr>
        <w:rPr>
          <w:b/>
        </w:rPr>
      </w:pPr>
      <w:r>
        <w:rPr>
          <w:b/>
        </w:rPr>
        <w:lastRenderedPageBreak/>
        <w:t xml:space="preserve">Carte anomalies &amp; </w:t>
      </w:r>
      <w:proofErr w:type="spellStart"/>
      <w:r>
        <w:rPr>
          <w:b/>
        </w:rPr>
        <w:t>Ext</w:t>
      </w:r>
      <w:proofErr w:type="spellEnd"/>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6"/>
        <w:gridCol w:w="1772"/>
        <w:gridCol w:w="3119"/>
        <w:gridCol w:w="3649"/>
      </w:tblGrid>
      <w:tr w:rsidR="0043622E" w:rsidTr="00BA6A60">
        <w:tc>
          <w:tcPr>
            <w:tcW w:w="746" w:type="dxa"/>
          </w:tcPr>
          <w:p w:rsidR="0043622E" w:rsidRPr="00C84AE6" w:rsidRDefault="0043622E" w:rsidP="0070695B">
            <w:pPr>
              <w:rPr>
                <w:b/>
              </w:rPr>
            </w:pPr>
            <w:r w:rsidRPr="00C84AE6">
              <w:rPr>
                <w:b/>
              </w:rPr>
              <w:t>NOM</w:t>
            </w:r>
          </w:p>
        </w:tc>
        <w:tc>
          <w:tcPr>
            <w:tcW w:w="1772" w:type="dxa"/>
          </w:tcPr>
          <w:p w:rsidR="0043622E" w:rsidRPr="00C84AE6" w:rsidRDefault="0043622E" w:rsidP="0070695B">
            <w:pPr>
              <w:rPr>
                <w:b/>
              </w:rPr>
            </w:pPr>
            <w:r w:rsidRPr="00C84AE6">
              <w:rPr>
                <w:b/>
              </w:rPr>
              <w:t>SENS</w:t>
            </w:r>
          </w:p>
        </w:tc>
        <w:tc>
          <w:tcPr>
            <w:tcW w:w="3119" w:type="dxa"/>
          </w:tcPr>
          <w:p w:rsidR="0043622E" w:rsidRPr="00C84AE6" w:rsidRDefault="0043622E" w:rsidP="0070695B">
            <w:pPr>
              <w:rPr>
                <w:b/>
              </w:rPr>
            </w:pPr>
            <w:r>
              <w:rPr>
                <w:b/>
              </w:rPr>
              <w:t>MATERIEL</w:t>
            </w:r>
          </w:p>
        </w:tc>
        <w:tc>
          <w:tcPr>
            <w:tcW w:w="3649" w:type="dxa"/>
          </w:tcPr>
          <w:p w:rsidR="0043622E" w:rsidRPr="00C84AE6" w:rsidRDefault="0043622E" w:rsidP="0070695B">
            <w:pPr>
              <w:rPr>
                <w:b/>
              </w:rPr>
            </w:pPr>
            <w:r>
              <w:rPr>
                <w:b/>
              </w:rPr>
              <w:t>DESCRIPTION</w:t>
            </w:r>
          </w:p>
        </w:tc>
      </w:tr>
      <w:tr w:rsidR="0043622E" w:rsidTr="00BA6A60">
        <w:tc>
          <w:tcPr>
            <w:tcW w:w="746" w:type="dxa"/>
          </w:tcPr>
          <w:p w:rsidR="0043622E" w:rsidRDefault="0043622E" w:rsidP="0043622E">
            <w:r>
              <w:t>LB1</w:t>
            </w:r>
          </w:p>
        </w:tc>
        <w:tc>
          <w:tcPr>
            <w:tcW w:w="1772" w:type="dxa"/>
          </w:tcPr>
          <w:p w:rsidR="0043622E" w:rsidRDefault="00162FA9" w:rsidP="0070695B">
            <w:pPr>
              <w:jc w:val="center"/>
            </w:pPr>
            <w:r>
              <w:t>&lt;</w:t>
            </w:r>
          </w:p>
        </w:tc>
        <w:tc>
          <w:tcPr>
            <w:tcW w:w="3119" w:type="dxa"/>
          </w:tcPr>
          <w:p w:rsidR="00162FA9" w:rsidRDefault="00162FA9" w:rsidP="0070695B">
            <w:pPr>
              <w:jc w:val="center"/>
            </w:pPr>
            <w:r>
              <w:t xml:space="preserve">Capteur de pression </w:t>
            </w:r>
          </w:p>
          <w:p w:rsidR="0043622E" w:rsidRDefault="00162FA9" w:rsidP="0070695B">
            <w:pPr>
              <w:jc w:val="center"/>
            </w:pPr>
            <w:r>
              <w:t>(interne)</w:t>
            </w:r>
          </w:p>
        </w:tc>
        <w:tc>
          <w:tcPr>
            <w:tcW w:w="3649" w:type="dxa"/>
          </w:tcPr>
          <w:p w:rsidR="0043622E" w:rsidRDefault="00162FA9" w:rsidP="0070695B">
            <w:pPr>
              <w:jc w:val="both"/>
            </w:pPr>
            <w:r>
              <w:t>Récupération des valeurs de pression interne au robot par la carte d’anomalies.</w:t>
            </w:r>
          </w:p>
        </w:tc>
      </w:tr>
      <w:tr w:rsidR="0043622E" w:rsidTr="00BA6A60">
        <w:tc>
          <w:tcPr>
            <w:tcW w:w="746" w:type="dxa"/>
          </w:tcPr>
          <w:p w:rsidR="0043622E" w:rsidRDefault="0043622E" w:rsidP="0043622E">
            <w:r>
              <w:t>LB2</w:t>
            </w:r>
          </w:p>
        </w:tc>
        <w:tc>
          <w:tcPr>
            <w:tcW w:w="1772" w:type="dxa"/>
          </w:tcPr>
          <w:p w:rsidR="0043622E" w:rsidRDefault="003713D7" w:rsidP="0070695B">
            <w:pPr>
              <w:jc w:val="center"/>
            </w:pPr>
            <w:r>
              <w:t>&lt;</w:t>
            </w:r>
          </w:p>
        </w:tc>
        <w:tc>
          <w:tcPr>
            <w:tcW w:w="3119" w:type="dxa"/>
          </w:tcPr>
          <w:p w:rsidR="0043622E" w:rsidRDefault="003713D7" w:rsidP="0070695B">
            <w:pPr>
              <w:jc w:val="center"/>
            </w:pPr>
            <w:r>
              <w:t xml:space="preserve">Boutons </w:t>
            </w:r>
            <w:proofErr w:type="spellStart"/>
            <w:r>
              <w:t>Ext</w:t>
            </w:r>
            <w:proofErr w:type="spellEnd"/>
          </w:p>
        </w:tc>
        <w:tc>
          <w:tcPr>
            <w:tcW w:w="3649" w:type="dxa"/>
          </w:tcPr>
          <w:p w:rsidR="0043622E" w:rsidRDefault="003713D7" w:rsidP="003713D7">
            <w:pPr>
              <w:jc w:val="both"/>
            </w:pPr>
            <w:r>
              <w:t>Récupération des données des boutons extérieurs. (Arrêt d’urgence, début de mission, redémarrage du robot)</w:t>
            </w:r>
          </w:p>
        </w:tc>
      </w:tr>
      <w:tr w:rsidR="0043622E" w:rsidTr="00BA6A60">
        <w:tc>
          <w:tcPr>
            <w:tcW w:w="746" w:type="dxa"/>
          </w:tcPr>
          <w:p w:rsidR="0043622E" w:rsidRDefault="0043622E" w:rsidP="0043622E">
            <w:r>
              <w:t>LB3</w:t>
            </w:r>
          </w:p>
        </w:tc>
        <w:tc>
          <w:tcPr>
            <w:tcW w:w="1772" w:type="dxa"/>
          </w:tcPr>
          <w:p w:rsidR="0043622E" w:rsidRDefault="00265B21" w:rsidP="0070695B">
            <w:pPr>
              <w:jc w:val="center"/>
            </w:pPr>
            <w:r>
              <w:t>&lt;</w:t>
            </w:r>
          </w:p>
        </w:tc>
        <w:tc>
          <w:tcPr>
            <w:tcW w:w="3119" w:type="dxa"/>
          </w:tcPr>
          <w:p w:rsidR="0043622E" w:rsidRDefault="00265B21" w:rsidP="0070695B">
            <w:pPr>
              <w:jc w:val="center"/>
            </w:pPr>
            <w:r>
              <w:t>Capteur d’humidité</w:t>
            </w:r>
          </w:p>
        </w:tc>
        <w:tc>
          <w:tcPr>
            <w:tcW w:w="3649" w:type="dxa"/>
          </w:tcPr>
          <w:p w:rsidR="0043622E" w:rsidRDefault="005C300B" w:rsidP="0070695B">
            <w:pPr>
              <w:jc w:val="both"/>
            </w:pPr>
            <w:r>
              <w:t>Récupération des données d’humidité par la carte d’anomalies.</w:t>
            </w:r>
          </w:p>
        </w:tc>
      </w:tr>
      <w:tr w:rsidR="0043622E" w:rsidTr="00BA6A60">
        <w:tc>
          <w:tcPr>
            <w:tcW w:w="746" w:type="dxa"/>
          </w:tcPr>
          <w:p w:rsidR="0043622E" w:rsidRDefault="0043622E" w:rsidP="0043622E">
            <w:r>
              <w:t>LB4</w:t>
            </w:r>
          </w:p>
        </w:tc>
        <w:tc>
          <w:tcPr>
            <w:tcW w:w="1772" w:type="dxa"/>
          </w:tcPr>
          <w:p w:rsidR="0043622E" w:rsidRDefault="005C300B" w:rsidP="0070695B">
            <w:pPr>
              <w:jc w:val="center"/>
            </w:pPr>
            <w:r>
              <w:t>&lt;</w:t>
            </w:r>
          </w:p>
        </w:tc>
        <w:tc>
          <w:tcPr>
            <w:tcW w:w="3119" w:type="dxa"/>
          </w:tcPr>
          <w:p w:rsidR="0043622E" w:rsidRDefault="005C300B" w:rsidP="0070695B">
            <w:pPr>
              <w:jc w:val="center"/>
            </w:pPr>
            <w:r>
              <w:t>Capteur de température</w:t>
            </w:r>
          </w:p>
        </w:tc>
        <w:tc>
          <w:tcPr>
            <w:tcW w:w="3649" w:type="dxa"/>
          </w:tcPr>
          <w:p w:rsidR="0043622E" w:rsidRDefault="005C300B" w:rsidP="0070695B">
            <w:pPr>
              <w:jc w:val="both"/>
            </w:pPr>
            <w:r>
              <w:t>Récupération de la donnée de température par la carte d’anomalies.</w:t>
            </w:r>
          </w:p>
        </w:tc>
      </w:tr>
      <w:tr w:rsidR="005C300B" w:rsidTr="00BA6A60">
        <w:tc>
          <w:tcPr>
            <w:tcW w:w="746" w:type="dxa"/>
          </w:tcPr>
          <w:p w:rsidR="005C300B" w:rsidRDefault="005C300B" w:rsidP="0043622E">
            <w:r>
              <w:t>LB5</w:t>
            </w:r>
          </w:p>
        </w:tc>
        <w:tc>
          <w:tcPr>
            <w:tcW w:w="1772" w:type="dxa"/>
          </w:tcPr>
          <w:p w:rsidR="005C300B" w:rsidRDefault="005C300B" w:rsidP="0070695B">
            <w:pPr>
              <w:jc w:val="center"/>
            </w:pPr>
            <w:r>
              <w:t>&lt;&gt;</w:t>
            </w:r>
          </w:p>
        </w:tc>
        <w:tc>
          <w:tcPr>
            <w:tcW w:w="3119" w:type="dxa"/>
          </w:tcPr>
          <w:p w:rsidR="005C300B" w:rsidRDefault="005C300B" w:rsidP="0070695B">
            <w:pPr>
              <w:jc w:val="center"/>
            </w:pPr>
            <w:r>
              <w:t>Bus de données</w:t>
            </w:r>
          </w:p>
        </w:tc>
        <w:tc>
          <w:tcPr>
            <w:tcW w:w="3649" w:type="dxa"/>
          </w:tcPr>
          <w:p w:rsidR="005C300B" w:rsidRDefault="005C300B" w:rsidP="0070695B">
            <w:pPr>
              <w:jc w:val="both"/>
            </w:pPr>
            <w:r>
              <w:t>Echange de données sur le bus de données.</w:t>
            </w:r>
          </w:p>
        </w:tc>
      </w:tr>
    </w:tbl>
    <w:p w:rsidR="00C71A44" w:rsidRDefault="00C71A44" w:rsidP="00A34426"/>
    <w:p w:rsidR="00AA03D1" w:rsidRPr="00AA03D1" w:rsidRDefault="00AA03D1" w:rsidP="00AA03D1">
      <w:pPr>
        <w:rPr>
          <w:b/>
        </w:rPr>
      </w:pPr>
      <w:r>
        <w:rPr>
          <w:b/>
        </w:rPr>
        <w:t>Ordinateur embarqué</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6"/>
        <w:gridCol w:w="1772"/>
        <w:gridCol w:w="3119"/>
        <w:gridCol w:w="3649"/>
      </w:tblGrid>
      <w:tr w:rsidR="0043622E" w:rsidTr="00BA6A60">
        <w:tc>
          <w:tcPr>
            <w:tcW w:w="746" w:type="dxa"/>
          </w:tcPr>
          <w:p w:rsidR="0043622E" w:rsidRPr="00C84AE6" w:rsidRDefault="0043622E" w:rsidP="0070695B">
            <w:pPr>
              <w:rPr>
                <w:b/>
              </w:rPr>
            </w:pPr>
            <w:r w:rsidRPr="00C84AE6">
              <w:rPr>
                <w:b/>
              </w:rPr>
              <w:t>NOM</w:t>
            </w:r>
          </w:p>
        </w:tc>
        <w:tc>
          <w:tcPr>
            <w:tcW w:w="1772" w:type="dxa"/>
          </w:tcPr>
          <w:p w:rsidR="0043622E" w:rsidRPr="00C84AE6" w:rsidRDefault="0043622E" w:rsidP="0070695B">
            <w:pPr>
              <w:rPr>
                <w:b/>
              </w:rPr>
            </w:pPr>
            <w:r w:rsidRPr="00C84AE6">
              <w:rPr>
                <w:b/>
              </w:rPr>
              <w:t>SENS</w:t>
            </w:r>
          </w:p>
        </w:tc>
        <w:tc>
          <w:tcPr>
            <w:tcW w:w="3119" w:type="dxa"/>
          </w:tcPr>
          <w:p w:rsidR="0043622E" w:rsidRPr="00C84AE6" w:rsidRDefault="0043622E" w:rsidP="0070695B">
            <w:pPr>
              <w:rPr>
                <w:b/>
              </w:rPr>
            </w:pPr>
            <w:r>
              <w:rPr>
                <w:b/>
              </w:rPr>
              <w:t>MATERIEL</w:t>
            </w:r>
          </w:p>
        </w:tc>
        <w:tc>
          <w:tcPr>
            <w:tcW w:w="3649" w:type="dxa"/>
          </w:tcPr>
          <w:p w:rsidR="0043622E" w:rsidRPr="00C84AE6" w:rsidRDefault="0043622E" w:rsidP="0070695B">
            <w:pPr>
              <w:rPr>
                <w:b/>
              </w:rPr>
            </w:pPr>
            <w:r>
              <w:rPr>
                <w:b/>
              </w:rPr>
              <w:t>DESCRIPTION</w:t>
            </w:r>
          </w:p>
        </w:tc>
      </w:tr>
      <w:tr w:rsidR="0043622E" w:rsidTr="00BA6A60">
        <w:tc>
          <w:tcPr>
            <w:tcW w:w="746" w:type="dxa"/>
          </w:tcPr>
          <w:p w:rsidR="0043622E" w:rsidRDefault="0043622E" w:rsidP="0043622E">
            <w:r>
              <w:t>LC1</w:t>
            </w:r>
          </w:p>
        </w:tc>
        <w:tc>
          <w:tcPr>
            <w:tcW w:w="1772" w:type="dxa"/>
          </w:tcPr>
          <w:p w:rsidR="0043622E" w:rsidRDefault="003A2A5E" w:rsidP="0070695B">
            <w:pPr>
              <w:jc w:val="center"/>
            </w:pPr>
            <w:r>
              <w:t>&lt;&gt;</w:t>
            </w:r>
          </w:p>
        </w:tc>
        <w:tc>
          <w:tcPr>
            <w:tcW w:w="3119" w:type="dxa"/>
          </w:tcPr>
          <w:p w:rsidR="0043622E" w:rsidRDefault="003A2A5E" w:rsidP="0070695B">
            <w:pPr>
              <w:jc w:val="center"/>
            </w:pPr>
            <w:r>
              <w:t>Mémoire</w:t>
            </w:r>
          </w:p>
        </w:tc>
        <w:tc>
          <w:tcPr>
            <w:tcW w:w="3649" w:type="dxa"/>
          </w:tcPr>
          <w:p w:rsidR="0043622E" w:rsidRDefault="003A2A5E" w:rsidP="0070695B">
            <w:pPr>
              <w:jc w:val="both"/>
            </w:pPr>
            <w:r>
              <w:t>Lecture/Ecriture de données par l’ordinateur embarqué.</w:t>
            </w:r>
          </w:p>
        </w:tc>
      </w:tr>
      <w:tr w:rsidR="0043622E" w:rsidTr="00BA6A60">
        <w:tc>
          <w:tcPr>
            <w:tcW w:w="746" w:type="dxa"/>
          </w:tcPr>
          <w:p w:rsidR="0043622E" w:rsidRDefault="0043622E" w:rsidP="0043622E">
            <w:r>
              <w:t>LC2</w:t>
            </w:r>
          </w:p>
        </w:tc>
        <w:tc>
          <w:tcPr>
            <w:tcW w:w="1772" w:type="dxa"/>
          </w:tcPr>
          <w:p w:rsidR="0043622E" w:rsidRDefault="003A2A5E" w:rsidP="0070695B">
            <w:pPr>
              <w:jc w:val="center"/>
            </w:pPr>
            <w:r>
              <w:t>&lt;&gt;</w:t>
            </w:r>
          </w:p>
        </w:tc>
        <w:tc>
          <w:tcPr>
            <w:tcW w:w="3119" w:type="dxa"/>
          </w:tcPr>
          <w:p w:rsidR="0043622E" w:rsidRDefault="003A2A5E" w:rsidP="0070695B">
            <w:pPr>
              <w:jc w:val="center"/>
            </w:pPr>
            <w:r>
              <w:t>Sonar</w:t>
            </w:r>
          </w:p>
        </w:tc>
        <w:tc>
          <w:tcPr>
            <w:tcW w:w="3649" w:type="dxa"/>
          </w:tcPr>
          <w:p w:rsidR="0043622E" w:rsidRDefault="003A2A5E" w:rsidP="0070695B">
            <w:pPr>
              <w:jc w:val="both"/>
            </w:pPr>
            <w:r>
              <w:t>Récupération de données sonar par l’ordinateur embarqué et calibration du sonar par requêtes.</w:t>
            </w:r>
          </w:p>
        </w:tc>
      </w:tr>
      <w:tr w:rsidR="0043622E" w:rsidTr="00BA6A60">
        <w:tc>
          <w:tcPr>
            <w:tcW w:w="746" w:type="dxa"/>
          </w:tcPr>
          <w:p w:rsidR="0043622E" w:rsidRDefault="0043622E" w:rsidP="0043622E">
            <w:r>
              <w:t>LC3</w:t>
            </w:r>
          </w:p>
        </w:tc>
        <w:tc>
          <w:tcPr>
            <w:tcW w:w="1772" w:type="dxa"/>
          </w:tcPr>
          <w:p w:rsidR="0043622E" w:rsidRDefault="003A2A5E" w:rsidP="0070695B">
            <w:pPr>
              <w:jc w:val="center"/>
            </w:pPr>
            <w:r>
              <w:t>&lt;</w:t>
            </w:r>
          </w:p>
        </w:tc>
        <w:tc>
          <w:tcPr>
            <w:tcW w:w="3119" w:type="dxa"/>
          </w:tcPr>
          <w:p w:rsidR="0043622E" w:rsidRDefault="003A2A5E" w:rsidP="0070695B">
            <w:pPr>
              <w:jc w:val="center"/>
            </w:pPr>
            <w:r>
              <w:t>Caméras</w:t>
            </w:r>
          </w:p>
        </w:tc>
        <w:tc>
          <w:tcPr>
            <w:tcW w:w="3649" w:type="dxa"/>
          </w:tcPr>
          <w:p w:rsidR="0043622E" w:rsidRDefault="003A2A5E" w:rsidP="0070695B">
            <w:pPr>
              <w:jc w:val="both"/>
            </w:pPr>
            <w:r>
              <w:t>Récupération des flux vidéo par l’ordinateur embarqué.</w:t>
            </w:r>
          </w:p>
        </w:tc>
      </w:tr>
      <w:tr w:rsidR="0043622E" w:rsidTr="00BA6A60">
        <w:tc>
          <w:tcPr>
            <w:tcW w:w="746" w:type="dxa"/>
          </w:tcPr>
          <w:p w:rsidR="0043622E" w:rsidRDefault="0043622E" w:rsidP="0070695B">
            <w:r>
              <w:t>LC4</w:t>
            </w:r>
            <w:r w:rsidR="003A2A5E">
              <w:t>/</w:t>
            </w:r>
          </w:p>
          <w:p w:rsidR="003A2A5E" w:rsidRDefault="003A2A5E" w:rsidP="0070695B">
            <w:r>
              <w:t>LD1</w:t>
            </w:r>
          </w:p>
        </w:tc>
        <w:tc>
          <w:tcPr>
            <w:tcW w:w="1772" w:type="dxa"/>
          </w:tcPr>
          <w:p w:rsidR="0043622E" w:rsidRDefault="003A2A5E" w:rsidP="0070695B">
            <w:pPr>
              <w:jc w:val="center"/>
            </w:pPr>
            <w:r>
              <w:t>&lt;&gt;</w:t>
            </w:r>
          </w:p>
        </w:tc>
        <w:tc>
          <w:tcPr>
            <w:tcW w:w="3119" w:type="dxa"/>
          </w:tcPr>
          <w:p w:rsidR="0043622E" w:rsidRDefault="003A2A5E" w:rsidP="0070695B">
            <w:pPr>
              <w:jc w:val="center"/>
            </w:pPr>
            <w:r>
              <w:t>Ordinateur extérieur</w:t>
            </w:r>
          </w:p>
          <w:p w:rsidR="003A2A5E" w:rsidRDefault="003A2A5E" w:rsidP="0070695B">
            <w:pPr>
              <w:jc w:val="center"/>
            </w:pPr>
            <w:r>
              <w:t>(en passant par des connecteurs étanches)</w:t>
            </w:r>
          </w:p>
        </w:tc>
        <w:tc>
          <w:tcPr>
            <w:tcW w:w="3649" w:type="dxa"/>
          </w:tcPr>
          <w:p w:rsidR="0043622E" w:rsidRDefault="003A2A5E" w:rsidP="0070695B">
            <w:pPr>
              <w:jc w:val="both"/>
            </w:pPr>
            <w:r>
              <w:t>Communication entre l’ordinateur embarqué et l’ordinateur extérieur. Echange de flux vidéo et de données et ordres diverses.</w:t>
            </w:r>
          </w:p>
        </w:tc>
      </w:tr>
      <w:tr w:rsidR="00926615" w:rsidTr="00BA6A60">
        <w:tc>
          <w:tcPr>
            <w:tcW w:w="746" w:type="dxa"/>
          </w:tcPr>
          <w:p w:rsidR="00926615" w:rsidRDefault="00926615" w:rsidP="0070695B">
            <w:r>
              <w:t>LC5</w:t>
            </w:r>
          </w:p>
        </w:tc>
        <w:tc>
          <w:tcPr>
            <w:tcW w:w="1772" w:type="dxa"/>
          </w:tcPr>
          <w:p w:rsidR="00926615" w:rsidRDefault="00926615" w:rsidP="0070695B">
            <w:pPr>
              <w:jc w:val="center"/>
            </w:pPr>
            <w:r>
              <w:t>&lt;&gt;</w:t>
            </w:r>
          </w:p>
        </w:tc>
        <w:tc>
          <w:tcPr>
            <w:tcW w:w="3119" w:type="dxa"/>
          </w:tcPr>
          <w:p w:rsidR="00926615" w:rsidRDefault="00926615" w:rsidP="0070695B">
            <w:pPr>
              <w:jc w:val="center"/>
            </w:pPr>
            <w:r>
              <w:t>Bus de données</w:t>
            </w:r>
          </w:p>
        </w:tc>
        <w:tc>
          <w:tcPr>
            <w:tcW w:w="3649" w:type="dxa"/>
          </w:tcPr>
          <w:p w:rsidR="00926615" w:rsidRDefault="00926615" w:rsidP="0070695B">
            <w:pPr>
              <w:jc w:val="both"/>
            </w:pPr>
            <w:r>
              <w:t>Echange de données sur le bus de données.</w:t>
            </w:r>
          </w:p>
        </w:tc>
      </w:tr>
    </w:tbl>
    <w:p w:rsidR="00F90345" w:rsidRPr="00F90345" w:rsidRDefault="00F90345" w:rsidP="00F90345"/>
    <w:p w:rsidR="00A16978" w:rsidRDefault="00A16978">
      <w:pPr>
        <w:rPr>
          <w:b/>
        </w:rPr>
      </w:pPr>
      <w:r>
        <w:rPr>
          <w:b/>
        </w:rPr>
        <w:lastRenderedPageBreak/>
        <w:t>Ordinateur extérieur</w:t>
      </w:r>
    </w:p>
    <w:tbl>
      <w:tblPr>
        <w:tblW w:w="9286" w:type="dxa"/>
        <w:tblLook w:val="04A0"/>
      </w:tblPr>
      <w:tblGrid>
        <w:gridCol w:w="746"/>
        <w:gridCol w:w="1772"/>
        <w:gridCol w:w="3119"/>
        <w:gridCol w:w="3649"/>
      </w:tblGrid>
      <w:tr w:rsidR="00A16978" w:rsidTr="00BA6A60">
        <w:tc>
          <w:tcPr>
            <w:tcW w:w="746" w:type="dxa"/>
            <w:tcBorders>
              <w:top w:val="single" w:sz="4" w:space="0" w:color="auto"/>
              <w:left w:val="single" w:sz="4" w:space="0" w:color="auto"/>
              <w:bottom w:val="single" w:sz="4" w:space="0" w:color="auto"/>
              <w:right w:val="single" w:sz="4" w:space="0" w:color="auto"/>
            </w:tcBorders>
          </w:tcPr>
          <w:p w:rsidR="00A16978" w:rsidRPr="00C84AE6" w:rsidRDefault="00A16978" w:rsidP="0070695B">
            <w:pPr>
              <w:rPr>
                <w:b/>
              </w:rPr>
            </w:pPr>
            <w:r w:rsidRPr="00C84AE6">
              <w:rPr>
                <w:b/>
              </w:rPr>
              <w:t>NOM</w:t>
            </w:r>
          </w:p>
        </w:tc>
        <w:tc>
          <w:tcPr>
            <w:tcW w:w="1772" w:type="dxa"/>
            <w:tcBorders>
              <w:top w:val="single" w:sz="4" w:space="0" w:color="auto"/>
              <w:left w:val="single" w:sz="4" w:space="0" w:color="auto"/>
              <w:bottom w:val="single" w:sz="4" w:space="0" w:color="auto"/>
              <w:right w:val="single" w:sz="4" w:space="0" w:color="auto"/>
            </w:tcBorders>
          </w:tcPr>
          <w:p w:rsidR="00A16978" w:rsidRPr="00C84AE6" w:rsidRDefault="00A16978" w:rsidP="0070695B">
            <w:pPr>
              <w:rPr>
                <w:b/>
              </w:rPr>
            </w:pPr>
            <w:r w:rsidRPr="00C84AE6">
              <w:rPr>
                <w:b/>
              </w:rPr>
              <w:t>SENS</w:t>
            </w:r>
          </w:p>
        </w:tc>
        <w:tc>
          <w:tcPr>
            <w:tcW w:w="3119" w:type="dxa"/>
            <w:tcBorders>
              <w:top w:val="single" w:sz="4" w:space="0" w:color="auto"/>
              <w:left w:val="single" w:sz="4" w:space="0" w:color="auto"/>
              <w:bottom w:val="single" w:sz="4" w:space="0" w:color="auto"/>
              <w:right w:val="single" w:sz="4" w:space="0" w:color="auto"/>
            </w:tcBorders>
          </w:tcPr>
          <w:p w:rsidR="00A16978" w:rsidRPr="00C84AE6" w:rsidRDefault="00A16978" w:rsidP="0070695B">
            <w:pPr>
              <w:rPr>
                <w:b/>
              </w:rPr>
            </w:pPr>
            <w:r>
              <w:rPr>
                <w:b/>
              </w:rPr>
              <w:t>MATERIEL</w:t>
            </w:r>
          </w:p>
        </w:tc>
        <w:tc>
          <w:tcPr>
            <w:tcW w:w="3649" w:type="dxa"/>
            <w:tcBorders>
              <w:top w:val="single" w:sz="4" w:space="0" w:color="auto"/>
              <w:left w:val="single" w:sz="4" w:space="0" w:color="auto"/>
              <w:bottom w:val="single" w:sz="4" w:space="0" w:color="auto"/>
              <w:right w:val="single" w:sz="4" w:space="0" w:color="auto"/>
            </w:tcBorders>
          </w:tcPr>
          <w:p w:rsidR="00A16978" w:rsidRPr="00C84AE6" w:rsidRDefault="00A16978" w:rsidP="0070695B">
            <w:pPr>
              <w:rPr>
                <w:b/>
              </w:rPr>
            </w:pPr>
            <w:r>
              <w:rPr>
                <w:b/>
              </w:rPr>
              <w:t>DESCRIPTION</w:t>
            </w:r>
          </w:p>
        </w:tc>
      </w:tr>
      <w:tr w:rsidR="003A2A5E" w:rsidTr="00BA6A60">
        <w:tc>
          <w:tcPr>
            <w:tcW w:w="746" w:type="dxa"/>
            <w:tcBorders>
              <w:top w:val="single" w:sz="4" w:space="0" w:color="auto"/>
              <w:left w:val="single" w:sz="4" w:space="0" w:color="auto"/>
              <w:bottom w:val="single" w:sz="4" w:space="0" w:color="auto"/>
              <w:right w:val="single" w:sz="4" w:space="0" w:color="auto"/>
            </w:tcBorders>
          </w:tcPr>
          <w:p w:rsidR="003A2A5E" w:rsidRDefault="003A2A5E" w:rsidP="00A16978">
            <w:r>
              <w:t>LD1/</w:t>
            </w:r>
          </w:p>
          <w:p w:rsidR="003A2A5E" w:rsidRDefault="003A2A5E" w:rsidP="00A16978">
            <w:r>
              <w:t>LC4</w:t>
            </w:r>
          </w:p>
        </w:tc>
        <w:tc>
          <w:tcPr>
            <w:tcW w:w="1772" w:type="dxa"/>
            <w:tcBorders>
              <w:top w:val="single" w:sz="4" w:space="0" w:color="auto"/>
              <w:left w:val="single" w:sz="4" w:space="0" w:color="auto"/>
              <w:bottom w:val="single" w:sz="4" w:space="0" w:color="auto"/>
              <w:right w:val="single" w:sz="4" w:space="0" w:color="auto"/>
            </w:tcBorders>
          </w:tcPr>
          <w:p w:rsidR="003A2A5E" w:rsidRDefault="003A2A5E" w:rsidP="0070695B">
            <w:pPr>
              <w:jc w:val="center"/>
            </w:pPr>
            <w:r>
              <w:t>&lt;&gt;</w:t>
            </w:r>
          </w:p>
        </w:tc>
        <w:tc>
          <w:tcPr>
            <w:tcW w:w="3119" w:type="dxa"/>
            <w:tcBorders>
              <w:top w:val="single" w:sz="4" w:space="0" w:color="auto"/>
              <w:left w:val="single" w:sz="4" w:space="0" w:color="auto"/>
              <w:bottom w:val="single" w:sz="4" w:space="0" w:color="auto"/>
              <w:right w:val="single" w:sz="4" w:space="0" w:color="auto"/>
            </w:tcBorders>
          </w:tcPr>
          <w:p w:rsidR="003A2A5E" w:rsidRDefault="003A2A5E" w:rsidP="0070695B">
            <w:pPr>
              <w:jc w:val="center"/>
            </w:pPr>
            <w:r>
              <w:t>Ordinateur extérieur</w:t>
            </w:r>
          </w:p>
          <w:p w:rsidR="003A2A5E" w:rsidRDefault="003A2A5E" w:rsidP="0070695B">
            <w:pPr>
              <w:jc w:val="center"/>
            </w:pPr>
            <w:r>
              <w:t>(en passant par des connecteurs étanches)</w:t>
            </w:r>
          </w:p>
        </w:tc>
        <w:tc>
          <w:tcPr>
            <w:tcW w:w="3649" w:type="dxa"/>
            <w:tcBorders>
              <w:top w:val="single" w:sz="4" w:space="0" w:color="auto"/>
              <w:left w:val="single" w:sz="4" w:space="0" w:color="auto"/>
              <w:bottom w:val="single" w:sz="4" w:space="0" w:color="auto"/>
              <w:right w:val="single" w:sz="4" w:space="0" w:color="auto"/>
            </w:tcBorders>
          </w:tcPr>
          <w:p w:rsidR="003A2A5E" w:rsidRDefault="003A2A5E" w:rsidP="0070695B">
            <w:pPr>
              <w:jc w:val="both"/>
            </w:pPr>
            <w:r>
              <w:t>Communication entre l’ordinateur embarqué et l’ordinateur extérieur. Echange de flux vidéo et de données et ordres diverses.</w:t>
            </w:r>
          </w:p>
        </w:tc>
      </w:tr>
    </w:tbl>
    <w:p w:rsidR="00AA03D1" w:rsidRDefault="00AA03D1">
      <w:pPr>
        <w:rPr>
          <w:rFonts w:asciiTheme="majorHAnsi" w:eastAsiaTheme="majorEastAsia" w:hAnsiTheme="majorHAnsi" w:cstheme="majorBidi"/>
          <w:b/>
          <w:bCs/>
          <w:color w:val="4F81BD" w:themeColor="accent1"/>
        </w:rPr>
      </w:pPr>
      <w:r>
        <w:br w:type="page"/>
      </w:r>
    </w:p>
    <w:p w:rsidR="00F915AF" w:rsidRDefault="008D6645" w:rsidP="00CE2873">
      <w:pPr>
        <w:pStyle w:val="Titre3"/>
        <w:numPr>
          <w:ilvl w:val="2"/>
          <w:numId w:val="48"/>
        </w:numPr>
      </w:pPr>
      <w:bookmarkStart w:id="73" w:name="_Toc280109560"/>
      <w:r>
        <w:lastRenderedPageBreak/>
        <w:t>Liaisons mécaniques</w:t>
      </w:r>
      <w:bookmarkEnd w:id="73"/>
    </w:p>
    <w:p w:rsidR="00F915AF" w:rsidRPr="007751BA" w:rsidRDefault="00F915AF" w:rsidP="00F915AF">
      <w:pPr>
        <w:spacing w:after="0"/>
        <w:rPr>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6"/>
        <w:gridCol w:w="5316"/>
        <w:gridCol w:w="3260"/>
      </w:tblGrid>
      <w:tr w:rsidR="00F915AF" w:rsidTr="009D1D76">
        <w:tc>
          <w:tcPr>
            <w:tcW w:w="746" w:type="dxa"/>
          </w:tcPr>
          <w:p w:rsidR="00F915AF" w:rsidRPr="00C84AE6" w:rsidRDefault="00F915AF" w:rsidP="00A90DE2">
            <w:pPr>
              <w:rPr>
                <w:b/>
              </w:rPr>
            </w:pPr>
            <w:r w:rsidRPr="00C84AE6">
              <w:rPr>
                <w:b/>
              </w:rPr>
              <w:t>NOM</w:t>
            </w:r>
          </w:p>
        </w:tc>
        <w:tc>
          <w:tcPr>
            <w:tcW w:w="5316" w:type="dxa"/>
          </w:tcPr>
          <w:p w:rsidR="00F915AF" w:rsidRPr="00C84AE6" w:rsidRDefault="00F915AF" w:rsidP="00A90DE2">
            <w:pPr>
              <w:rPr>
                <w:b/>
              </w:rPr>
            </w:pPr>
            <w:r>
              <w:rPr>
                <w:b/>
              </w:rPr>
              <w:t xml:space="preserve">MATERIELS </w:t>
            </w:r>
            <w:proofErr w:type="gramStart"/>
            <w:r>
              <w:rPr>
                <w:b/>
              </w:rPr>
              <w:t>CONCERNES</w:t>
            </w:r>
            <w:proofErr w:type="gramEnd"/>
          </w:p>
        </w:tc>
        <w:tc>
          <w:tcPr>
            <w:tcW w:w="3260" w:type="dxa"/>
          </w:tcPr>
          <w:p w:rsidR="00F915AF" w:rsidRPr="00C84AE6" w:rsidRDefault="00F915AF" w:rsidP="00A90DE2">
            <w:pPr>
              <w:rPr>
                <w:b/>
              </w:rPr>
            </w:pPr>
            <w:r>
              <w:rPr>
                <w:b/>
              </w:rPr>
              <w:t>DESCRIPTION</w:t>
            </w:r>
          </w:p>
        </w:tc>
      </w:tr>
      <w:tr w:rsidR="00F915AF" w:rsidTr="009D1D76">
        <w:tc>
          <w:tcPr>
            <w:tcW w:w="746" w:type="dxa"/>
          </w:tcPr>
          <w:p w:rsidR="00F915AF" w:rsidRDefault="00F915AF" w:rsidP="00F915AF">
            <w:r>
              <w:t>LM1</w:t>
            </w:r>
          </w:p>
        </w:tc>
        <w:tc>
          <w:tcPr>
            <w:tcW w:w="5316" w:type="dxa"/>
          </w:tcPr>
          <w:p w:rsidR="00F915AF" w:rsidRDefault="00EB52B8" w:rsidP="00A90DE2">
            <w:pPr>
              <w:jc w:val="center"/>
            </w:pPr>
            <w:r>
              <w:t xml:space="preserve">Système d’équilibrage mécanique </w:t>
            </w:r>
            <w:r w:rsidRPr="00EB52B8">
              <w:rPr>
                <w:b/>
              </w:rPr>
              <w:t>ET</w:t>
            </w:r>
            <w:r>
              <w:t xml:space="preserve"> Structure d’isolation batteries</w:t>
            </w:r>
          </w:p>
        </w:tc>
        <w:tc>
          <w:tcPr>
            <w:tcW w:w="3260" w:type="dxa"/>
          </w:tcPr>
          <w:p w:rsidR="00F915AF" w:rsidRDefault="00EB52B8" w:rsidP="00A90DE2">
            <w:pPr>
              <w:jc w:val="both"/>
            </w:pPr>
            <w:r>
              <w:t>Liaison non définie.</w:t>
            </w:r>
          </w:p>
        </w:tc>
      </w:tr>
      <w:tr w:rsidR="00EB52B8" w:rsidTr="009D1D76">
        <w:tc>
          <w:tcPr>
            <w:tcW w:w="746" w:type="dxa"/>
          </w:tcPr>
          <w:p w:rsidR="00EB52B8" w:rsidRDefault="00EB52B8" w:rsidP="00F915AF">
            <w:r>
              <w:t>LM2</w:t>
            </w:r>
          </w:p>
        </w:tc>
        <w:tc>
          <w:tcPr>
            <w:tcW w:w="5316" w:type="dxa"/>
          </w:tcPr>
          <w:p w:rsidR="00EB52B8" w:rsidRDefault="00EB52B8" w:rsidP="00A90DE2">
            <w:pPr>
              <w:jc w:val="center"/>
            </w:pPr>
            <w:r>
              <w:t xml:space="preserve">Structure d’isolation SI </w:t>
            </w:r>
            <w:r w:rsidRPr="00EB52B8">
              <w:rPr>
                <w:b/>
              </w:rPr>
              <w:t>ET</w:t>
            </w:r>
            <w:r>
              <w:t xml:space="preserve"> Structure d’isolation batteries</w:t>
            </w:r>
          </w:p>
        </w:tc>
        <w:tc>
          <w:tcPr>
            <w:tcW w:w="3260" w:type="dxa"/>
          </w:tcPr>
          <w:p w:rsidR="00EB52B8" w:rsidRDefault="00EB52B8" w:rsidP="00A90DE2">
            <w:pPr>
              <w:jc w:val="both"/>
            </w:pPr>
            <w:r>
              <w:t>Liaison non définie.</w:t>
            </w:r>
          </w:p>
        </w:tc>
      </w:tr>
      <w:tr w:rsidR="00EB52B8" w:rsidTr="009D1D76">
        <w:tc>
          <w:tcPr>
            <w:tcW w:w="746" w:type="dxa"/>
          </w:tcPr>
          <w:p w:rsidR="00EB52B8" w:rsidRDefault="00EB52B8" w:rsidP="00F915AF">
            <w:r>
              <w:t>LM3</w:t>
            </w:r>
          </w:p>
        </w:tc>
        <w:tc>
          <w:tcPr>
            <w:tcW w:w="5316" w:type="dxa"/>
          </w:tcPr>
          <w:p w:rsidR="00EB52B8" w:rsidRDefault="00EB52B8" w:rsidP="00A90DE2">
            <w:pPr>
              <w:jc w:val="center"/>
            </w:pPr>
            <w:r>
              <w:t xml:space="preserve">Batteries </w:t>
            </w:r>
            <w:r w:rsidRPr="00EB52B8">
              <w:rPr>
                <w:b/>
              </w:rPr>
              <w:t>ET</w:t>
            </w:r>
            <w:r>
              <w:t xml:space="preserve"> Communication avec l’extérieur bat</w:t>
            </w:r>
          </w:p>
        </w:tc>
        <w:tc>
          <w:tcPr>
            <w:tcW w:w="3260" w:type="dxa"/>
          </w:tcPr>
          <w:p w:rsidR="00EB52B8" w:rsidRDefault="00EB52B8" w:rsidP="00A90DE2">
            <w:pPr>
              <w:jc w:val="both"/>
            </w:pPr>
            <w:r>
              <w:t>Liaison non définie.</w:t>
            </w:r>
          </w:p>
        </w:tc>
      </w:tr>
      <w:tr w:rsidR="00EB52B8" w:rsidTr="009D1D76">
        <w:tc>
          <w:tcPr>
            <w:tcW w:w="746" w:type="dxa"/>
          </w:tcPr>
          <w:p w:rsidR="00EB52B8" w:rsidRDefault="00EB52B8" w:rsidP="00F915AF">
            <w:r>
              <w:t>LM4</w:t>
            </w:r>
          </w:p>
        </w:tc>
        <w:tc>
          <w:tcPr>
            <w:tcW w:w="5316" w:type="dxa"/>
          </w:tcPr>
          <w:p w:rsidR="00EB52B8" w:rsidRDefault="00EB52B8" w:rsidP="00A90DE2">
            <w:pPr>
              <w:jc w:val="center"/>
            </w:pPr>
            <w:r>
              <w:t xml:space="preserve">Structure d’isolation batteries </w:t>
            </w:r>
            <w:r w:rsidRPr="00EB52B8">
              <w:rPr>
                <w:b/>
              </w:rPr>
              <w:t>ET</w:t>
            </w:r>
            <w:r>
              <w:t xml:space="preserve"> Communication avec l’extérieur bat</w:t>
            </w:r>
          </w:p>
        </w:tc>
        <w:tc>
          <w:tcPr>
            <w:tcW w:w="3260" w:type="dxa"/>
          </w:tcPr>
          <w:p w:rsidR="00EB52B8" w:rsidRDefault="00EB52B8" w:rsidP="00A90DE2">
            <w:pPr>
              <w:jc w:val="both"/>
            </w:pPr>
            <w:r>
              <w:t>Liaison non définie.</w:t>
            </w:r>
          </w:p>
        </w:tc>
      </w:tr>
      <w:tr w:rsidR="00EB52B8" w:rsidTr="009D1D76">
        <w:tc>
          <w:tcPr>
            <w:tcW w:w="746" w:type="dxa"/>
          </w:tcPr>
          <w:p w:rsidR="00EB52B8" w:rsidRDefault="00EB52B8" w:rsidP="00F915AF">
            <w:r>
              <w:t>LM5</w:t>
            </w:r>
          </w:p>
        </w:tc>
        <w:tc>
          <w:tcPr>
            <w:tcW w:w="5316" w:type="dxa"/>
          </w:tcPr>
          <w:p w:rsidR="00EB52B8" w:rsidRDefault="00EB52B8" w:rsidP="00A90DE2">
            <w:pPr>
              <w:jc w:val="center"/>
            </w:pPr>
            <w:r>
              <w:t xml:space="preserve">Système d’équilibrage mécanique </w:t>
            </w:r>
            <w:r w:rsidRPr="00EB52B8">
              <w:rPr>
                <w:b/>
              </w:rPr>
              <w:t>ET</w:t>
            </w:r>
            <w:r>
              <w:t xml:space="preserve"> Communication avec l’extérieur bat</w:t>
            </w:r>
          </w:p>
        </w:tc>
        <w:tc>
          <w:tcPr>
            <w:tcW w:w="3260" w:type="dxa"/>
          </w:tcPr>
          <w:p w:rsidR="00EB52B8" w:rsidRDefault="00EB52B8" w:rsidP="00A90DE2">
            <w:pPr>
              <w:jc w:val="both"/>
            </w:pPr>
            <w:r>
              <w:t>Liaison non définie.</w:t>
            </w:r>
          </w:p>
        </w:tc>
      </w:tr>
      <w:tr w:rsidR="00EB52B8" w:rsidTr="009D1D76">
        <w:tc>
          <w:tcPr>
            <w:tcW w:w="746" w:type="dxa"/>
          </w:tcPr>
          <w:p w:rsidR="00EB52B8" w:rsidRDefault="00EB52B8" w:rsidP="00F915AF">
            <w:r>
              <w:t>LM6</w:t>
            </w:r>
          </w:p>
        </w:tc>
        <w:tc>
          <w:tcPr>
            <w:tcW w:w="5316" w:type="dxa"/>
          </w:tcPr>
          <w:p w:rsidR="00EB52B8" w:rsidRDefault="00EB52B8" w:rsidP="00EB52B8">
            <w:pPr>
              <w:jc w:val="center"/>
            </w:pPr>
            <w:r>
              <w:t xml:space="preserve">Système d’information </w:t>
            </w:r>
            <w:r w:rsidRPr="00EB52B8">
              <w:rPr>
                <w:b/>
              </w:rPr>
              <w:t>ET</w:t>
            </w:r>
            <w:r>
              <w:t xml:space="preserve"> Communication avec l’extérieur SI</w:t>
            </w:r>
          </w:p>
        </w:tc>
        <w:tc>
          <w:tcPr>
            <w:tcW w:w="3260" w:type="dxa"/>
          </w:tcPr>
          <w:p w:rsidR="00EB52B8" w:rsidRDefault="00EB52B8" w:rsidP="00A90DE2">
            <w:pPr>
              <w:jc w:val="both"/>
            </w:pPr>
            <w:r>
              <w:t>Liaison non définie.</w:t>
            </w:r>
          </w:p>
        </w:tc>
      </w:tr>
      <w:tr w:rsidR="00EB52B8" w:rsidTr="009D1D76">
        <w:tc>
          <w:tcPr>
            <w:tcW w:w="746" w:type="dxa"/>
          </w:tcPr>
          <w:p w:rsidR="00EB52B8" w:rsidRDefault="00EB52B8" w:rsidP="00F915AF">
            <w:r>
              <w:t>LM7</w:t>
            </w:r>
          </w:p>
        </w:tc>
        <w:tc>
          <w:tcPr>
            <w:tcW w:w="5316" w:type="dxa"/>
          </w:tcPr>
          <w:p w:rsidR="00EB52B8" w:rsidRDefault="00EB52B8" w:rsidP="00A90DE2">
            <w:pPr>
              <w:jc w:val="center"/>
            </w:pPr>
            <w:r>
              <w:t xml:space="preserve">Structure d’isolation SI </w:t>
            </w:r>
            <w:r w:rsidRPr="00EB52B8">
              <w:rPr>
                <w:b/>
              </w:rPr>
              <w:t>ET</w:t>
            </w:r>
            <w:r>
              <w:t xml:space="preserve"> Communication avec l’extérieur SI</w:t>
            </w:r>
          </w:p>
        </w:tc>
        <w:tc>
          <w:tcPr>
            <w:tcW w:w="3260" w:type="dxa"/>
          </w:tcPr>
          <w:p w:rsidR="00EB52B8" w:rsidRDefault="00EB52B8" w:rsidP="00A90DE2">
            <w:pPr>
              <w:jc w:val="both"/>
            </w:pPr>
            <w:r>
              <w:t>Liaison non définie.</w:t>
            </w:r>
          </w:p>
        </w:tc>
      </w:tr>
      <w:tr w:rsidR="00EB52B8" w:rsidTr="009D1D76">
        <w:tc>
          <w:tcPr>
            <w:tcW w:w="746" w:type="dxa"/>
          </w:tcPr>
          <w:p w:rsidR="00EB52B8" w:rsidRDefault="00EB52B8" w:rsidP="00F915AF">
            <w:r>
              <w:t>LM8</w:t>
            </w:r>
          </w:p>
        </w:tc>
        <w:tc>
          <w:tcPr>
            <w:tcW w:w="5316" w:type="dxa"/>
          </w:tcPr>
          <w:p w:rsidR="00EB52B8" w:rsidRDefault="00EB52B8" w:rsidP="00A90DE2">
            <w:pPr>
              <w:jc w:val="center"/>
            </w:pPr>
            <w:r>
              <w:t xml:space="preserve">Système d’équilibrage mécanique </w:t>
            </w:r>
            <w:r w:rsidRPr="00EB52B8">
              <w:rPr>
                <w:b/>
              </w:rPr>
              <w:t>ET</w:t>
            </w:r>
            <w:r>
              <w:t xml:space="preserve"> Communication avec l’extérieur SI</w:t>
            </w:r>
          </w:p>
        </w:tc>
        <w:tc>
          <w:tcPr>
            <w:tcW w:w="3260" w:type="dxa"/>
          </w:tcPr>
          <w:p w:rsidR="00EB52B8" w:rsidRDefault="00EB52B8" w:rsidP="00A90DE2">
            <w:pPr>
              <w:jc w:val="both"/>
            </w:pPr>
            <w:r>
              <w:t>Liaison non définie.</w:t>
            </w:r>
          </w:p>
        </w:tc>
      </w:tr>
      <w:tr w:rsidR="006742FC" w:rsidTr="009D1D76">
        <w:tc>
          <w:tcPr>
            <w:tcW w:w="746" w:type="dxa"/>
          </w:tcPr>
          <w:p w:rsidR="006742FC" w:rsidRDefault="006742FC" w:rsidP="00F915AF">
            <w:r>
              <w:t>LM9</w:t>
            </w:r>
          </w:p>
        </w:tc>
        <w:tc>
          <w:tcPr>
            <w:tcW w:w="5316" w:type="dxa"/>
          </w:tcPr>
          <w:p w:rsidR="006742FC" w:rsidRDefault="006742FC" w:rsidP="006742FC">
            <w:pPr>
              <w:jc w:val="center"/>
            </w:pPr>
            <w:r>
              <w:t xml:space="preserve">Structure d’isolation batteries </w:t>
            </w:r>
            <w:r w:rsidRPr="006742FC">
              <w:rPr>
                <w:b/>
              </w:rPr>
              <w:t>ET</w:t>
            </w:r>
            <w:r>
              <w:t xml:space="preserve"> Châssis</w:t>
            </w:r>
          </w:p>
        </w:tc>
        <w:tc>
          <w:tcPr>
            <w:tcW w:w="3260" w:type="dxa"/>
          </w:tcPr>
          <w:p w:rsidR="006742FC" w:rsidRDefault="006742FC" w:rsidP="00A90DE2">
            <w:pPr>
              <w:jc w:val="both"/>
            </w:pPr>
            <w:r>
              <w:t>Liaison non définie.</w:t>
            </w:r>
          </w:p>
        </w:tc>
      </w:tr>
      <w:tr w:rsidR="006742FC" w:rsidTr="009D1D76">
        <w:tc>
          <w:tcPr>
            <w:tcW w:w="746" w:type="dxa"/>
          </w:tcPr>
          <w:p w:rsidR="006742FC" w:rsidRDefault="006742FC" w:rsidP="00F915AF">
            <w:r>
              <w:t>LM10</w:t>
            </w:r>
          </w:p>
        </w:tc>
        <w:tc>
          <w:tcPr>
            <w:tcW w:w="5316" w:type="dxa"/>
          </w:tcPr>
          <w:p w:rsidR="006742FC" w:rsidRDefault="006742FC" w:rsidP="00A90DE2">
            <w:pPr>
              <w:jc w:val="center"/>
            </w:pPr>
            <w:r>
              <w:t xml:space="preserve">Structure d’isolation SI </w:t>
            </w:r>
            <w:r w:rsidRPr="006742FC">
              <w:rPr>
                <w:b/>
              </w:rPr>
              <w:t>ET</w:t>
            </w:r>
            <w:r>
              <w:t xml:space="preserve"> Châssis</w:t>
            </w:r>
          </w:p>
        </w:tc>
        <w:tc>
          <w:tcPr>
            <w:tcW w:w="3260" w:type="dxa"/>
          </w:tcPr>
          <w:p w:rsidR="006742FC" w:rsidRDefault="00A15BE0" w:rsidP="00A90DE2">
            <w:pPr>
              <w:jc w:val="both"/>
            </w:pPr>
            <w:r>
              <w:t>Système de maintien du châssis</w:t>
            </w:r>
          </w:p>
        </w:tc>
      </w:tr>
      <w:tr w:rsidR="001B58DF" w:rsidTr="009D1D76">
        <w:tc>
          <w:tcPr>
            <w:tcW w:w="746" w:type="dxa"/>
          </w:tcPr>
          <w:p w:rsidR="001B58DF" w:rsidRDefault="001B58DF" w:rsidP="00F915AF">
            <w:r>
              <w:t>LM11</w:t>
            </w:r>
          </w:p>
        </w:tc>
        <w:tc>
          <w:tcPr>
            <w:tcW w:w="5316" w:type="dxa"/>
          </w:tcPr>
          <w:p w:rsidR="001B58DF" w:rsidRDefault="001B58DF" w:rsidP="00A90DE2">
            <w:pPr>
              <w:jc w:val="center"/>
            </w:pPr>
            <w:r>
              <w:t xml:space="preserve">Système d’informations </w:t>
            </w:r>
            <w:r w:rsidRPr="001B58DF">
              <w:rPr>
                <w:b/>
              </w:rPr>
              <w:t>ET</w:t>
            </w:r>
            <w:r>
              <w:t xml:space="preserve"> Structure d’isolation SI</w:t>
            </w:r>
          </w:p>
        </w:tc>
        <w:tc>
          <w:tcPr>
            <w:tcW w:w="3260" w:type="dxa"/>
          </w:tcPr>
          <w:p w:rsidR="001B58DF" w:rsidRDefault="001B58DF" w:rsidP="0073174F">
            <w:pPr>
              <w:jc w:val="both"/>
            </w:pPr>
            <w:r>
              <w:t>Système de rack</w:t>
            </w:r>
          </w:p>
        </w:tc>
      </w:tr>
      <w:tr w:rsidR="009D1D76" w:rsidTr="009D1D76">
        <w:tc>
          <w:tcPr>
            <w:tcW w:w="746" w:type="dxa"/>
          </w:tcPr>
          <w:p w:rsidR="009D1D76" w:rsidRDefault="009D1D76" w:rsidP="00F915AF">
            <w:r>
              <w:t>LM12</w:t>
            </w:r>
          </w:p>
        </w:tc>
        <w:tc>
          <w:tcPr>
            <w:tcW w:w="5316" w:type="dxa"/>
          </w:tcPr>
          <w:p w:rsidR="009D1D76" w:rsidRDefault="009D1D76" w:rsidP="009D1D76">
            <w:r>
              <w:t xml:space="preserve">Communication avec l’extérieur SI </w:t>
            </w:r>
            <w:r w:rsidRPr="009D1D76">
              <w:rPr>
                <w:b/>
              </w:rPr>
              <w:t>ET</w:t>
            </w:r>
            <w:r>
              <w:t xml:space="preserve"> Structure d’isolation PE</w:t>
            </w:r>
          </w:p>
        </w:tc>
        <w:tc>
          <w:tcPr>
            <w:tcW w:w="3260" w:type="dxa"/>
          </w:tcPr>
          <w:p w:rsidR="009D1D76" w:rsidRDefault="009D1D76" w:rsidP="001B58DF">
            <w:pPr>
              <w:jc w:val="both"/>
            </w:pPr>
            <w:r>
              <w:t>Liaison non définie</w:t>
            </w:r>
          </w:p>
        </w:tc>
      </w:tr>
      <w:tr w:rsidR="009D1D76" w:rsidTr="009D1D76">
        <w:tc>
          <w:tcPr>
            <w:tcW w:w="746" w:type="dxa"/>
          </w:tcPr>
          <w:p w:rsidR="009D1D76" w:rsidRDefault="009D1D76" w:rsidP="00F915AF">
            <w:r>
              <w:t>LM13</w:t>
            </w:r>
          </w:p>
        </w:tc>
        <w:tc>
          <w:tcPr>
            <w:tcW w:w="5316" w:type="dxa"/>
          </w:tcPr>
          <w:p w:rsidR="009D1D76" w:rsidRDefault="009D1D76" w:rsidP="009D1D76">
            <w:r>
              <w:t>Structure d’isolation PE ET Châssis</w:t>
            </w:r>
          </w:p>
        </w:tc>
        <w:tc>
          <w:tcPr>
            <w:tcW w:w="3260" w:type="dxa"/>
          </w:tcPr>
          <w:p w:rsidR="009D1D76" w:rsidRDefault="009D1D76" w:rsidP="001B58DF">
            <w:pPr>
              <w:jc w:val="both"/>
            </w:pPr>
            <w:r>
              <w:t>Liaison non définie</w:t>
            </w:r>
          </w:p>
        </w:tc>
      </w:tr>
    </w:tbl>
    <w:p w:rsidR="0073174F" w:rsidRDefault="0073174F" w:rsidP="00F915AF">
      <w:pPr>
        <w:pStyle w:val="Titre3"/>
      </w:pPr>
    </w:p>
    <w:p w:rsidR="0073174F" w:rsidRDefault="0073174F">
      <w:pPr>
        <w:rPr>
          <w:rFonts w:asciiTheme="majorHAnsi" w:eastAsiaTheme="majorEastAsia" w:hAnsiTheme="majorHAnsi" w:cstheme="majorBidi"/>
          <w:b/>
          <w:bCs/>
          <w:i/>
          <w:iCs/>
          <w:color w:val="4F81BD" w:themeColor="accent1"/>
        </w:rPr>
      </w:pPr>
      <w:r>
        <w:br w:type="page"/>
      </w:r>
    </w:p>
    <w:p w:rsidR="0073174F" w:rsidRDefault="0073174F" w:rsidP="0073174F">
      <w:pPr>
        <w:pStyle w:val="Titre4"/>
        <w:numPr>
          <w:ilvl w:val="3"/>
          <w:numId w:val="48"/>
        </w:numPr>
      </w:pPr>
      <w:bookmarkStart w:id="74" w:name="_Toc280109561"/>
      <w:r>
        <w:lastRenderedPageBreak/>
        <w:t>Système de rack (LM11)</w:t>
      </w:r>
      <w:bookmarkEnd w:id="74"/>
    </w:p>
    <w:p w:rsidR="0073174F" w:rsidRDefault="0073174F" w:rsidP="0073174F"/>
    <w:p w:rsidR="0073174F" w:rsidRDefault="0073174F" w:rsidP="0073174F">
      <w:pPr>
        <w:rPr>
          <w:b/>
        </w:rPr>
      </w:pPr>
      <w:r>
        <w:rPr>
          <w:b/>
        </w:rPr>
        <w:t>Rôle</w:t>
      </w:r>
      <w:r w:rsidRPr="00AC4B93">
        <w:rPr>
          <w:b/>
        </w:rPr>
        <w:t> :</w:t>
      </w:r>
    </w:p>
    <w:p w:rsidR="0073174F" w:rsidRPr="00AC4B93" w:rsidRDefault="0073174F" w:rsidP="0073174F">
      <w:pPr>
        <w:jc w:val="both"/>
      </w:pPr>
      <w:r>
        <w:t>//</w:t>
      </w:r>
    </w:p>
    <w:p w:rsidR="0073174F" w:rsidRDefault="0073174F" w:rsidP="0073174F">
      <w:pPr>
        <w:rPr>
          <w:b/>
        </w:rPr>
      </w:pPr>
      <w:r>
        <w:rPr>
          <w:b/>
        </w:rPr>
        <w:t>Principe :</w:t>
      </w:r>
    </w:p>
    <w:p w:rsidR="0073174F" w:rsidRDefault="0073174F" w:rsidP="0073174F">
      <w:r>
        <w:t>//</w:t>
      </w:r>
    </w:p>
    <w:p w:rsidR="0073174F" w:rsidRDefault="0073174F" w:rsidP="0073174F"/>
    <w:p w:rsidR="0073174F" w:rsidRDefault="0073174F" w:rsidP="0073174F">
      <w:pPr>
        <w:pStyle w:val="Titre4"/>
        <w:numPr>
          <w:ilvl w:val="3"/>
          <w:numId w:val="48"/>
        </w:numPr>
      </w:pPr>
      <w:bookmarkStart w:id="75" w:name="_Toc280109562"/>
      <w:r>
        <w:t>Système de maintien du châssis (LM10)</w:t>
      </w:r>
      <w:bookmarkEnd w:id="75"/>
    </w:p>
    <w:p w:rsidR="0073174F" w:rsidRDefault="0073174F" w:rsidP="0073174F"/>
    <w:p w:rsidR="0073174F" w:rsidRDefault="0073174F" w:rsidP="0073174F">
      <w:pPr>
        <w:rPr>
          <w:b/>
        </w:rPr>
      </w:pPr>
      <w:r>
        <w:rPr>
          <w:b/>
        </w:rPr>
        <w:t>Rôle</w:t>
      </w:r>
      <w:r w:rsidRPr="00AC4B93">
        <w:rPr>
          <w:b/>
        </w:rPr>
        <w:t> :</w:t>
      </w:r>
    </w:p>
    <w:p w:rsidR="0073174F" w:rsidRPr="00AC4B93" w:rsidRDefault="0073174F" w:rsidP="0073174F">
      <w:pPr>
        <w:jc w:val="both"/>
      </w:pPr>
      <w:r>
        <w:t>//</w:t>
      </w:r>
    </w:p>
    <w:p w:rsidR="0073174F" w:rsidRDefault="0073174F" w:rsidP="0073174F">
      <w:pPr>
        <w:rPr>
          <w:b/>
        </w:rPr>
      </w:pPr>
      <w:r>
        <w:rPr>
          <w:b/>
        </w:rPr>
        <w:t>Principe :</w:t>
      </w:r>
    </w:p>
    <w:p w:rsidR="0073174F" w:rsidRDefault="0073174F" w:rsidP="0073174F">
      <w:r>
        <w:t>//</w:t>
      </w:r>
    </w:p>
    <w:p w:rsidR="008D6645" w:rsidRDefault="008D6645" w:rsidP="0073174F">
      <w:r>
        <w:br w:type="page"/>
      </w:r>
    </w:p>
    <w:p w:rsidR="00846B4D" w:rsidRDefault="00846B4D" w:rsidP="00CE2873">
      <w:pPr>
        <w:pStyle w:val="Titre2"/>
        <w:numPr>
          <w:ilvl w:val="1"/>
          <w:numId w:val="48"/>
        </w:numPr>
      </w:pPr>
      <w:bookmarkStart w:id="76" w:name="_Toc280109563"/>
      <w:r>
        <w:lastRenderedPageBreak/>
        <w:t xml:space="preserve">Description des blocs </w:t>
      </w:r>
      <w:r w:rsidRPr="00D737D9">
        <w:t>matériels</w:t>
      </w:r>
      <w:r w:rsidR="009F4EF3">
        <w:t xml:space="preserve"> et logiciels</w:t>
      </w:r>
      <w:bookmarkEnd w:id="76"/>
    </w:p>
    <w:p w:rsidR="00846B4D" w:rsidRDefault="00846B4D" w:rsidP="00846B4D"/>
    <w:p w:rsidR="009520AA" w:rsidRDefault="009520AA" w:rsidP="00CE2873">
      <w:pPr>
        <w:pStyle w:val="Titre3"/>
        <w:numPr>
          <w:ilvl w:val="2"/>
          <w:numId w:val="48"/>
        </w:numPr>
      </w:pPr>
      <w:bookmarkStart w:id="77" w:name="_Toc280109564"/>
      <w:r>
        <w:t>Structure mécanique</w:t>
      </w:r>
      <w:bookmarkEnd w:id="77"/>
    </w:p>
    <w:p w:rsidR="008B63C2" w:rsidRPr="009520AA" w:rsidRDefault="00366AC3" w:rsidP="009520AA">
      <w:r>
        <w:rPr>
          <w:noProof/>
          <w:lang w:eastAsia="fr-FR"/>
        </w:rPr>
        <w:pict>
          <v:group id="_x0000_s9444" style="position:absolute;margin-left:-.4pt;margin-top:10.15pt;width:133.25pt;height:87.2pt;z-index:253051392" coordorigin="1350,3473" coordsize="2665,1744">
            <v:rect id="_x0000_s9441" style="position:absolute;left:1350;top:3615;width:2656;height:1602" o:regroupid="58" fillcolor="#17365d [2415]">
              <v:fill r:id="rId73" o:title="noir)" type="pattern"/>
            </v:rect>
            <v:rect id="_x0000_s9442" style="position:absolute;left:1461;top:3698;width:2439;height:1417" o:regroupid="58"/>
            <v:shape id="_x0000_s9443" type="#_x0000_t177" style="position:absolute;left:1356;top:3473;width:2659;height:412;mso-width-relative:margin;mso-height-relative:margin" o:regroupid="57" fillcolor="#dbe5f1 [660]">
              <v:fill color2="fill lighten(51)" focusposition="1" focussize="" method="linear sigma" focus="100%" type="gradient"/>
              <v:textbox style="mso-next-textbox:#_x0000_s9443">
                <w:txbxContent>
                  <w:p w:rsidR="00CB0DFF" w:rsidRDefault="00CB0DFF" w:rsidP="009520AA">
                    <w:r>
                      <w:t>Structure mécanique</w:t>
                    </w:r>
                  </w:p>
                </w:txbxContent>
              </v:textbox>
              <o:callout v:ext="edit" minusy="t"/>
            </v:shape>
            <w10:wrap type="square"/>
          </v:group>
        </w:pict>
      </w:r>
      <w:r w:rsidR="008B63C2">
        <w:rPr>
          <w:b/>
        </w:rPr>
        <w:t xml:space="preserve">Fonctions associées : </w:t>
      </w:r>
    </w:p>
    <w:p w:rsidR="008B63C2" w:rsidRPr="00C7741F" w:rsidRDefault="00FD60C1" w:rsidP="008F368E">
      <w:pPr>
        <w:pStyle w:val="Paragraphedeliste"/>
        <w:numPr>
          <w:ilvl w:val="0"/>
          <w:numId w:val="32"/>
        </w:numPr>
        <w:ind w:left="1080"/>
        <w:rPr>
          <w:b/>
        </w:rPr>
      </w:pPr>
      <w:r>
        <w:t>S</w:t>
      </w:r>
      <w:r w:rsidR="008B63C2" w:rsidRPr="008B63C2">
        <w:t>M</w:t>
      </w:r>
    </w:p>
    <w:p w:rsidR="008B63C2" w:rsidRDefault="008B63C2" w:rsidP="009520AA">
      <w:pPr>
        <w:rPr>
          <w:b/>
        </w:rPr>
      </w:pPr>
      <w:r w:rsidRPr="008B63C2">
        <w:rPr>
          <w:b/>
        </w:rPr>
        <w:t>Principe :</w:t>
      </w:r>
    </w:p>
    <w:p w:rsidR="008B63C2" w:rsidRDefault="00C7741F" w:rsidP="00531D63">
      <w:pPr>
        <w:ind w:left="720"/>
      </w:pPr>
      <w:r>
        <w:t xml:space="preserve">La mécanique est là pour assurer une structure physique au robot qui lui permette de se </w:t>
      </w:r>
      <w:r w:rsidR="00D77C01">
        <w:t>mouvoir</w:t>
      </w:r>
      <w:r>
        <w:t xml:space="preserve"> dans un environnement réel.</w:t>
      </w:r>
    </w:p>
    <w:p w:rsidR="005867AD" w:rsidRDefault="005867AD" w:rsidP="005867AD">
      <w:pPr>
        <w:pStyle w:val="Titre4"/>
        <w:numPr>
          <w:ilvl w:val="3"/>
          <w:numId w:val="48"/>
        </w:numPr>
      </w:pPr>
      <w:bookmarkStart w:id="78" w:name="_Toc280109565"/>
      <w:r>
        <w:t>Système d’information</w:t>
      </w:r>
      <w:bookmarkEnd w:id="78"/>
    </w:p>
    <w:p w:rsidR="005867AD" w:rsidRDefault="00366AC3" w:rsidP="005867AD">
      <w:r>
        <w:rPr>
          <w:noProof/>
          <w:lang w:eastAsia="fr-FR"/>
        </w:rPr>
        <w:pict>
          <v:group id="_x0000_s39290" style="position:absolute;margin-left:-.4pt;margin-top:12.3pt;width:254.25pt;height:78.75pt;z-index:254502400" coordorigin="5670,3135" coordsize="5085,1575">
            <v:rect id="_x0000_s39291" style="position:absolute;left:5670;top:3135;width:5085;height:1575" fillcolor="#76923c [2406]">
              <v:fill r:id="rId73" o:title="noir)" type="pattern"/>
            </v:rect>
            <v:shape id="_x0000_s39292" type="#_x0000_t177" style="position:absolute;left:5670;top:3135;width:2659;height:412;mso-width-relative:margin;mso-height-relative:margin" fillcolor="#dbe5f1 [660]">
              <v:fill color2="fill lighten(51)" focusposition="1" focussize="" method="linear sigma" focus="100%" type="gradient"/>
              <v:textbox style="mso-next-textbox:#_x0000_s39292">
                <w:txbxContent>
                  <w:p w:rsidR="00CB0DFF" w:rsidRDefault="00CB0DFF" w:rsidP="005867AD">
                    <w:r>
                      <w:t>Systèmes d’Information</w:t>
                    </w:r>
                  </w:p>
                </w:txbxContent>
              </v:textbox>
              <o:callout v:ext="edit" minusy="t"/>
            </v:shape>
          </v:group>
        </w:pict>
      </w:r>
    </w:p>
    <w:p w:rsidR="005867AD" w:rsidRDefault="005867AD" w:rsidP="005867AD"/>
    <w:p w:rsidR="005867AD" w:rsidRDefault="005867AD" w:rsidP="005867AD"/>
    <w:p w:rsidR="005867AD" w:rsidRDefault="005867AD" w:rsidP="005867AD"/>
    <w:p w:rsidR="005867AD" w:rsidRDefault="005867AD" w:rsidP="005867AD">
      <w:pPr>
        <w:rPr>
          <w:b/>
        </w:rPr>
      </w:pPr>
      <w:r>
        <w:rPr>
          <w:b/>
        </w:rPr>
        <w:t>Rôle</w:t>
      </w:r>
      <w:r w:rsidRPr="00AC4B93">
        <w:rPr>
          <w:b/>
        </w:rPr>
        <w:t> :</w:t>
      </w:r>
    </w:p>
    <w:p w:rsidR="005867AD" w:rsidRDefault="005867AD" w:rsidP="005867AD">
      <w:pPr>
        <w:jc w:val="both"/>
      </w:pPr>
      <w:r>
        <w:t>Le système d’informations du point de vue mécanique est un élément fragile qui doit garder une grande stabilité pour gérer correctement le comportement du robot.</w:t>
      </w:r>
    </w:p>
    <w:p w:rsidR="005867AD" w:rsidRDefault="005867AD" w:rsidP="005867AD">
      <w:pPr>
        <w:jc w:val="both"/>
      </w:pPr>
      <w:r>
        <w:t>Il a ici été choisi pour :</w:t>
      </w:r>
    </w:p>
    <w:p w:rsidR="005867AD" w:rsidRPr="00AC4B93" w:rsidRDefault="005867AD" w:rsidP="005867AD">
      <w:pPr>
        <w:pStyle w:val="Paragraphedeliste"/>
        <w:numPr>
          <w:ilvl w:val="1"/>
          <w:numId w:val="4"/>
        </w:numPr>
        <w:jc w:val="both"/>
      </w:pPr>
      <w:r>
        <w:t>Servir de cerveau au robot.</w:t>
      </w:r>
    </w:p>
    <w:p w:rsidR="005867AD" w:rsidRDefault="005867AD" w:rsidP="005867AD">
      <w:pPr>
        <w:rPr>
          <w:b/>
        </w:rPr>
      </w:pPr>
      <w:r>
        <w:rPr>
          <w:b/>
        </w:rPr>
        <w:t>Principe :</w:t>
      </w:r>
    </w:p>
    <w:p w:rsidR="005867AD" w:rsidRDefault="005867AD" w:rsidP="005867AD">
      <w:r>
        <w:t>Alors que la structure assume un rôle de protection et de maintien du système d’information, celui-ci à pour rôle de permettre au robot de comprendre son environnement et d’interagir intelligemment avec lui.</w:t>
      </w:r>
    </w:p>
    <w:p w:rsidR="005867AD" w:rsidRDefault="005867AD" w:rsidP="005867AD"/>
    <w:p w:rsidR="005867AD" w:rsidRDefault="005867AD">
      <w:pPr>
        <w:rPr>
          <w:rFonts w:asciiTheme="majorHAnsi" w:eastAsiaTheme="majorEastAsia" w:hAnsiTheme="majorHAnsi" w:cstheme="majorBidi"/>
          <w:b/>
          <w:bCs/>
          <w:i/>
          <w:iCs/>
          <w:color w:val="4F81BD" w:themeColor="accent1"/>
        </w:rPr>
      </w:pPr>
      <w:r>
        <w:br w:type="page"/>
      </w:r>
    </w:p>
    <w:p w:rsidR="000E15A1" w:rsidRDefault="000E15A1" w:rsidP="005867AD">
      <w:pPr>
        <w:pStyle w:val="Titre4"/>
        <w:numPr>
          <w:ilvl w:val="3"/>
          <w:numId w:val="48"/>
        </w:numPr>
      </w:pPr>
      <w:bookmarkStart w:id="79" w:name="_Toc280109566"/>
      <w:r>
        <w:lastRenderedPageBreak/>
        <w:t>Périphériques extérieurs</w:t>
      </w:r>
      <w:bookmarkEnd w:id="79"/>
    </w:p>
    <w:p w:rsidR="000E15A1" w:rsidRDefault="00366AC3" w:rsidP="000E15A1">
      <w:r>
        <w:rPr>
          <w:noProof/>
          <w:lang w:eastAsia="fr-FR"/>
        </w:rPr>
        <w:pict>
          <v:group id="_x0000_s39348" style="position:absolute;margin-left:2.45pt;margin-top:11.15pt;width:132.95pt;height:78.75pt;z-index:254530048" coordorigin="12390,3737" coordsize="2659,1575">
            <v:rect id="_x0000_s39349" style="position:absolute;left:12390;top:3737;width:2659;height:1575" fillcolor="#76923c [2406]">
              <v:fill r:id="rId73" o:title="noir)" type="pattern"/>
            </v:rect>
            <v:shape id="_x0000_s39350" type="#_x0000_t177" style="position:absolute;left:12390;top:3737;width:2659;height:412;mso-width-relative:margin;mso-height-relative:margin" fillcolor="#dbe5f1 [660]">
              <v:fill color2="fill lighten(51)" focusposition="1" focussize="" method="linear sigma" focus="100%" type="gradient"/>
              <v:textbox style="mso-next-textbox:#_x0000_s39350">
                <w:txbxContent>
                  <w:p w:rsidR="00CB0DFF" w:rsidRDefault="00CB0DFF" w:rsidP="000E15A1">
                    <w:r>
                      <w:t>Périphériques extérieurs</w:t>
                    </w:r>
                  </w:p>
                </w:txbxContent>
              </v:textbox>
              <o:callout v:ext="edit" minusy="t"/>
            </v:shape>
          </v:group>
        </w:pict>
      </w:r>
    </w:p>
    <w:p w:rsidR="000E15A1" w:rsidRDefault="000E15A1" w:rsidP="000E15A1"/>
    <w:p w:rsidR="000E15A1" w:rsidRDefault="000E15A1" w:rsidP="000E15A1"/>
    <w:p w:rsidR="000E15A1" w:rsidRDefault="000E15A1" w:rsidP="000E15A1"/>
    <w:p w:rsidR="000E15A1" w:rsidRDefault="000E15A1" w:rsidP="000E15A1">
      <w:pPr>
        <w:rPr>
          <w:b/>
        </w:rPr>
      </w:pPr>
      <w:r>
        <w:rPr>
          <w:b/>
        </w:rPr>
        <w:t>Rôle</w:t>
      </w:r>
      <w:r w:rsidRPr="00AC4B93">
        <w:rPr>
          <w:b/>
        </w:rPr>
        <w:t> :</w:t>
      </w:r>
    </w:p>
    <w:p w:rsidR="000E15A1" w:rsidRDefault="000E15A1" w:rsidP="000E15A1">
      <w:pPr>
        <w:jc w:val="both"/>
      </w:pPr>
      <w:r>
        <w:t>Les périphériques extérieurs du point de vue mécanique est un ensemble d’éléments fragiles qui doivent garder une grande stabilité et dont la position ne doit pas changer au cours du temps.</w:t>
      </w:r>
    </w:p>
    <w:p w:rsidR="000E15A1" w:rsidRDefault="000E15A1" w:rsidP="000E15A1">
      <w:pPr>
        <w:rPr>
          <w:b/>
        </w:rPr>
      </w:pPr>
      <w:r>
        <w:rPr>
          <w:b/>
        </w:rPr>
        <w:t>Principe :</w:t>
      </w:r>
    </w:p>
    <w:p w:rsidR="000E15A1" w:rsidRPr="000E15A1" w:rsidRDefault="000E15A1" w:rsidP="000E15A1">
      <w:r>
        <w:t xml:space="preserve">Alors que la structure assume un rôle de protection et de maintien, </w:t>
      </w:r>
      <w:r w:rsidR="00F17EAD">
        <w:t>les périphériques extérieurs ont</w:t>
      </w:r>
      <w:r>
        <w:t xml:space="preserve"> pour rôle de permettre au robot de comprendre son environnement et d’interagir avec lui.</w:t>
      </w:r>
    </w:p>
    <w:p w:rsidR="005867AD" w:rsidRDefault="005867AD" w:rsidP="005867AD">
      <w:pPr>
        <w:pStyle w:val="Titre4"/>
        <w:numPr>
          <w:ilvl w:val="3"/>
          <w:numId w:val="48"/>
        </w:numPr>
      </w:pPr>
      <w:bookmarkStart w:id="80" w:name="_Toc280109567"/>
      <w:r>
        <w:t>Structure d’isolation SI</w:t>
      </w:r>
      <w:bookmarkEnd w:id="80"/>
    </w:p>
    <w:p w:rsidR="005867AD" w:rsidRDefault="00366AC3" w:rsidP="005867AD">
      <w:r>
        <w:rPr>
          <w:noProof/>
          <w:lang w:eastAsia="fr-FR"/>
        </w:rPr>
        <w:pict>
          <v:group id="_x0000_s39302" style="position:absolute;margin-left:2.45pt;margin-top:5.6pt;width:213.9pt;height:96.75pt;z-index:254506496" coordorigin="1467,2535" coordsize="4278,1935">
            <v:group id="_x0000_s39298" style="position:absolute;left:1467;top:2707;width:4278;height:1763" coordorigin="5385,2670" coordsize="6015,2610" o:regroupid="97">
              <v:rect id="_x0000_s39299" style="position:absolute;left:5385;top:2670;width:6015;height:2610" fillcolor="#d8d8d8 [2732]"/>
              <v:rect id="_x0000_s39300" style="position:absolute;left:5625;top:2910;width:5550;height:2175"/>
            </v:group>
            <v:shape id="_x0000_s39301" type="#_x0000_t177" style="position:absolute;left:1467;top:2535;width:3332;height:487;mso-width-relative:margin;mso-height-relative:margin" o:regroupid="97" fillcolor="#dbe5f1 [660]">
              <v:fill color2="fill lighten(51)" focusposition="1" focussize="" method="linear sigma" focus="100%" type="gradient"/>
              <v:textbox style="mso-next-textbox:#_x0000_s39301">
                <w:txbxContent>
                  <w:p w:rsidR="00CB0DFF" w:rsidRDefault="00CB0DFF" w:rsidP="005867AD">
                    <w:r>
                      <w:t>Structure d’isolation SI</w:t>
                    </w:r>
                  </w:p>
                </w:txbxContent>
              </v:textbox>
              <o:callout v:ext="edit" minusy="t"/>
            </v:shape>
          </v:group>
        </w:pict>
      </w:r>
    </w:p>
    <w:p w:rsidR="005867AD" w:rsidRDefault="005867AD" w:rsidP="005867AD"/>
    <w:p w:rsidR="005867AD" w:rsidRDefault="005867AD" w:rsidP="005867AD"/>
    <w:p w:rsidR="005867AD" w:rsidRDefault="005867AD" w:rsidP="005867AD"/>
    <w:p w:rsidR="005867AD" w:rsidRDefault="005867AD" w:rsidP="005867AD"/>
    <w:p w:rsidR="005867AD" w:rsidRDefault="005867AD" w:rsidP="005867AD">
      <w:pPr>
        <w:rPr>
          <w:b/>
        </w:rPr>
      </w:pPr>
      <w:r>
        <w:rPr>
          <w:b/>
        </w:rPr>
        <w:t>Rôle</w:t>
      </w:r>
      <w:r w:rsidRPr="00AC4B93">
        <w:rPr>
          <w:b/>
        </w:rPr>
        <w:t> :</w:t>
      </w:r>
    </w:p>
    <w:p w:rsidR="005867AD" w:rsidRDefault="00E50F7E" w:rsidP="005867AD">
      <w:pPr>
        <w:jc w:val="both"/>
      </w:pPr>
      <w:r>
        <w:t>La structure d’isolation SI (Système d’Information) est présente pour assurer la protection et la stabilité dont a besoin le système d’information pour fonctionner correctement.</w:t>
      </w:r>
    </w:p>
    <w:p w:rsidR="005867AD" w:rsidRDefault="005867AD" w:rsidP="005867AD">
      <w:pPr>
        <w:rPr>
          <w:b/>
        </w:rPr>
      </w:pPr>
      <w:r>
        <w:rPr>
          <w:b/>
        </w:rPr>
        <w:t>Principe :</w:t>
      </w:r>
    </w:p>
    <w:p w:rsidR="00E50F7E" w:rsidRDefault="00E50F7E" w:rsidP="005867AD">
      <w:r>
        <w:t>Le principe de protection sera défini par la nouvelle équipe, de manière à corriger les erreurs qui ont été faites l’année dernière.</w:t>
      </w:r>
    </w:p>
    <w:p w:rsidR="00305B8D" w:rsidRDefault="00305B8D">
      <w:pPr>
        <w:rPr>
          <w:rFonts w:asciiTheme="majorHAnsi" w:eastAsiaTheme="majorEastAsia" w:hAnsiTheme="majorHAnsi" w:cstheme="majorBidi"/>
          <w:b/>
          <w:bCs/>
          <w:i/>
          <w:iCs/>
          <w:color w:val="4F81BD" w:themeColor="accent1"/>
        </w:rPr>
      </w:pPr>
      <w:r>
        <w:br w:type="page"/>
      </w:r>
    </w:p>
    <w:p w:rsidR="00E50F7E" w:rsidRDefault="00E50F7E" w:rsidP="00E50F7E">
      <w:pPr>
        <w:pStyle w:val="Titre4"/>
        <w:numPr>
          <w:ilvl w:val="3"/>
          <w:numId w:val="48"/>
        </w:numPr>
      </w:pPr>
      <w:bookmarkStart w:id="81" w:name="_Toc280109568"/>
      <w:r>
        <w:lastRenderedPageBreak/>
        <w:t>Batteries</w:t>
      </w:r>
      <w:bookmarkEnd w:id="81"/>
    </w:p>
    <w:p w:rsidR="00E50F7E" w:rsidRDefault="00366AC3" w:rsidP="00E50F7E">
      <w:r>
        <w:rPr>
          <w:noProof/>
          <w:lang w:eastAsia="fr-FR"/>
        </w:rPr>
        <w:pict>
          <v:group id="_x0000_s39310" style="position:absolute;margin-left:2.45pt;margin-top:12.2pt;width:147.2pt;height:55.2pt;z-index:254510592" coordorigin="5157,7106" coordsize="2944,1104">
            <v:rect id="_x0000_s39311" style="position:absolute;left:5157;top:7106;width:2944;height:1104" fillcolor="#c0504d [3205]" strokecolor="#c0504d [3205]">
              <v:fill r:id="rId105" o:title="Diagonales larges vers le bas" type="pattern"/>
            </v:rect>
            <v:shape id="_x0000_s39312" type="#_x0000_t177" style="position:absolute;left:5157;top:7106;width:2944;height:493;mso-width-relative:margin;mso-height-relative:margin" fillcolor="#dbe5f1 [660]">
              <v:fill color2="fill lighten(51)" focusposition="1" focussize="" method="linear sigma" focus="100%" type="gradient"/>
              <v:textbox style="mso-next-textbox:#_x0000_s39312">
                <w:txbxContent>
                  <w:p w:rsidR="00CB0DFF" w:rsidRDefault="00CB0DFF" w:rsidP="00E50F7E">
                    <w:r>
                      <w:t>Batteries</w:t>
                    </w:r>
                  </w:p>
                </w:txbxContent>
              </v:textbox>
              <o:callout v:ext="edit" minusy="t"/>
            </v:shape>
          </v:group>
        </w:pict>
      </w:r>
    </w:p>
    <w:p w:rsidR="00E50F7E" w:rsidRDefault="00E50F7E" w:rsidP="00E50F7E"/>
    <w:p w:rsidR="00E50F7E" w:rsidRDefault="00E50F7E" w:rsidP="00E50F7E"/>
    <w:p w:rsidR="00E50F7E" w:rsidRDefault="00E50F7E" w:rsidP="00E50F7E">
      <w:pPr>
        <w:rPr>
          <w:b/>
        </w:rPr>
      </w:pPr>
      <w:r>
        <w:rPr>
          <w:b/>
        </w:rPr>
        <w:t>Rôle</w:t>
      </w:r>
      <w:r w:rsidRPr="00AC4B93">
        <w:rPr>
          <w:b/>
        </w:rPr>
        <w:t> :</w:t>
      </w:r>
    </w:p>
    <w:p w:rsidR="00E50F7E" w:rsidRDefault="00E50F7E" w:rsidP="00E50F7E">
      <w:pPr>
        <w:jc w:val="both"/>
      </w:pPr>
      <w:r>
        <w:t>Les batteries du point de vue mécanique sont présentes pour alimenter le robot en toute sécurité et nécessitent un espace conséquent dédié et isolé du système d’information.</w:t>
      </w:r>
    </w:p>
    <w:p w:rsidR="00E50F7E" w:rsidRDefault="00E50F7E" w:rsidP="00E50F7E">
      <w:pPr>
        <w:jc w:val="both"/>
        <w:rPr>
          <w:b/>
        </w:rPr>
      </w:pPr>
      <w:r>
        <w:rPr>
          <w:b/>
        </w:rPr>
        <w:t>Principe :</w:t>
      </w:r>
    </w:p>
    <w:p w:rsidR="00E50F7E" w:rsidRDefault="00E50F7E" w:rsidP="00E50F7E">
      <w:pPr>
        <w:jc w:val="both"/>
      </w:pPr>
      <w:r>
        <w:t>Le principe même des batteries est défini par l’électrotechnique. La mécanique n’est pas concernée par d’autres aspects que la sécurisation hors électricité.</w:t>
      </w:r>
    </w:p>
    <w:p w:rsidR="00E50F7E" w:rsidRDefault="00E50F7E" w:rsidP="00E50F7E">
      <w:pPr>
        <w:pStyle w:val="Titre4"/>
        <w:numPr>
          <w:ilvl w:val="3"/>
          <w:numId w:val="48"/>
        </w:numPr>
      </w:pPr>
      <w:bookmarkStart w:id="82" w:name="_Toc280109569"/>
      <w:r>
        <w:t>Structure d’isolation batteries</w:t>
      </w:r>
      <w:bookmarkEnd w:id="82"/>
    </w:p>
    <w:p w:rsidR="00E50F7E" w:rsidRDefault="00366AC3" w:rsidP="00E50F7E">
      <w:r w:rsidRPr="00366AC3">
        <w:rPr>
          <w:b/>
          <w:noProof/>
          <w:lang w:eastAsia="fr-FR"/>
        </w:rPr>
        <w:pict>
          <v:group id="_x0000_s39317" style="position:absolute;margin-left:2.45pt;margin-top:18.9pt;width:195.3pt;height:95.2pt;z-index:254513664" coordorigin="4987,6734" coordsize="3906,1904">
            <v:group id="_x0000_s39313" style="position:absolute;left:4987;top:6981;width:3906;height:1657" coordorigin="8460,2670" coordsize="3045,2610">
              <v:rect id="_x0000_s39314" style="position:absolute;left:8460;top:2670;width:3045;height:2610" fillcolor="#d8d8d8 [2732]"/>
              <v:rect id="_x0000_s39315" style="position:absolute;left:8700;top:2910;width:2610;height:2175"/>
            </v:group>
            <v:shape id="_x0000_s39316" type="#_x0000_t177" style="position:absolute;left:4987;top:6734;width:3092;height:487;mso-width-relative:margin;mso-height-relative:margin" fillcolor="#dbe5f1 [660]">
              <v:fill color2="fill lighten(51)" focusposition="1" focussize="" method="linear sigma" focus="100%" type="gradient"/>
              <v:textbox style="mso-next-textbox:#_x0000_s39316">
                <w:txbxContent>
                  <w:p w:rsidR="00CB0DFF" w:rsidRDefault="00CB0DFF" w:rsidP="00E50F7E">
                    <w:r>
                      <w:t>Structure d’isolation batteries</w:t>
                    </w:r>
                  </w:p>
                </w:txbxContent>
              </v:textbox>
              <o:callout v:ext="edit" minusy="t"/>
            </v:shape>
          </v:group>
        </w:pict>
      </w:r>
    </w:p>
    <w:p w:rsidR="00E50F7E" w:rsidRDefault="00E50F7E" w:rsidP="00E50F7E"/>
    <w:p w:rsidR="00E50F7E" w:rsidRDefault="00E50F7E" w:rsidP="00E50F7E"/>
    <w:p w:rsidR="00E50F7E" w:rsidRDefault="00E50F7E" w:rsidP="00E50F7E"/>
    <w:p w:rsidR="00E50F7E" w:rsidRDefault="00E50F7E" w:rsidP="00E50F7E"/>
    <w:p w:rsidR="00E50F7E" w:rsidRDefault="00E50F7E" w:rsidP="00E50F7E">
      <w:pPr>
        <w:rPr>
          <w:b/>
        </w:rPr>
      </w:pPr>
      <w:r>
        <w:rPr>
          <w:b/>
        </w:rPr>
        <w:t>Rôle</w:t>
      </w:r>
      <w:r w:rsidRPr="00AC4B93">
        <w:rPr>
          <w:b/>
        </w:rPr>
        <w:t> :</w:t>
      </w:r>
    </w:p>
    <w:p w:rsidR="00E50F7E" w:rsidRDefault="00E50F7E" w:rsidP="00E50F7E">
      <w:pPr>
        <w:jc w:val="both"/>
      </w:pPr>
      <w:r>
        <w:t>La structure d’isolation des batteries est présente pour assurer la protection et la stabilité dont ont besoin les batteries pour fonctionner correctement et ne pas être dangereuses.</w:t>
      </w:r>
    </w:p>
    <w:p w:rsidR="00E50F7E" w:rsidRDefault="00E50F7E" w:rsidP="00E50F7E">
      <w:pPr>
        <w:jc w:val="both"/>
        <w:rPr>
          <w:b/>
        </w:rPr>
      </w:pPr>
      <w:r>
        <w:rPr>
          <w:b/>
        </w:rPr>
        <w:t>Principe :</w:t>
      </w:r>
    </w:p>
    <w:p w:rsidR="00E50F7E" w:rsidRDefault="00E50F7E" w:rsidP="00E50F7E">
      <w:r>
        <w:t>Le principe de protection sera défini par la nouvelle équipe, de manière à corriger les erreurs qui ont été faites l’année dernière.</w:t>
      </w:r>
    </w:p>
    <w:p w:rsidR="00305B8D" w:rsidRDefault="00305B8D">
      <w:pPr>
        <w:rPr>
          <w:rFonts w:asciiTheme="majorHAnsi" w:eastAsiaTheme="majorEastAsia" w:hAnsiTheme="majorHAnsi" w:cstheme="majorBidi"/>
          <w:b/>
          <w:bCs/>
          <w:i/>
          <w:iCs/>
          <w:color w:val="4F81BD" w:themeColor="accent1"/>
        </w:rPr>
      </w:pPr>
      <w:r>
        <w:br w:type="page"/>
      </w:r>
    </w:p>
    <w:p w:rsidR="00E50F7E" w:rsidRDefault="00E50F7E" w:rsidP="00E50F7E">
      <w:pPr>
        <w:pStyle w:val="Titre4"/>
        <w:numPr>
          <w:ilvl w:val="3"/>
          <w:numId w:val="48"/>
        </w:numPr>
      </w:pPr>
      <w:bookmarkStart w:id="83" w:name="_Toc280109570"/>
      <w:r>
        <w:lastRenderedPageBreak/>
        <w:t>Communication avec l’extérieur bat</w:t>
      </w:r>
      <w:bookmarkEnd w:id="83"/>
    </w:p>
    <w:p w:rsidR="00E50F7E" w:rsidRDefault="00366AC3" w:rsidP="00E50F7E">
      <w:r>
        <w:rPr>
          <w:noProof/>
          <w:lang w:eastAsia="fr-FR"/>
        </w:rPr>
        <w:pict>
          <v:group id="_x0000_s39325" style="position:absolute;margin-left:-.25pt;margin-top:14.75pt;width:184pt;height:57.6pt;z-index:254516736" coordorigin="1467,8211" coordsize="3680,1152">
            <v:rect id="_x0000_s39323" style="position:absolute;left:1467;top:8211;width:3680;height:1152" fillcolor="#d8d8d8 [2732]"/>
            <v:shape id="_x0000_s39324" type="#_x0000_t177" style="position:absolute;left:1467;top:8211;width:3680;height:487;mso-width-relative:margin;mso-height-relative:margin" fillcolor="#dbe5f1 [660]">
              <v:fill color2="fill lighten(51)" focusposition="1" focussize="" method="linear sigma" focus="100%" type="gradient"/>
              <v:textbox style="mso-next-textbox:#_x0000_s39324">
                <w:txbxContent>
                  <w:p w:rsidR="00CB0DFF" w:rsidRDefault="00CB0DFF" w:rsidP="00E50F7E">
                    <w:r>
                      <w:t>Communication avec l’extérieur bat</w:t>
                    </w:r>
                  </w:p>
                </w:txbxContent>
              </v:textbox>
              <o:callout v:ext="edit" minusy="t"/>
            </v:shape>
          </v:group>
        </w:pict>
      </w:r>
    </w:p>
    <w:p w:rsidR="00E50F7E" w:rsidRDefault="00E50F7E" w:rsidP="00E50F7E"/>
    <w:p w:rsidR="00E50F7E" w:rsidRDefault="00E50F7E" w:rsidP="00E50F7E"/>
    <w:p w:rsidR="00E50F7E" w:rsidRDefault="00E50F7E" w:rsidP="00E50F7E"/>
    <w:p w:rsidR="00E50F7E" w:rsidRDefault="00E50F7E" w:rsidP="00E50F7E">
      <w:pPr>
        <w:rPr>
          <w:b/>
        </w:rPr>
      </w:pPr>
      <w:r>
        <w:rPr>
          <w:b/>
        </w:rPr>
        <w:t>Rôle</w:t>
      </w:r>
      <w:r w:rsidRPr="00AC4B93">
        <w:rPr>
          <w:b/>
        </w:rPr>
        <w:t> :</w:t>
      </w:r>
    </w:p>
    <w:p w:rsidR="00E50F7E" w:rsidRDefault="009D1D76" w:rsidP="00E50F7E">
      <w:pPr>
        <w:jc w:val="both"/>
      </w:pPr>
      <w:r>
        <w:t>Permettre aux batteries d’alimenter le système d’information.</w:t>
      </w:r>
    </w:p>
    <w:p w:rsidR="00E50F7E" w:rsidRDefault="00E50F7E" w:rsidP="00E50F7E">
      <w:pPr>
        <w:jc w:val="both"/>
        <w:rPr>
          <w:b/>
        </w:rPr>
      </w:pPr>
      <w:r>
        <w:rPr>
          <w:b/>
        </w:rPr>
        <w:t>Principe :</w:t>
      </w:r>
    </w:p>
    <w:p w:rsidR="00E50F7E" w:rsidRDefault="00E50F7E" w:rsidP="00E50F7E">
      <w:r>
        <w:t xml:space="preserve">Le principe de </w:t>
      </w:r>
      <w:r w:rsidR="002E5060">
        <w:t>communication</w:t>
      </w:r>
      <w:r>
        <w:t xml:space="preserve"> sera défini par la nouvelle équipe, de manière à corriger les erreurs qui ont été faites l’année dernière.</w:t>
      </w:r>
    </w:p>
    <w:p w:rsidR="009D1D76" w:rsidRDefault="009D1D76"/>
    <w:p w:rsidR="009D1D76" w:rsidRDefault="009D1D76" w:rsidP="009D1D76">
      <w:pPr>
        <w:pStyle w:val="Titre4"/>
        <w:numPr>
          <w:ilvl w:val="3"/>
          <w:numId w:val="48"/>
        </w:numPr>
      </w:pPr>
      <w:bookmarkStart w:id="84" w:name="_Toc280109571"/>
      <w:r>
        <w:t>Communication avec l’extérieur SI</w:t>
      </w:r>
      <w:bookmarkEnd w:id="84"/>
    </w:p>
    <w:p w:rsidR="009D1D76" w:rsidRDefault="00366AC3" w:rsidP="009D1D76">
      <w:r>
        <w:rPr>
          <w:noProof/>
          <w:lang w:eastAsia="fr-FR"/>
        </w:rPr>
        <w:pict>
          <v:group id="_x0000_s39326" style="position:absolute;margin-left:-.25pt;margin-top:14.75pt;width:184pt;height:57.6pt;z-index:254518784" coordorigin="1467,8211" coordsize="3680,1152">
            <v:rect id="_x0000_s39327" style="position:absolute;left:1467;top:8211;width:3680;height:1152" fillcolor="#d8d8d8 [2732]"/>
            <v:shape id="_x0000_s39328" type="#_x0000_t177" style="position:absolute;left:1467;top:8211;width:3680;height:487;mso-width-relative:margin;mso-height-relative:margin" fillcolor="#dbe5f1 [660]">
              <v:fill color2="fill lighten(51)" focusposition="1" focussize="" method="linear sigma" focus="100%" type="gradient"/>
              <v:textbox style="mso-next-textbox:#_x0000_s39328">
                <w:txbxContent>
                  <w:p w:rsidR="00CB0DFF" w:rsidRDefault="00CB0DFF" w:rsidP="009D1D76">
                    <w:r>
                      <w:t>Communication avec l’extérieur SI</w:t>
                    </w:r>
                  </w:p>
                </w:txbxContent>
              </v:textbox>
              <o:callout v:ext="edit" minusy="t"/>
            </v:shape>
          </v:group>
        </w:pict>
      </w:r>
    </w:p>
    <w:p w:rsidR="009D1D76" w:rsidRDefault="009D1D76" w:rsidP="009D1D76"/>
    <w:p w:rsidR="009D1D76" w:rsidRDefault="009D1D76" w:rsidP="009D1D76"/>
    <w:p w:rsidR="009D1D76" w:rsidRDefault="009D1D76" w:rsidP="009D1D76"/>
    <w:p w:rsidR="009D1D76" w:rsidRDefault="009D1D76" w:rsidP="009D1D76">
      <w:pPr>
        <w:rPr>
          <w:b/>
        </w:rPr>
      </w:pPr>
      <w:r>
        <w:rPr>
          <w:b/>
        </w:rPr>
        <w:t>Rôle</w:t>
      </w:r>
      <w:r w:rsidRPr="00AC4B93">
        <w:rPr>
          <w:b/>
        </w:rPr>
        <w:t> :</w:t>
      </w:r>
    </w:p>
    <w:p w:rsidR="009D1D76" w:rsidRDefault="009D1D76" w:rsidP="009D1D76">
      <w:pPr>
        <w:jc w:val="both"/>
      </w:pPr>
      <w:r>
        <w:t>Permettre au système d’information d’être alimenté par les batteries et de communiquer avec les périphériques extérieurs.</w:t>
      </w:r>
    </w:p>
    <w:p w:rsidR="009D1D76" w:rsidRDefault="009D1D76" w:rsidP="009D1D76">
      <w:pPr>
        <w:jc w:val="both"/>
        <w:rPr>
          <w:b/>
        </w:rPr>
      </w:pPr>
      <w:r>
        <w:rPr>
          <w:b/>
        </w:rPr>
        <w:t>Principe :</w:t>
      </w:r>
    </w:p>
    <w:p w:rsidR="009D1D76" w:rsidRDefault="009D1D76" w:rsidP="009D1D76">
      <w:r>
        <w:t xml:space="preserve">Le principe de </w:t>
      </w:r>
      <w:r w:rsidR="002E5060">
        <w:t>communication</w:t>
      </w:r>
      <w:r>
        <w:t xml:space="preserve"> sera défini par la nouvelle équipe, de manière à corriger les erreurs qui ont été faites l’année dernière.</w:t>
      </w:r>
    </w:p>
    <w:p w:rsidR="00305B8D" w:rsidRDefault="00305B8D">
      <w:pPr>
        <w:rPr>
          <w:rFonts w:asciiTheme="majorHAnsi" w:eastAsiaTheme="majorEastAsia" w:hAnsiTheme="majorHAnsi" w:cstheme="majorBidi"/>
          <w:b/>
          <w:bCs/>
          <w:i/>
          <w:iCs/>
          <w:color w:val="4F81BD" w:themeColor="accent1"/>
        </w:rPr>
      </w:pPr>
      <w:r>
        <w:br w:type="page"/>
      </w:r>
    </w:p>
    <w:p w:rsidR="000E15A1" w:rsidRDefault="000E15A1" w:rsidP="000E15A1">
      <w:pPr>
        <w:pStyle w:val="Titre4"/>
        <w:numPr>
          <w:ilvl w:val="3"/>
          <w:numId w:val="48"/>
        </w:numPr>
      </w:pPr>
      <w:bookmarkStart w:id="85" w:name="_Toc280109572"/>
      <w:r>
        <w:lastRenderedPageBreak/>
        <w:t>Structure d’isolation PE</w:t>
      </w:r>
      <w:bookmarkEnd w:id="85"/>
    </w:p>
    <w:p w:rsidR="000E15A1" w:rsidRDefault="00366AC3" w:rsidP="000E15A1">
      <w:r>
        <w:rPr>
          <w:noProof/>
          <w:lang w:eastAsia="fr-FR"/>
        </w:rPr>
        <w:pict>
          <v:group id="_x0000_s39341" style="position:absolute;margin-left:-.25pt;margin-top:14.75pt;width:184pt;height:57.6pt;z-index:254524928" coordorigin="1467,8211" coordsize="3680,1152">
            <v:rect id="_x0000_s39342" style="position:absolute;left:1467;top:8211;width:3680;height:1152" fillcolor="#d8d8d8 [2732]"/>
            <v:shape id="_x0000_s39343" type="#_x0000_t177" style="position:absolute;left:1467;top:8211;width:3680;height:487;mso-width-relative:margin;mso-height-relative:margin" fillcolor="#dbe5f1 [660]">
              <v:fill color2="fill lighten(51)" focusposition="1" focussize="" method="linear sigma" focus="100%" type="gradient"/>
              <v:textbox style="mso-next-textbox:#_x0000_s39343">
                <w:txbxContent>
                  <w:p w:rsidR="00CB0DFF" w:rsidRDefault="00CB0DFF" w:rsidP="000E15A1">
                    <w:r>
                      <w:t>Structure d’isolation PE</w:t>
                    </w:r>
                  </w:p>
                </w:txbxContent>
              </v:textbox>
              <o:callout v:ext="edit" minusy="t"/>
            </v:shape>
          </v:group>
        </w:pict>
      </w:r>
    </w:p>
    <w:p w:rsidR="000E15A1" w:rsidRDefault="000E15A1" w:rsidP="000E15A1"/>
    <w:p w:rsidR="000E15A1" w:rsidRDefault="000E15A1" w:rsidP="000E15A1"/>
    <w:p w:rsidR="000E15A1" w:rsidRDefault="000E15A1" w:rsidP="000E15A1"/>
    <w:p w:rsidR="000E15A1" w:rsidRDefault="000E15A1" w:rsidP="000E15A1">
      <w:pPr>
        <w:rPr>
          <w:b/>
        </w:rPr>
      </w:pPr>
      <w:r>
        <w:rPr>
          <w:b/>
        </w:rPr>
        <w:t>Rôle</w:t>
      </w:r>
      <w:r w:rsidRPr="00AC4B93">
        <w:rPr>
          <w:b/>
        </w:rPr>
        <w:t> :</w:t>
      </w:r>
    </w:p>
    <w:p w:rsidR="000E15A1" w:rsidRDefault="00D55C34" w:rsidP="000E15A1">
      <w:pPr>
        <w:jc w:val="both"/>
      </w:pPr>
      <w:r>
        <w:t>Isoler les périphériques extérieurs de l’environnement qui pourrait être la source de dégradations.</w:t>
      </w:r>
    </w:p>
    <w:p w:rsidR="000E15A1" w:rsidRDefault="000E15A1" w:rsidP="000E15A1">
      <w:pPr>
        <w:jc w:val="both"/>
        <w:rPr>
          <w:b/>
        </w:rPr>
      </w:pPr>
      <w:r>
        <w:rPr>
          <w:b/>
        </w:rPr>
        <w:t>Principe :</w:t>
      </w:r>
    </w:p>
    <w:p w:rsidR="000E15A1" w:rsidRDefault="000E15A1" w:rsidP="000E15A1">
      <w:r>
        <w:t xml:space="preserve">Le principe de </w:t>
      </w:r>
      <w:r w:rsidR="00D55C34">
        <w:t>cette structure</w:t>
      </w:r>
      <w:r>
        <w:t xml:space="preserve"> sera défini par la nouvelle équipe, de manière à corriger les erreurs qui ont été faites l’année dernière.</w:t>
      </w:r>
    </w:p>
    <w:p w:rsidR="00880451" w:rsidRDefault="00880451" w:rsidP="00880451">
      <w:pPr>
        <w:pStyle w:val="Titre4"/>
        <w:numPr>
          <w:ilvl w:val="3"/>
          <w:numId w:val="48"/>
        </w:numPr>
      </w:pPr>
      <w:bookmarkStart w:id="86" w:name="_Toc280109573"/>
      <w:r>
        <w:t>Système d’équilibrage mécanique</w:t>
      </w:r>
      <w:bookmarkEnd w:id="86"/>
    </w:p>
    <w:p w:rsidR="00880451" w:rsidRDefault="00366AC3" w:rsidP="00880451">
      <w:r>
        <w:rPr>
          <w:noProof/>
          <w:lang w:eastAsia="fr-FR"/>
        </w:rPr>
        <w:pict>
          <v:group id="_x0000_s39359" style="position:absolute;margin-left:-.25pt;margin-top:8.75pt;width:166.6pt;height:137.6pt;z-index:254537216" coordorigin="1413,7583" coordsize="3332,2752">
            <v:group id="_x0000_s39358" style="position:absolute;left:1413;top:7868;width:3332;height:2467" coordorigin="1413,7868" coordsize="3332,2467">
              <v:rect id="_x0000_s39355" style="position:absolute;left:1413;top:7868;width:3332;height:2467" o:regroupid="100" fillcolor="#d8d8d8 [2732]"/>
              <v:rect id="_x0000_s39356" style="position:absolute;left:1609;top:8070;width:2981;height:2130" o:regroupid="100"/>
            </v:group>
            <v:shape id="_x0000_s39357" type="#_x0000_t177" style="position:absolute;left:1413;top:7583;width:3332;height:487;mso-width-relative:margin;mso-height-relative:margin" fillcolor="#dbe5f1 [660]">
              <v:fill color2="fill lighten(51)" focusposition="1" focussize="" method="linear sigma" focus="100%" type="gradient"/>
              <v:textbox style="mso-next-textbox:#_x0000_s39357">
                <w:txbxContent>
                  <w:p w:rsidR="00CB0DFF" w:rsidRDefault="00CB0DFF" w:rsidP="00880451">
                    <w:r>
                      <w:t>Système d’équilibrage mécanique</w:t>
                    </w:r>
                  </w:p>
                </w:txbxContent>
              </v:textbox>
              <o:callout v:ext="edit" minusy="t"/>
            </v:shape>
          </v:group>
        </w:pict>
      </w:r>
    </w:p>
    <w:p w:rsidR="00880451" w:rsidRDefault="00880451" w:rsidP="00880451"/>
    <w:p w:rsidR="00880451" w:rsidRDefault="00880451" w:rsidP="00880451"/>
    <w:p w:rsidR="00880451" w:rsidRDefault="00880451" w:rsidP="00880451"/>
    <w:p w:rsidR="00880451" w:rsidRDefault="00880451" w:rsidP="00880451"/>
    <w:p w:rsidR="00880451" w:rsidRDefault="00880451" w:rsidP="00880451"/>
    <w:p w:rsidR="00880451" w:rsidRDefault="00880451" w:rsidP="00880451">
      <w:pPr>
        <w:rPr>
          <w:b/>
        </w:rPr>
      </w:pPr>
      <w:r>
        <w:rPr>
          <w:b/>
        </w:rPr>
        <w:t>Rôle</w:t>
      </w:r>
      <w:r w:rsidRPr="00AC4B93">
        <w:rPr>
          <w:b/>
        </w:rPr>
        <w:t> :</w:t>
      </w:r>
    </w:p>
    <w:p w:rsidR="00880451" w:rsidRDefault="00880451" w:rsidP="00880451">
      <w:pPr>
        <w:jc w:val="both"/>
      </w:pPr>
      <w:r>
        <w:t xml:space="preserve">Permettre au </w:t>
      </w:r>
      <w:r w:rsidR="003F758B">
        <w:t>robot d’acquérir mécaniquement son équilibre et sa stabilité.</w:t>
      </w:r>
    </w:p>
    <w:p w:rsidR="00880451" w:rsidRDefault="00880451" w:rsidP="00880451">
      <w:pPr>
        <w:jc w:val="both"/>
        <w:rPr>
          <w:b/>
        </w:rPr>
      </w:pPr>
      <w:r>
        <w:rPr>
          <w:b/>
        </w:rPr>
        <w:t>Principe :</w:t>
      </w:r>
    </w:p>
    <w:p w:rsidR="00880451" w:rsidRDefault="002E5060" w:rsidP="00880451">
      <w:r>
        <w:t xml:space="preserve">Le principe d’équilibrage </w:t>
      </w:r>
      <w:r w:rsidR="00880451">
        <w:t>sera défini par la nouvelle équipe, de manière à corriger les erreurs qui ont été faites l’année dernière.</w:t>
      </w:r>
    </w:p>
    <w:p w:rsidR="003F758B" w:rsidRDefault="003F758B">
      <w:pPr>
        <w:rPr>
          <w:rFonts w:asciiTheme="majorHAnsi" w:eastAsiaTheme="majorEastAsia" w:hAnsiTheme="majorHAnsi" w:cstheme="majorBidi"/>
          <w:b/>
          <w:bCs/>
          <w:i/>
          <w:iCs/>
          <w:color w:val="4F81BD" w:themeColor="accent1"/>
        </w:rPr>
      </w:pPr>
      <w:r>
        <w:br w:type="page"/>
      </w:r>
    </w:p>
    <w:p w:rsidR="003F758B" w:rsidRDefault="003F758B" w:rsidP="003F758B">
      <w:pPr>
        <w:pStyle w:val="Titre4"/>
        <w:numPr>
          <w:ilvl w:val="3"/>
          <w:numId w:val="48"/>
        </w:numPr>
      </w:pPr>
      <w:bookmarkStart w:id="87" w:name="_Toc280109574"/>
      <w:r>
        <w:lastRenderedPageBreak/>
        <w:t>Châssis</w:t>
      </w:r>
      <w:bookmarkEnd w:id="87"/>
    </w:p>
    <w:p w:rsidR="003F758B" w:rsidRDefault="00366AC3" w:rsidP="003F758B">
      <w:r>
        <w:rPr>
          <w:noProof/>
          <w:lang w:eastAsia="fr-FR"/>
        </w:rPr>
        <w:pict>
          <v:group id="_x0000_s39360" style="position:absolute;margin-left:-.25pt;margin-top:8.75pt;width:166.6pt;height:137.6pt;z-index:254539264" coordorigin="1413,7583" coordsize="3332,2752">
            <v:group id="_x0000_s39361" style="position:absolute;left:1413;top:7868;width:3332;height:2467" coordorigin="1413,7868" coordsize="3332,2467">
              <v:rect id="_x0000_s39362" style="position:absolute;left:1413;top:7868;width:3332;height:2467" fillcolor="#d8d8d8 [2732]"/>
              <v:rect id="_x0000_s39363" style="position:absolute;left:1609;top:8070;width:2981;height:2130"/>
            </v:group>
            <v:shape id="_x0000_s39364" type="#_x0000_t177" style="position:absolute;left:1413;top:7583;width:3332;height:487;mso-width-relative:margin;mso-height-relative:margin" fillcolor="#dbe5f1 [660]">
              <v:fill color2="fill lighten(51)" focusposition="1" focussize="" method="linear sigma" focus="100%" type="gradient"/>
              <v:textbox style="mso-next-textbox:#_x0000_s39364">
                <w:txbxContent>
                  <w:p w:rsidR="00CB0DFF" w:rsidRDefault="00CB0DFF" w:rsidP="003F758B">
                    <w:r>
                      <w:t>Châssis</w:t>
                    </w:r>
                  </w:p>
                </w:txbxContent>
              </v:textbox>
              <o:callout v:ext="edit" minusy="t"/>
            </v:shape>
          </v:group>
        </w:pict>
      </w:r>
    </w:p>
    <w:p w:rsidR="003F758B" w:rsidRDefault="003F758B" w:rsidP="003F758B"/>
    <w:p w:rsidR="003F758B" w:rsidRDefault="003F758B" w:rsidP="003F758B"/>
    <w:p w:rsidR="003F758B" w:rsidRDefault="003F758B" w:rsidP="003F758B"/>
    <w:p w:rsidR="003F758B" w:rsidRDefault="003F758B" w:rsidP="003F758B"/>
    <w:p w:rsidR="003F758B" w:rsidRDefault="003F758B" w:rsidP="003F758B"/>
    <w:p w:rsidR="003F758B" w:rsidRDefault="003F758B" w:rsidP="003F758B">
      <w:pPr>
        <w:rPr>
          <w:b/>
        </w:rPr>
      </w:pPr>
      <w:r>
        <w:rPr>
          <w:b/>
        </w:rPr>
        <w:t>Rôle</w:t>
      </w:r>
      <w:r w:rsidRPr="00AC4B93">
        <w:rPr>
          <w:b/>
        </w:rPr>
        <w:t> :</w:t>
      </w:r>
    </w:p>
    <w:p w:rsidR="003F758B" w:rsidRDefault="003F758B" w:rsidP="003F758B">
      <w:pPr>
        <w:jc w:val="both"/>
      </w:pPr>
      <w:r>
        <w:t>Permettre au robot d’être transporté et d’accueillir facilement les périphériques extérieurs.</w:t>
      </w:r>
    </w:p>
    <w:p w:rsidR="003F758B" w:rsidRDefault="003F758B" w:rsidP="003F758B">
      <w:pPr>
        <w:jc w:val="both"/>
        <w:rPr>
          <w:b/>
        </w:rPr>
      </w:pPr>
      <w:r>
        <w:rPr>
          <w:b/>
        </w:rPr>
        <w:t>Principe :</w:t>
      </w:r>
    </w:p>
    <w:p w:rsidR="003F758B" w:rsidRDefault="002E5060" w:rsidP="003F758B">
      <w:r>
        <w:t xml:space="preserve">Le principe </w:t>
      </w:r>
      <w:r w:rsidR="003F758B">
        <w:t>sera défini par la nouvelle équipe, de manière à corriger les erreurs qui ont été faites l’année dernière.</w:t>
      </w:r>
    </w:p>
    <w:p w:rsidR="00A36E45" w:rsidRDefault="00A36E45" w:rsidP="00E50F7E">
      <w:r>
        <w:br w:type="page"/>
      </w:r>
    </w:p>
    <w:p w:rsidR="008B63C2" w:rsidRDefault="00C7741F" w:rsidP="00CE2873">
      <w:pPr>
        <w:pStyle w:val="Titre3"/>
        <w:numPr>
          <w:ilvl w:val="2"/>
          <w:numId w:val="48"/>
        </w:numPr>
      </w:pPr>
      <w:bookmarkStart w:id="88" w:name="_Toc280109575"/>
      <w:r>
        <w:lastRenderedPageBreak/>
        <w:t>L’électrotechnique</w:t>
      </w:r>
      <w:bookmarkEnd w:id="88"/>
    </w:p>
    <w:p w:rsidR="00C7741F" w:rsidRPr="00C7741F" w:rsidRDefault="00366AC3" w:rsidP="00C7741F">
      <w:r w:rsidRPr="00366AC3">
        <w:rPr>
          <w:b/>
          <w:noProof/>
          <w:lang w:eastAsia="fr-FR"/>
        </w:rPr>
        <w:pict>
          <v:group id="_x0000_s9445" style="position:absolute;margin-left:-5.85pt;margin-top:8.35pt;width:132.95pt;height:87.75pt;z-index:253203968" coordorigin="12896,7396" coordsize="2659,1755" o:regroupid="63">
            <v:rect id="_x0000_s9446" style="position:absolute;left:12896;top:7636;width:2659;height:1515" fillcolor="#bfbfbf [2412]"/>
            <v:shape id="_x0000_s9447" type="#_x0000_t177" style="position:absolute;left:12896;top:7396;width:2659;height:412;mso-width-relative:margin;mso-height-relative:margin" fillcolor="#dbe5f1 [660]">
              <v:fill color2="fill lighten(51)" focusposition="1" focussize="" method="linear sigma" focus="100%" type="gradient"/>
              <v:textbox style="mso-next-textbox:#_x0000_s9447">
                <w:txbxContent>
                  <w:p w:rsidR="00CB0DFF" w:rsidRDefault="00CB0DFF" w:rsidP="00ED78CC">
                    <w:r>
                      <w:t>Alimentation &amp; batteries</w:t>
                    </w:r>
                  </w:p>
                </w:txbxContent>
              </v:textbox>
              <o:callout v:ext="edit" minusy="t"/>
            </v:shape>
          </v:group>
        </w:pict>
      </w:r>
      <w:r w:rsidRPr="00366AC3">
        <w:rPr>
          <w:b/>
          <w:noProof/>
          <w:lang w:eastAsia="fr-FR"/>
        </w:rPr>
        <w:pict>
          <v:group id="_x0000_s9617" style="position:absolute;margin-left:149.35pt;margin-top:8.35pt;width:132.95pt;height:167.25pt;z-index:253206016" coordorigin="4464,6071" coordsize="2659,3345" o:regroupid="63">
            <v:group id="_x0000_s9559" style="position:absolute;left:4464;top:6071;width:2659;height:3345" coordorigin="450,5835" coordsize="2659,3345">
              <v:rect id="_x0000_s9557" style="position:absolute;left:450;top:6165;width:2659;height:3015" o:regroupid="59" fillcolor="#fde9d9 [665]"/>
              <v:shape id="_x0000_s9558" type="#_x0000_t177" style="position:absolute;left:450;top:5835;width:2659;height:412;mso-width-relative:margin;mso-height-relative:margin" o:regroupid="59" fillcolor="#dbe5f1 [660]">
                <v:fill color2="fill lighten(51)" focusposition="1" focussize="" method="linear sigma" focus="100%" type="gradient"/>
                <v:textbox style="mso-next-textbox:#_x0000_s9558">
                  <w:txbxContent>
                    <w:p w:rsidR="00CB0DFF" w:rsidRDefault="00CB0DFF" w:rsidP="006F180D">
                      <w:r>
                        <w:t>Périphériques</w:t>
                      </w:r>
                    </w:p>
                  </w:txbxContent>
                </v:textbox>
                <o:callout v:ext="edit" minusy="t"/>
              </v:shape>
            </v:group>
            <v:group id="_x0000_s9560" style="position:absolute;left:4616;top:6664;width:559;height:491" coordorigin="1361,4380" coordsize="2659,1260">
              <v:rect id="_x0000_s9561" style="position:absolute;left:1361;top:4590;width:2659;height:1050" fillcolor="#e5b8b7 [1301]" strokecolor="#943634 [2405]"/>
              <v:shape id="_x0000_s9562" type="#_x0000_t177" style="position:absolute;left:1361;top:4380;width:2659;height:412;mso-width-relative:margin;mso-height-relative:margin" fillcolor="#dbe5f1 [660]">
                <v:fill color2="fill lighten(51)" focusposition="1" focussize="" method="linear sigma" focus="100%" type="gradient"/>
                <v:textbox style="mso-next-textbox:#_x0000_s9562">
                  <w:txbxContent>
                    <w:p w:rsidR="00CB0DFF" w:rsidRPr="006F180D" w:rsidRDefault="00CB0DFF" w:rsidP="006F180D"/>
                  </w:txbxContent>
                </v:textbox>
                <o:callout v:ext="edit" minusy="t"/>
              </v:shape>
            </v:group>
            <v:group id="_x0000_s9563" style="position:absolute;left:5415;top:6825;width:559;height:491" coordorigin="1361,4380" coordsize="2659,1260">
              <v:rect id="_x0000_s9564" style="position:absolute;left:1361;top:4590;width:2659;height:1050" fillcolor="#e5b8b7 [1301]" strokecolor="#943634 [2405]"/>
              <v:shape id="_x0000_s9565" type="#_x0000_t177" style="position:absolute;left:1361;top:4380;width:2659;height:412;mso-width-relative:margin;mso-height-relative:margin" fillcolor="#dbe5f1 [660]">
                <v:fill color2="fill lighten(51)" focusposition="1" focussize="" method="linear sigma" focus="100%" type="gradient"/>
                <v:textbox style="mso-next-textbox:#_x0000_s9565">
                  <w:txbxContent>
                    <w:p w:rsidR="00CB0DFF" w:rsidRPr="006F180D" w:rsidRDefault="00CB0DFF" w:rsidP="006F180D"/>
                  </w:txbxContent>
                </v:textbox>
                <o:callout v:ext="edit" minusy="t"/>
              </v:shape>
            </v:group>
            <v:group id="_x0000_s9566" style="position:absolute;left:4616;top:7516;width:559;height:491" coordorigin="1361,4380" coordsize="2659,1260">
              <v:rect id="_x0000_s9567" style="position:absolute;left:1361;top:4590;width:2659;height:1050" fillcolor="#e5b8b7 [1301]" strokecolor="#943634 [2405]"/>
              <v:shape id="_x0000_s9568" type="#_x0000_t177" style="position:absolute;left:1361;top:4380;width:2659;height:412;mso-width-relative:margin;mso-height-relative:margin" fillcolor="#dbe5f1 [660]">
                <v:fill color2="fill lighten(51)" focusposition="1" focussize="" method="linear sigma" focus="100%" type="gradient"/>
                <v:textbox style="mso-next-textbox:#_x0000_s9568">
                  <w:txbxContent>
                    <w:p w:rsidR="00CB0DFF" w:rsidRPr="006F180D" w:rsidRDefault="00CB0DFF" w:rsidP="006F180D"/>
                  </w:txbxContent>
                </v:textbox>
                <o:callout v:ext="edit" minusy="t"/>
              </v:shape>
            </v:group>
            <v:group id="_x0000_s9569" style="position:absolute;left:5415;top:7774;width:559;height:491" coordorigin="1361,4380" coordsize="2659,1260">
              <v:rect id="_x0000_s9570" style="position:absolute;left:1361;top:4590;width:2659;height:1050" fillcolor="#e5b8b7 [1301]" strokecolor="#943634 [2405]"/>
              <v:shape id="_x0000_s9571" type="#_x0000_t177" style="position:absolute;left:1361;top:4380;width:2659;height:412;mso-width-relative:margin;mso-height-relative:margin" fillcolor="#dbe5f1 [660]">
                <v:fill color2="fill lighten(51)" focusposition="1" focussize="" method="linear sigma" focus="100%" type="gradient"/>
                <v:textbox style="mso-next-textbox:#_x0000_s9571">
                  <w:txbxContent>
                    <w:p w:rsidR="00CB0DFF" w:rsidRPr="006F180D" w:rsidRDefault="00CB0DFF" w:rsidP="006F180D"/>
                  </w:txbxContent>
                </v:textbox>
                <o:callout v:ext="edit" minusy="t"/>
              </v:shape>
            </v:group>
            <v:group id="_x0000_s9572" style="position:absolute;left:6135;top:7665;width:559;height:491" coordorigin="1361,4380" coordsize="2659,1260">
              <v:rect id="_x0000_s9573" style="position:absolute;left:1361;top:4590;width:2659;height:1050" fillcolor="#e5b8b7 [1301]" strokecolor="#943634 [2405]"/>
              <v:shape id="_x0000_s9574" type="#_x0000_t177" style="position:absolute;left:1361;top:4380;width:2659;height:412;mso-width-relative:margin;mso-height-relative:margin" fillcolor="#dbe5f1 [660]">
                <v:fill color2="fill lighten(51)" focusposition="1" focussize="" method="linear sigma" focus="100%" type="gradient"/>
                <v:textbox style="mso-next-textbox:#_x0000_s9574">
                  <w:txbxContent>
                    <w:p w:rsidR="00CB0DFF" w:rsidRPr="006F180D" w:rsidRDefault="00CB0DFF" w:rsidP="006F180D"/>
                  </w:txbxContent>
                </v:textbox>
                <o:callout v:ext="edit" minusy="t"/>
              </v:shape>
            </v:group>
            <v:group id="_x0000_s9575" style="position:absolute;left:6135;top:6986;width:559;height:491" coordorigin="1361,4380" coordsize="2659,1260">
              <v:rect id="_x0000_s9576" style="position:absolute;left:1361;top:4590;width:2659;height:1050" fillcolor="#e5b8b7 [1301]" strokecolor="#943634 [2405]"/>
              <v:shape id="_x0000_s9577" type="#_x0000_t177" style="position:absolute;left:1361;top:4380;width:2659;height:412;mso-width-relative:margin;mso-height-relative:margin" fillcolor="#dbe5f1 [660]">
                <v:fill color2="fill lighten(51)" focusposition="1" focussize="" method="linear sigma" focus="100%" type="gradient"/>
                <v:textbox style="mso-next-textbox:#_x0000_s9577">
                  <w:txbxContent>
                    <w:p w:rsidR="00CB0DFF" w:rsidRPr="006F180D" w:rsidRDefault="00CB0DFF" w:rsidP="006F180D"/>
                  </w:txbxContent>
                </v:textbox>
                <o:callout v:ext="edit" minusy="t"/>
              </v:shape>
            </v:group>
            <v:group id="_x0000_s9578" style="position:absolute;left:6135;top:8265;width:559;height:491" coordorigin="1361,4380" coordsize="2659,1260">
              <v:rect id="_x0000_s9579" style="position:absolute;left:1361;top:4590;width:2659;height:1050" fillcolor="#e5b8b7 [1301]" strokecolor="#943634 [2405]"/>
              <v:shape id="_x0000_s9580" type="#_x0000_t177" style="position:absolute;left:1361;top:4380;width:2659;height:412;mso-width-relative:margin;mso-height-relative:margin" fillcolor="#dbe5f1 [660]">
                <v:fill color2="fill lighten(51)" focusposition="1" focussize="" method="linear sigma" focus="100%" type="gradient"/>
                <v:textbox style="mso-next-textbox:#_x0000_s9580">
                  <w:txbxContent>
                    <w:p w:rsidR="00CB0DFF" w:rsidRPr="006F180D" w:rsidRDefault="00CB0DFF" w:rsidP="006F180D"/>
                  </w:txbxContent>
                </v:textbox>
                <o:callout v:ext="edit" minusy="t"/>
              </v:shape>
            </v:group>
            <v:group id="_x0000_s9581" style="position:absolute;left:5576;top:8666;width:559;height:491" coordorigin="1361,4380" coordsize="2659,1260">
              <v:rect id="_x0000_s9582" style="position:absolute;left:1361;top:4590;width:2659;height:1050" fillcolor="#e5b8b7 [1301]" strokecolor="#943634 [2405]"/>
              <v:shape id="_x0000_s9583" type="#_x0000_t177" style="position:absolute;left:1361;top:4380;width:2659;height:412;mso-width-relative:margin;mso-height-relative:margin" fillcolor="#dbe5f1 [660]">
                <v:fill color2="fill lighten(51)" focusposition="1" focussize="" method="linear sigma" focus="100%" type="gradient"/>
                <v:textbox style="mso-next-textbox:#_x0000_s9583">
                  <w:txbxContent>
                    <w:p w:rsidR="00CB0DFF" w:rsidRPr="006F180D" w:rsidRDefault="00CB0DFF" w:rsidP="006F180D"/>
                  </w:txbxContent>
                </v:textbox>
                <o:callout v:ext="edit" minusy="t"/>
              </v:shape>
            </v:group>
            <v:group id="_x0000_s9584" style="position:absolute;left:5096;top:8505;width:559;height:491" coordorigin="1361,4380" coordsize="2659,1260">
              <v:rect id="_x0000_s9585" style="position:absolute;left:1361;top:4590;width:2659;height:1050" fillcolor="#e5b8b7 [1301]" strokecolor="#943634 [2405]"/>
              <v:shape id="_x0000_s9586" type="#_x0000_t177" style="position:absolute;left:1361;top:4380;width:2659;height:412;mso-width-relative:margin;mso-height-relative:margin" fillcolor="#dbe5f1 [660]">
                <v:fill color2="fill lighten(51)" focusposition="1" focussize="" method="linear sigma" focus="100%" type="gradient"/>
                <v:textbox style="mso-next-textbox:#_x0000_s9586">
                  <w:txbxContent>
                    <w:p w:rsidR="00CB0DFF" w:rsidRPr="006F180D" w:rsidRDefault="00CB0DFF" w:rsidP="006F180D"/>
                  </w:txbxContent>
                </v:textbox>
                <o:callout v:ext="edit" minusy="t"/>
              </v:shape>
            </v:group>
            <v:group id="_x0000_s9587" style="position:absolute;left:4616;top:8745;width:559;height:491" coordorigin="1361,4380" coordsize="2659,1260">
              <v:rect id="_x0000_s9588" style="position:absolute;left:1361;top:4590;width:2659;height:1050" fillcolor="#e5b8b7 [1301]" strokecolor="#943634 [2405]"/>
              <v:shape id="_x0000_s9589" type="#_x0000_t177" style="position:absolute;left:1361;top:4380;width:2659;height:412;mso-width-relative:margin;mso-height-relative:margin" fillcolor="#dbe5f1 [660]">
                <v:fill color2="fill lighten(51)" focusposition="1" focussize="" method="linear sigma" focus="100%" type="gradient"/>
                <v:textbox style="mso-next-textbox:#_x0000_s9589">
                  <w:txbxContent>
                    <w:p w:rsidR="00CB0DFF" w:rsidRPr="006F180D" w:rsidRDefault="00CB0DFF" w:rsidP="006F180D"/>
                  </w:txbxContent>
                </v:textbox>
                <o:callout v:ext="edit" minusy="t"/>
              </v:shape>
            </v:group>
          </v:group>
        </w:pict>
      </w:r>
      <w:r w:rsidRPr="00366AC3">
        <w:rPr>
          <w:b/>
          <w:noProof/>
          <w:lang w:eastAsia="fr-FR"/>
        </w:rPr>
        <w:pict>
          <v:group id="_x0000_s9619" style="position:absolute;margin-left:306.3pt;margin-top:6.1pt;width:107.85pt;height:63pt;z-index:253202944" coordorigin="10039,2970" coordsize="2157,1260" o:regroupid="63">
            <v:rect id="_x0000_s9620" style="position:absolute;left:10057;top:3180;width:2139;height:1050" fillcolor="#ddd8c2 [2894]" strokecolor="#484329 [814]"/>
            <v:shape id="_x0000_s9621" type="#_x0000_t177" style="position:absolute;left:10039;top:2970;width:2157;height:885;mso-width-relative:margin;mso-height-relative:margin" fillcolor="#dbe5f1 [660]">
              <v:fill color2="fill lighten(51)" focusposition="1" focussize="" method="linear sigma" focus="100%" type="gradient"/>
              <v:textbox style="mso-next-textbox:#_x0000_s9621">
                <w:txbxContent>
                  <w:p w:rsidR="00CB0DFF" w:rsidRDefault="00CB0DFF" w:rsidP="00452970">
                    <w:pPr>
                      <w:jc w:val="center"/>
                    </w:pPr>
                    <w:r>
                      <w:t>Condensateurs électrolyse</w:t>
                    </w:r>
                  </w:p>
                </w:txbxContent>
              </v:textbox>
              <o:callout v:ext="edit" minusy="t"/>
            </v:shape>
          </v:group>
        </w:pict>
      </w:r>
    </w:p>
    <w:p w:rsidR="006F180D" w:rsidRDefault="006F180D" w:rsidP="00C0071B">
      <w:pPr>
        <w:ind w:left="1986" w:firstLine="708"/>
        <w:rPr>
          <w:b/>
        </w:rPr>
      </w:pPr>
    </w:p>
    <w:p w:rsidR="006F180D" w:rsidRDefault="006F180D" w:rsidP="00C0071B">
      <w:pPr>
        <w:ind w:left="1986" w:firstLine="708"/>
        <w:rPr>
          <w:b/>
        </w:rPr>
      </w:pPr>
    </w:p>
    <w:p w:rsidR="006F180D" w:rsidRDefault="006F180D" w:rsidP="00C0071B">
      <w:pPr>
        <w:ind w:left="1986" w:firstLine="708"/>
        <w:rPr>
          <w:b/>
        </w:rPr>
      </w:pPr>
    </w:p>
    <w:p w:rsidR="006F180D" w:rsidRDefault="00366AC3" w:rsidP="00C0071B">
      <w:pPr>
        <w:ind w:left="1986" w:firstLine="708"/>
        <w:rPr>
          <w:b/>
        </w:rPr>
      </w:pPr>
      <w:r>
        <w:rPr>
          <w:b/>
          <w:noProof/>
          <w:lang w:eastAsia="fr-FR"/>
        </w:rPr>
        <w:pict>
          <v:group id="_x0000_s9448" style="position:absolute;left:0;text-align:left;margin-left:-5.85pt;margin-top:7.7pt;width:132.95pt;height:63pt;z-index:253204992" coordorigin="13928,4020" coordsize="2659,1260" o:regroupid="63">
            <v:rect id="_x0000_s9449" style="position:absolute;left:13928;top:4230;width:2659;height:1050" fillcolor="#e5dfec [663]" strokecolor="#5f497a [2407]"/>
            <v:shape id="_x0000_s9450" type="#_x0000_t177" style="position:absolute;left:13928;top:4020;width:2659;height:412;mso-width-relative:margin;mso-height-relative:margin" fillcolor="#dbe5f1 [660]">
              <v:fill color2="fill lighten(51)" focusposition="1" focussize="" method="linear sigma" focus="100%" type="gradient"/>
              <v:textbox style="mso-next-textbox:#_x0000_s9450">
                <w:txbxContent>
                  <w:p w:rsidR="00CB0DFF" w:rsidRDefault="00CB0DFF" w:rsidP="00D31790">
                    <w:r>
                      <w:t>Connecteurs étanches</w:t>
                    </w:r>
                  </w:p>
                </w:txbxContent>
              </v:textbox>
              <o:callout v:ext="edit" minusy="t"/>
            </v:shape>
          </v:group>
        </w:pict>
      </w:r>
    </w:p>
    <w:p w:rsidR="006F180D" w:rsidRDefault="006F180D" w:rsidP="00C0071B">
      <w:pPr>
        <w:ind w:left="1986" w:firstLine="708"/>
        <w:rPr>
          <w:b/>
        </w:rPr>
      </w:pPr>
    </w:p>
    <w:p w:rsidR="006F180D" w:rsidRDefault="006F180D" w:rsidP="00C0071B">
      <w:pPr>
        <w:ind w:left="1986" w:firstLine="708"/>
        <w:rPr>
          <w:b/>
        </w:rPr>
      </w:pPr>
    </w:p>
    <w:p w:rsidR="006F180D" w:rsidRDefault="00366AC3" w:rsidP="00C0071B">
      <w:pPr>
        <w:ind w:left="1986" w:firstLine="708"/>
        <w:rPr>
          <w:b/>
        </w:rPr>
      </w:pPr>
      <w:r>
        <w:rPr>
          <w:b/>
          <w:noProof/>
          <w:lang w:eastAsia="fr-FR"/>
        </w:rPr>
        <w:pict>
          <v:group id="_x0000_s9733" style="position:absolute;left:0;text-align:left;margin-left:306.3pt;margin-top:2.8pt;width:132.95pt;height:87.75pt;z-index:253214208" coordorigin="7544,9552" coordsize="2659,1755">
            <v:group id="_x0000_s9615" style="position:absolute;left:7544;top:9552;width:2659;height:1755" coordorigin="4650,9619" coordsize="2659,1755" o:regroupid="63">
              <v:group id="_x0000_s9593" style="position:absolute;left:4650;top:9619;width:2659;height:1755" coordorigin="1305,4620" coordsize="2659,1755">
                <v:rect id="_x0000_s9594" style="position:absolute;left:1305;top:4860;width:2659;height:1515" fillcolor="#c2d69b [1942]" strokecolor="#4e6128 [1606]"/>
                <v:shape id="_x0000_s9595" type="#_x0000_t177" style="position:absolute;left:1305;top:4620;width:2659;height:412;mso-width-relative:margin;mso-height-relative:margin" fillcolor="#dbe5f1 [660]">
                  <v:fill color2="fill lighten(51)" focusposition="1" focussize="" method="linear sigma" focus="100%" type="gradient"/>
                  <v:textbox style="mso-next-textbox:#_x0000_s9595">
                    <w:txbxContent>
                      <w:p w:rsidR="00CB0DFF" w:rsidRDefault="00CB0DFF" w:rsidP="006F180D">
                        <w:r>
                          <w:t xml:space="preserve">Carte anomalies &amp; </w:t>
                        </w:r>
                        <w:proofErr w:type="spellStart"/>
                        <w:r>
                          <w:t>Ext</w:t>
                        </w:r>
                        <w:proofErr w:type="spellEnd"/>
                      </w:p>
                    </w:txbxContent>
                  </v:textbox>
                  <o:callout v:ext="edit" minusy="t"/>
                </v:shape>
              </v:group>
              <v:group id="_x0000_s9604" style="position:absolute;left:6428;top:10278;width:664;height:778" coordorigin="3330,8174" coordsize="664,778">
                <v:shape id="_x0000_s9605" type="#_x0000_t65" style="position:absolute;left:3330;top:8174;width:664;height:778" adj="14191">
                  <v:stroke dashstyle="longDash"/>
                </v:shape>
                <v:shape id="_x0000_s9606" type="#_x0000_t32" style="position:absolute;left:3420;top:8310;width:469;height:15" o:connectortype="straight"/>
                <v:shape id="_x0000_s9607" type="#_x0000_t32" style="position:absolute;left:3420;top:8415;width:469;height:15" o:connectortype="straight"/>
                <v:shape id="_x0000_s9608" type="#_x0000_t32" style="position:absolute;left:3420;top:8520;width:469;height:15;flip:y" o:connectortype="straight"/>
              </v:group>
            </v:group>
            <v:shape id="_x0000_s9732" type="#_x0000_t202" style="position:absolute;left:9217;top:10512;width:881;height:417;mso-width-relative:margin;mso-height-relative:margin" filled="f" stroked="f">
              <v:textbox style="mso-next-textbox:#_x0000_s9732">
                <w:txbxContent>
                  <w:p w:rsidR="00CB0DFF" w:rsidRDefault="00CB0DFF">
                    <w:proofErr w:type="spellStart"/>
                    <w:r>
                      <w:t>Vbat</w:t>
                    </w:r>
                    <w:proofErr w:type="spellEnd"/>
                  </w:p>
                </w:txbxContent>
              </v:textbox>
            </v:shape>
          </v:group>
        </w:pict>
      </w:r>
      <w:r>
        <w:rPr>
          <w:b/>
          <w:noProof/>
          <w:lang w:eastAsia="fr-FR"/>
        </w:rPr>
        <w:pict>
          <v:group id="_x0000_s9596" style="position:absolute;left:0;text-align:left;margin-left:149.35pt;margin-top:2.8pt;width:132.95pt;height:87.75pt;z-index:253211136" coordorigin="1305,4620" coordsize="2659,1755" o:regroupid="65">
            <v:rect id="_x0000_s9597" style="position:absolute;left:1305;top:4860;width:2659;height:1515" fillcolor="#c2d69b [1942]" strokecolor="#4e6128 [1606]"/>
            <v:shape id="_x0000_s9598" type="#_x0000_t177" style="position:absolute;left:1305;top:4620;width:2659;height:412;mso-width-relative:margin;mso-height-relative:margin" fillcolor="#dbe5f1 [660]">
              <v:fill color2="fill lighten(51)" focusposition="1" focussize="" method="linear sigma" focus="100%" type="gradient"/>
              <v:textbox style="mso-next-textbox:#_x0000_s9598">
                <w:txbxContent>
                  <w:p w:rsidR="00CB0DFF" w:rsidRDefault="00CB0DFF" w:rsidP="006F180D">
                    <w:r>
                      <w:t>Ordinateur embarqué</w:t>
                    </w:r>
                  </w:p>
                </w:txbxContent>
              </v:textbox>
              <o:callout v:ext="edit" minusy="t"/>
            </v:shape>
          </v:group>
        </w:pict>
      </w:r>
      <w:r>
        <w:rPr>
          <w:b/>
          <w:noProof/>
          <w:lang w:eastAsia="fr-FR"/>
        </w:rPr>
        <w:pict>
          <v:group id="_x0000_s9590" style="position:absolute;left:0;text-align:left;margin-left:-5.85pt;margin-top:2.8pt;width:132.95pt;height:87.75pt;z-index:253210112" coordorigin="1305,4620" coordsize="2659,1755" o:regroupid="64">
            <v:rect id="_x0000_s9591" style="position:absolute;left:1305;top:4860;width:2659;height:1515" fillcolor="#c2d69b [1942]" strokecolor="#4e6128 [1606]"/>
            <v:shape id="_x0000_s9592" type="#_x0000_t177" style="position:absolute;left:1305;top:4620;width:2659;height:412;mso-width-relative:margin;mso-height-relative:margin" fillcolor="#dbe5f1 [660]">
              <v:fill color2="fill lighten(51)" focusposition="1" focussize="" method="linear sigma" focus="100%" type="gradient"/>
              <v:textbox style="mso-next-textbox:#_x0000_s9592">
                <w:txbxContent>
                  <w:p w:rsidR="00CB0DFF" w:rsidRDefault="00CB0DFF" w:rsidP="006F180D">
                    <w:r>
                      <w:t>Carte asservissement</w:t>
                    </w:r>
                  </w:p>
                </w:txbxContent>
              </v:textbox>
              <o:callout v:ext="edit" minusy="t"/>
            </v:shape>
          </v:group>
        </w:pict>
      </w:r>
    </w:p>
    <w:p w:rsidR="006F180D" w:rsidRDefault="006F180D" w:rsidP="00C0071B">
      <w:pPr>
        <w:ind w:left="1986" w:firstLine="708"/>
        <w:rPr>
          <w:b/>
        </w:rPr>
      </w:pPr>
    </w:p>
    <w:p w:rsidR="006F180D" w:rsidRDefault="006F180D" w:rsidP="00C0071B">
      <w:pPr>
        <w:ind w:left="1986" w:firstLine="708"/>
        <w:rPr>
          <w:b/>
        </w:rPr>
      </w:pPr>
    </w:p>
    <w:p w:rsidR="006F180D" w:rsidRDefault="006F180D" w:rsidP="006F180D">
      <w:pPr>
        <w:rPr>
          <w:b/>
        </w:rPr>
      </w:pPr>
    </w:p>
    <w:p w:rsidR="00C7741F" w:rsidRDefault="00C7741F" w:rsidP="006F180D">
      <w:pPr>
        <w:rPr>
          <w:b/>
        </w:rPr>
      </w:pPr>
      <w:r>
        <w:rPr>
          <w:b/>
        </w:rPr>
        <w:t xml:space="preserve">Fonctions associées : </w:t>
      </w:r>
    </w:p>
    <w:p w:rsidR="00C7741F" w:rsidRPr="00C7741F" w:rsidRDefault="00C7741F" w:rsidP="006F180D">
      <w:pPr>
        <w:pStyle w:val="Paragraphedeliste"/>
        <w:numPr>
          <w:ilvl w:val="0"/>
          <w:numId w:val="32"/>
        </w:numPr>
        <w:ind w:left="0" w:firstLine="425"/>
        <w:rPr>
          <w:b/>
        </w:rPr>
      </w:pPr>
      <w:r w:rsidRPr="008B63C2">
        <w:t>F</w:t>
      </w:r>
      <w:r>
        <w:t>A</w:t>
      </w:r>
    </w:p>
    <w:p w:rsidR="00C7741F" w:rsidRDefault="00C7741F" w:rsidP="006F180D">
      <w:pPr>
        <w:rPr>
          <w:b/>
        </w:rPr>
      </w:pPr>
      <w:r w:rsidRPr="008B63C2">
        <w:rPr>
          <w:b/>
        </w:rPr>
        <w:t>Principe :</w:t>
      </w:r>
    </w:p>
    <w:p w:rsidR="00C7741F" w:rsidRPr="008B63C2" w:rsidRDefault="00C7741F" w:rsidP="006F180D">
      <w:r>
        <w:t>L’électrotechnique permet l’alimentation complète en énergie du robot en garantissant une sécurité électrique optimale tant du point de vue humain que matériel.</w:t>
      </w:r>
    </w:p>
    <w:p w:rsidR="00B15679" w:rsidRDefault="00B15679">
      <w:pPr>
        <w:rPr>
          <w:rFonts w:asciiTheme="majorHAnsi" w:eastAsiaTheme="majorEastAsia" w:hAnsiTheme="majorHAnsi" w:cstheme="majorBidi"/>
          <w:b/>
          <w:bCs/>
          <w:i/>
          <w:iCs/>
          <w:color w:val="4F81BD" w:themeColor="accent1"/>
        </w:rPr>
      </w:pPr>
      <w:r>
        <w:br w:type="page"/>
      </w:r>
    </w:p>
    <w:p w:rsidR="00D31790" w:rsidRDefault="00B15679" w:rsidP="00B15679">
      <w:pPr>
        <w:pStyle w:val="Titre4"/>
        <w:numPr>
          <w:ilvl w:val="3"/>
          <w:numId w:val="48"/>
        </w:numPr>
      </w:pPr>
      <w:bookmarkStart w:id="89" w:name="_Toc280109576"/>
      <w:r>
        <w:lastRenderedPageBreak/>
        <w:t>Alimentation &amp; batteries</w:t>
      </w:r>
      <w:bookmarkEnd w:id="89"/>
    </w:p>
    <w:p w:rsidR="00B15679" w:rsidRDefault="00366AC3" w:rsidP="00B15679">
      <w:r>
        <w:rPr>
          <w:noProof/>
          <w:lang w:eastAsia="fr-FR"/>
        </w:rPr>
        <w:pict>
          <v:group id="_x0000_s39368" style="position:absolute;margin-left:-.75pt;margin-top:9.4pt;width:132.95pt;height:87.75pt;z-index:254540288" coordorigin="12896,7396" coordsize="2659,1755">
            <v:rect id="_x0000_s39369" style="position:absolute;left:12896;top:7636;width:2659;height:1515" fillcolor="#bfbfbf [2412]"/>
            <v:shape id="_x0000_s39370" type="#_x0000_t177" style="position:absolute;left:12896;top:7396;width:2659;height:412;mso-width-relative:margin;mso-height-relative:margin" fillcolor="#dbe5f1 [660]">
              <v:fill color2="fill lighten(51)" focusposition="1" focussize="" method="linear sigma" focus="100%" type="gradient"/>
              <v:textbox style="mso-next-textbox:#_x0000_s39370">
                <w:txbxContent>
                  <w:p w:rsidR="00CB0DFF" w:rsidRDefault="00CB0DFF" w:rsidP="00B15679">
                    <w:r>
                      <w:t>Alimentation &amp; batteries</w:t>
                    </w:r>
                  </w:p>
                </w:txbxContent>
              </v:textbox>
              <o:callout v:ext="edit" minusy="t"/>
            </v:shape>
          </v:group>
        </w:pict>
      </w:r>
    </w:p>
    <w:p w:rsidR="00B15679" w:rsidRDefault="00B15679" w:rsidP="00B15679"/>
    <w:p w:rsidR="00B15679" w:rsidRDefault="00B15679" w:rsidP="00B15679"/>
    <w:p w:rsidR="00B15679" w:rsidRPr="00B15679" w:rsidRDefault="00B15679" w:rsidP="00B15679"/>
    <w:p w:rsidR="00B15679" w:rsidRDefault="00B15679" w:rsidP="00B15679">
      <w:pPr>
        <w:rPr>
          <w:b/>
        </w:rPr>
      </w:pPr>
      <w:r>
        <w:rPr>
          <w:b/>
        </w:rPr>
        <w:t>Rôle</w:t>
      </w:r>
      <w:r w:rsidRPr="00AC4B93">
        <w:rPr>
          <w:b/>
        </w:rPr>
        <w:t> :</w:t>
      </w:r>
    </w:p>
    <w:p w:rsidR="00B15679" w:rsidRDefault="00B15679" w:rsidP="00B15679">
      <w:pPr>
        <w:jc w:val="both"/>
      </w:pPr>
      <w:r>
        <w:t>//</w:t>
      </w:r>
    </w:p>
    <w:p w:rsidR="00B15679" w:rsidRDefault="00B15679" w:rsidP="00B15679">
      <w:pPr>
        <w:jc w:val="both"/>
        <w:rPr>
          <w:b/>
        </w:rPr>
      </w:pPr>
      <w:r>
        <w:rPr>
          <w:b/>
        </w:rPr>
        <w:t>Principe :</w:t>
      </w:r>
    </w:p>
    <w:p w:rsidR="00B15679" w:rsidRDefault="00B15679" w:rsidP="00B15679">
      <w:r>
        <w:t>//</w:t>
      </w:r>
    </w:p>
    <w:p w:rsidR="00B15679" w:rsidRDefault="00B15679" w:rsidP="00B15679">
      <w:pPr>
        <w:pStyle w:val="Titre4"/>
        <w:numPr>
          <w:ilvl w:val="3"/>
          <w:numId w:val="48"/>
        </w:numPr>
      </w:pPr>
      <w:bookmarkStart w:id="90" w:name="_Toc280109577"/>
      <w:r>
        <w:t>Connecteurs étanches</w:t>
      </w:r>
      <w:bookmarkEnd w:id="90"/>
    </w:p>
    <w:p w:rsidR="00B15679" w:rsidRDefault="00366AC3" w:rsidP="00B15679">
      <w:r>
        <w:rPr>
          <w:noProof/>
          <w:lang w:eastAsia="fr-FR"/>
        </w:rPr>
        <w:pict>
          <v:group id="_x0000_s39374" style="position:absolute;margin-left:-.75pt;margin-top:15.6pt;width:132.95pt;height:63pt;z-index:254543360" coordorigin="13928,4020" coordsize="2659,1260">
            <v:rect id="_x0000_s39375" style="position:absolute;left:13928;top:4230;width:2659;height:1050" fillcolor="#e5dfec [663]" strokecolor="#5f497a [2407]"/>
            <v:shape id="_x0000_s39376" type="#_x0000_t177" style="position:absolute;left:13928;top:4020;width:2659;height:412;mso-width-relative:margin;mso-height-relative:margin" fillcolor="#dbe5f1 [660]">
              <v:fill color2="fill lighten(51)" focusposition="1" focussize="" method="linear sigma" focus="100%" type="gradient"/>
              <v:textbox style="mso-next-textbox:#_x0000_s39376">
                <w:txbxContent>
                  <w:p w:rsidR="00CB0DFF" w:rsidRDefault="00CB0DFF" w:rsidP="00B15679">
                    <w:r>
                      <w:t>Connecteurs étanches</w:t>
                    </w:r>
                  </w:p>
                </w:txbxContent>
              </v:textbox>
              <o:callout v:ext="edit" minusy="t"/>
            </v:shape>
          </v:group>
        </w:pict>
      </w:r>
    </w:p>
    <w:p w:rsidR="00B15679" w:rsidRDefault="00B15679" w:rsidP="00B15679"/>
    <w:p w:rsidR="00B15679" w:rsidRDefault="00B15679" w:rsidP="00B15679"/>
    <w:p w:rsidR="00B15679" w:rsidRPr="00B15679" w:rsidRDefault="00B15679" w:rsidP="00B15679"/>
    <w:p w:rsidR="00B15679" w:rsidRDefault="00B15679" w:rsidP="00B15679">
      <w:pPr>
        <w:rPr>
          <w:b/>
        </w:rPr>
      </w:pPr>
      <w:r>
        <w:rPr>
          <w:b/>
        </w:rPr>
        <w:t>Rôle</w:t>
      </w:r>
      <w:r w:rsidRPr="00AC4B93">
        <w:rPr>
          <w:b/>
        </w:rPr>
        <w:t> :</w:t>
      </w:r>
    </w:p>
    <w:p w:rsidR="00B15679" w:rsidRDefault="00B15679" w:rsidP="00B15679">
      <w:pPr>
        <w:jc w:val="both"/>
      </w:pPr>
      <w:r>
        <w:t>//</w:t>
      </w:r>
    </w:p>
    <w:p w:rsidR="00B15679" w:rsidRDefault="00B15679" w:rsidP="00B15679">
      <w:pPr>
        <w:jc w:val="both"/>
        <w:rPr>
          <w:b/>
        </w:rPr>
      </w:pPr>
      <w:r>
        <w:rPr>
          <w:b/>
        </w:rPr>
        <w:t>Principe :</w:t>
      </w:r>
    </w:p>
    <w:p w:rsidR="00B15679" w:rsidRDefault="00B15679" w:rsidP="00B15679">
      <w:r>
        <w:t>//</w:t>
      </w:r>
    </w:p>
    <w:p w:rsidR="00B15679" w:rsidRDefault="00B15679">
      <w:pPr>
        <w:rPr>
          <w:rFonts w:asciiTheme="majorHAnsi" w:eastAsiaTheme="majorEastAsia" w:hAnsiTheme="majorHAnsi" w:cstheme="majorBidi"/>
          <w:b/>
          <w:bCs/>
          <w:i/>
          <w:iCs/>
          <w:color w:val="4F81BD" w:themeColor="accent1"/>
        </w:rPr>
      </w:pPr>
      <w:r>
        <w:br w:type="page"/>
      </w:r>
    </w:p>
    <w:p w:rsidR="00B15679" w:rsidRDefault="00B15679" w:rsidP="00B15679">
      <w:pPr>
        <w:pStyle w:val="Titre4"/>
        <w:numPr>
          <w:ilvl w:val="3"/>
          <w:numId w:val="48"/>
        </w:numPr>
      </w:pPr>
      <w:bookmarkStart w:id="91" w:name="_Toc280109578"/>
      <w:r>
        <w:lastRenderedPageBreak/>
        <w:t>Périphériques</w:t>
      </w:r>
      <w:bookmarkEnd w:id="91"/>
    </w:p>
    <w:p w:rsidR="00B15679" w:rsidRDefault="00366AC3" w:rsidP="00B15679">
      <w:r>
        <w:rPr>
          <w:noProof/>
          <w:lang w:eastAsia="fr-FR"/>
        </w:rPr>
        <w:pict>
          <v:group id="_x0000_s39380" style="position:absolute;margin-left:-.3pt;margin-top:10.85pt;width:132.95pt;height:167.25pt;z-index:254544384" coordorigin="4464,6071" coordsize="2659,3345">
            <v:group id="_x0000_s39381" style="position:absolute;left:4464;top:6071;width:2659;height:3345" coordorigin="450,5835" coordsize="2659,3345">
              <v:rect id="_x0000_s39382" style="position:absolute;left:450;top:6165;width:2659;height:3015" fillcolor="#fde9d9 [665]"/>
              <v:shape id="_x0000_s39383" type="#_x0000_t177" style="position:absolute;left:450;top:5835;width:2659;height:412;mso-width-relative:margin;mso-height-relative:margin" fillcolor="#dbe5f1 [660]">
                <v:fill color2="fill lighten(51)" focusposition="1" focussize="" method="linear sigma" focus="100%" type="gradient"/>
                <v:textbox style="mso-next-textbox:#_x0000_s39383">
                  <w:txbxContent>
                    <w:p w:rsidR="00CB0DFF" w:rsidRDefault="00CB0DFF" w:rsidP="00B15679">
                      <w:r>
                        <w:t>Périphériques</w:t>
                      </w:r>
                    </w:p>
                  </w:txbxContent>
                </v:textbox>
                <o:callout v:ext="edit" minusy="t"/>
              </v:shape>
            </v:group>
            <v:group id="_x0000_s39384" style="position:absolute;left:4616;top:6664;width:559;height:491" coordorigin="1361,4380" coordsize="2659,1260">
              <v:rect id="_x0000_s39385" style="position:absolute;left:1361;top:4590;width:2659;height:1050" fillcolor="#e5b8b7 [1301]" strokecolor="#943634 [2405]"/>
              <v:shape id="_x0000_s39386" type="#_x0000_t177" style="position:absolute;left:1361;top:4380;width:2659;height:412;mso-width-relative:margin;mso-height-relative:margin" fillcolor="#dbe5f1 [660]">
                <v:fill color2="fill lighten(51)" focusposition="1" focussize="" method="linear sigma" focus="100%" type="gradient"/>
                <v:textbox style="mso-next-textbox:#_x0000_s39386">
                  <w:txbxContent>
                    <w:p w:rsidR="00CB0DFF" w:rsidRPr="006F180D" w:rsidRDefault="00CB0DFF" w:rsidP="00B15679"/>
                  </w:txbxContent>
                </v:textbox>
                <o:callout v:ext="edit" minusy="t"/>
              </v:shape>
            </v:group>
            <v:group id="_x0000_s39387" style="position:absolute;left:5415;top:6825;width:559;height:491" coordorigin="1361,4380" coordsize="2659,1260">
              <v:rect id="_x0000_s39388" style="position:absolute;left:1361;top:4590;width:2659;height:1050" fillcolor="#e5b8b7 [1301]" strokecolor="#943634 [2405]"/>
              <v:shape id="_x0000_s39389" type="#_x0000_t177" style="position:absolute;left:1361;top:4380;width:2659;height:412;mso-width-relative:margin;mso-height-relative:margin" fillcolor="#dbe5f1 [660]">
                <v:fill color2="fill lighten(51)" focusposition="1" focussize="" method="linear sigma" focus="100%" type="gradient"/>
                <v:textbox style="mso-next-textbox:#_x0000_s39389">
                  <w:txbxContent>
                    <w:p w:rsidR="00CB0DFF" w:rsidRPr="006F180D" w:rsidRDefault="00CB0DFF" w:rsidP="00B15679"/>
                  </w:txbxContent>
                </v:textbox>
                <o:callout v:ext="edit" minusy="t"/>
              </v:shape>
            </v:group>
            <v:group id="_x0000_s39390" style="position:absolute;left:4616;top:7516;width:559;height:491" coordorigin="1361,4380" coordsize="2659,1260">
              <v:rect id="_x0000_s39391" style="position:absolute;left:1361;top:4590;width:2659;height:1050" fillcolor="#e5b8b7 [1301]" strokecolor="#943634 [2405]"/>
              <v:shape id="_x0000_s39392" type="#_x0000_t177" style="position:absolute;left:1361;top:4380;width:2659;height:412;mso-width-relative:margin;mso-height-relative:margin" fillcolor="#dbe5f1 [660]">
                <v:fill color2="fill lighten(51)" focusposition="1" focussize="" method="linear sigma" focus="100%" type="gradient"/>
                <v:textbox style="mso-next-textbox:#_x0000_s39392">
                  <w:txbxContent>
                    <w:p w:rsidR="00CB0DFF" w:rsidRPr="006F180D" w:rsidRDefault="00CB0DFF" w:rsidP="00B15679"/>
                  </w:txbxContent>
                </v:textbox>
                <o:callout v:ext="edit" minusy="t"/>
              </v:shape>
            </v:group>
            <v:group id="_x0000_s39393" style="position:absolute;left:5415;top:7774;width:559;height:491" coordorigin="1361,4380" coordsize="2659,1260">
              <v:rect id="_x0000_s39394" style="position:absolute;left:1361;top:4590;width:2659;height:1050" fillcolor="#e5b8b7 [1301]" strokecolor="#943634 [2405]"/>
              <v:shape id="_x0000_s39395" type="#_x0000_t177" style="position:absolute;left:1361;top:4380;width:2659;height:412;mso-width-relative:margin;mso-height-relative:margin" fillcolor="#dbe5f1 [660]">
                <v:fill color2="fill lighten(51)" focusposition="1" focussize="" method="linear sigma" focus="100%" type="gradient"/>
                <v:textbox style="mso-next-textbox:#_x0000_s39395">
                  <w:txbxContent>
                    <w:p w:rsidR="00CB0DFF" w:rsidRPr="006F180D" w:rsidRDefault="00CB0DFF" w:rsidP="00B15679"/>
                  </w:txbxContent>
                </v:textbox>
                <o:callout v:ext="edit" minusy="t"/>
              </v:shape>
            </v:group>
            <v:group id="_x0000_s39396" style="position:absolute;left:6135;top:7665;width:559;height:491" coordorigin="1361,4380" coordsize="2659,1260">
              <v:rect id="_x0000_s39397" style="position:absolute;left:1361;top:4590;width:2659;height:1050" fillcolor="#e5b8b7 [1301]" strokecolor="#943634 [2405]"/>
              <v:shape id="_x0000_s39398" type="#_x0000_t177" style="position:absolute;left:1361;top:4380;width:2659;height:412;mso-width-relative:margin;mso-height-relative:margin" fillcolor="#dbe5f1 [660]">
                <v:fill color2="fill lighten(51)" focusposition="1" focussize="" method="linear sigma" focus="100%" type="gradient"/>
                <v:textbox style="mso-next-textbox:#_x0000_s39398">
                  <w:txbxContent>
                    <w:p w:rsidR="00CB0DFF" w:rsidRPr="006F180D" w:rsidRDefault="00CB0DFF" w:rsidP="00B15679"/>
                  </w:txbxContent>
                </v:textbox>
                <o:callout v:ext="edit" minusy="t"/>
              </v:shape>
            </v:group>
            <v:group id="_x0000_s39399" style="position:absolute;left:6135;top:6986;width:559;height:491" coordorigin="1361,4380" coordsize="2659,1260">
              <v:rect id="_x0000_s39400" style="position:absolute;left:1361;top:4590;width:2659;height:1050" fillcolor="#e5b8b7 [1301]" strokecolor="#943634 [2405]"/>
              <v:shape id="_x0000_s39401" type="#_x0000_t177" style="position:absolute;left:1361;top:4380;width:2659;height:412;mso-width-relative:margin;mso-height-relative:margin" fillcolor="#dbe5f1 [660]">
                <v:fill color2="fill lighten(51)" focusposition="1" focussize="" method="linear sigma" focus="100%" type="gradient"/>
                <v:textbox style="mso-next-textbox:#_x0000_s39401">
                  <w:txbxContent>
                    <w:p w:rsidR="00CB0DFF" w:rsidRPr="006F180D" w:rsidRDefault="00CB0DFF" w:rsidP="00B15679"/>
                  </w:txbxContent>
                </v:textbox>
                <o:callout v:ext="edit" minusy="t"/>
              </v:shape>
            </v:group>
            <v:group id="_x0000_s39402" style="position:absolute;left:6135;top:8265;width:559;height:491" coordorigin="1361,4380" coordsize="2659,1260">
              <v:rect id="_x0000_s39403" style="position:absolute;left:1361;top:4590;width:2659;height:1050" fillcolor="#e5b8b7 [1301]" strokecolor="#943634 [2405]"/>
              <v:shape id="_x0000_s39404" type="#_x0000_t177" style="position:absolute;left:1361;top:4380;width:2659;height:412;mso-width-relative:margin;mso-height-relative:margin" fillcolor="#dbe5f1 [660]">
                <v:fill color2="fill lighten(51)" focusposition="1" focussize="" method="linear sigma" focus="100%" type="gradient"/>
                <v:textbox style="mso-next-textbox:#_x0000_s39404">
                  <w:txbxContent>
                    <w:p w:rsidR="00CB0DFF" w:rsidRPr="006F180D" w:rsidRDefault="00CB0DFF" w:rsidP="00B15679"/>
                  </w:txbxContent>
                </v:textbox>
                <o:callout v:ext="edit" minusy="t"/>
              </v:shape>
            </v:group>
            <v:group id="_x0000_s39405" style="position:absolute;left:5576;top:8666;width:559;height:491" coordorigin="1361,4380" coordsize="2659,1260">
              <v:rect id="_x0000_s39406" style="position:absolute;left:1361;top:4590;width:2659;height:1050" fillcolor="#e5b8b7 [1301]" strokecolor="#943634 [2405]"/>
              <v:shape id="_x0000_s39407" type="#_x0000_t177" style="position:absolute;left:1361;top:4380;width:2659;height:412;mso-width-relative:margin;mso-height-relative:margin" fillcolor="#dbe5f1 [660]">
                <v:fill color2="fill lighten(51)" focusposition="1" focussize="" method="linear sigma" focus="100%" type="gradient"/>
                <v:textbox style="mso-next-textbox:#_x0000_s39407">
                  <w:txbxContent>
                    <w:p w:rsidR="00CB0DFF" w:rsidRPr="006F180D" w:rsidRDefault="00CB0DFF" w:rsidP="00B15679"/>
                  </w:txbxContent>
                </v:textbox>
                <o:callout v:ext="edit" minusy="t"/>
              </v:shape>
            </v:group>
            <v:group id="_x0000_s39408" style="position:absolute;left:5096;top:8505;width:559;height:491" coordorigin="1361,4380" coordsize="2659,1260">
              <v:rect id="_x0000_s39409" style="position:absolute;left:1361;top:4590;width:2659;height:1050" fillcolor="#e5b8b7 [1301]" strokecolor="#943634 [2405]"/>
              <v:shape id="_x0000_s39410" type="#_x0000_t177" style="position:absolute;left:1361;top:4380;width:2659;height:412;mso-width-relative:margin;mso-height-relative:margin" fillcolor="#dbe5f1 [660]">
                <v:fill color2="fill lighten(51)" focusposition="1" focussize="" method="linear sigma" focus="100%" type="gradient"/>
                <v:textbox style="mso-next-textbox:#_x0000_s39410">
                  <w:txbxContent>
                    <w:p w:rsidR="00CB0DFF" w:rsidRPr="006F180D" w:rsidRDefault="00CB0DFF" w:rsidP="00B15679"/>
                  </w:txbxContent>
                </v:textbox>
                <o:callout v:ext="edit" minusy="t"/>
              </v:shape>
            </v:group>
            <v:group id="_x0000_s39411" style="position:absolute;left:4616;top:8745;width:559;height:491" coordorigin="1361,4380" coordsize="2659,1260">
              <v:rect id="_x0000_s39412" style="position:absolute;left:1361;top:4590;width:2659;height:1050" fillcolor="#e5b8b7 [1301]" strokecolor="#943634 [2405]"/>
              <v:shape id="_x0000_s39413" type="#_x0000_t177" style="position:absolute;left:1361;top:4380;width:2659;height:412;mso-width-relative:margin;mso-height-relative:margin" fillcolor="#dbe5f1 [660]">
                <v:fill color2="fill lighten(51)" focusposition="1" focussize="" method="linear sigma" focus="100%" type="gradient"/>
                <v:textbox style="mso-next-textbox:#_x0000_s39413">
                  <w:txbxContent>
                    <w:p w:rsidR="00CB0DFF" w:rsidRPr="006F180D" w:rsidRDefault="00CB0DFF" w:rsidP="00B15679"/>
                  </w:txbxContent>
                </v:textbox>
                <o:callout v:ext="edit" minusy="t"/>
              </v:shape>
            </v:group>
          </v:group>
        </w:pict>
      </w:r>
    </w:p>
    <w:p w:rsidR="00B15679" w:rsidRDefault="00B15679" w:rsidP="00B15679"/>
    <w:p w:rsidR="00B15679" w:rsidRDefault="00B15679" w:rsidP="00B15679"/>
    <w:p w:rsidR="00B15679" w:rsidRDefault="00B15679" w:rsidP="00B15679"/>
    <w:p w:rsidR="00B15679" w:rsidRDefault="00B15679" w:rsidP="00B15679"/>
    <w:p w:rsidR="00B15679" w:rsidRDefault="00B15679" w:rsidP="00B15679"/>
    <w:p w:rsidR="00B15679" w:rsidRDefault="00B15679" w:rsidP="00B15679"/>
    <w:p w:rsidR="00B15679" w:rsidRPr="00B15679" w:rsidRDefault="00B15679" w:rsidP="00B15679"/>
    <w:p w:rsidR="009A3416" w:rsidRDefault="009A3416" w:rsidP="009A3416">
      <w:pPr>
        <w:rPr>
          <w:b/>
        </w:rPr>
      </w:pPr>
      <w:r>
        <w:rPr>
          <w:b/>
        </w:rPr>
        <w:t>Rôle</w:t>
      </w:r>
      <w:r w:rsidRPr="00AC4B93">
        <w:rPr>
          <w:b/>
        </w:rPr>
        <w:t> :</w:t>
      </w:r>
    </w:p>
    <w:p w:rsidR="009A3416" w:rsidRDefault="009A3416" w:rsidP="009A3416">
      <w:pPr>
        <w:jc w:val="both"/>
      </w:pPr>
      <w:r>
        <w:t>Les périphériques du point de vue de l’électrotechnique, doivent tous être alimentés. Ce sont des composants extérieurs qui s’occupent de leur fournir l’énergie nécessaire. Le besoin en énergie dépend du type de signaux utilisés, de l’architecture interne des périphériques, etc.</w:t>
      </w:r>
    </w:p>
    <w:p w:rsidR="009A3416" w:rsidRDefault="009A3416" w:rsidP="009A3416">
      <w:pPr>
        <w:jc w:val="both"/>
        <w:rPr>
          <w:b/>
        </w:rPr>
      </w:pPr>
      <w:r>
        <w:rPr>
          <w:b/>
        </w:rPr>
        <w:t>Principe :</w:t>
      </w:r>
    </w:p>
    <w:p w:rsidR="009A3416" w:rsidRDefault="009A3416" w:rsidP="009A3416">
      <w:pPr>
        <w:jc w:val="both"/>
      </w:pPr>
      <w:r>
        <w:t>On récupère une tension au niveau de la batterie, on la régule, puis on alimente les périphériques.</w:t>
      </w:r>
    </w:p>
    <w:p w:rsidR="009A3416" w:rsidRDefault="009A3416" w:rsidP="009A3416">
      <w:pPr>
        <w:jc w:val="both"/>
      </w:pPr>
      <w:r>
        <w:t xml:space="preserve">Si les périphériques sont </w:t>
      </w:r>
      <w:proofErr w:type="gramStart"/>
      <w:r>
        <w:t>fait</w:t>
      </w:r>
      <w:proofErr w:type="gramEnd"/>
      <w:r>
        <w:t xml:space="preserve"> par nos soins, il peut être difficile d’évaluer leur consommation. C’est pourquoi il est important de tenir compte de tous leurs paramètres : niveaux de tension des signaux utilisés, consommation de l’unité de calcul, etc.</w:t>
      </w:r>
    </w:p>
    <w:p w:rsidR="009A3416" w:rsidRDefault="009A3416" w:rsidP="009A3416">
      <w:pPr>
        <w:jc w:val="both"/>
      </w:pPr>
      <w:r>
        <w:t xml:space="preserve"> Le bus CAN est un élément qui permet aux périphériques de communiquer entre eux. Il a besoin d’une résistance de 120Ohms à chaque extrémité du bus pour la forme du signal. Les capteurs analogiques ont besoin éventuellement d’avoir une conversion de leurs signaux par résistances/ampli op et une stabilisation par condensateurs. C’est un exemple de considération de la consommation.</w:t>
      </w:r>
    </w:p>
    <w:p w:rsidR="009A3416" w:rsidRDefault="009A3416" w:rsidP="00B15679"/>
    <w:p w:rsidR="009A3416" w:rsidRDefault="009A3416">
      <w:pPr>
        <w:rPr>
          <w:rFonts w:asciiTheme="majorHAnsi" w:eastAsiaTheme="majorEastAsia" w:hAnsiTheme="majorHAnsi" w:cstheme="majorBidi"/>
          <w:b/>
          <w:bCs/>
          <w:i/>
          <w:iCs/>
          <w:color w:val="4F81BD" w:themeColor="accent1"/>
        </w:rPr>
      </w:pPr>
      <w:r>
        <w:br w:type="page"/>
      </w:r>
    </w:p>
    <w:p w:rsidR="00B15679" w:rsidRDefault="00B15679" w:rsidP="00B15679">
      <w:pPr>
        <w:pStyle w:val="Titre4"/>
        <w:numPr>
          <w:ilvl w:val="3"/>
          <w:numId w:val="48"/>
        </w:numPr>
      </w:pPr>
      <w:bookmarkStart w:id="92" w:name="_Toc280109579"/>
      <w:r>
        <w:lastRenderedPageBreak/>
        <w:t>Condensateurs électrolyse</w:t>
      </w:r>
      <w:bookmarkEnd w:id="92"/>
    </w:p>
    <w:p w:rsidR="00B15679" w:rsidRDefault="00366AC3" w:rsidP="00B15679">
      <w:r>
        <w:rPr>
          <w:noProof/>
          <w:lang w:eastAsia="fr-FR"/>
        </w:rPr>
        <w:pict>
          <v:group id="_x0000_s39448" style="position:absolute;margin-left:-.3pt;margin-top:5.3pt;width:107.85pt;height:63pt;z-index:254545408" coordorigin="10039,2970" coordsize="2157,1260">
            <v:rect id="_x0000_s39449" style="position:absolute;left:10057;top:3180;width:2139;height:1050" fillcolor="#ddd8c2 [2894]" strokecolor="#484329 [814]"/>
            <v:shape id="_x0000_s39450" type="#_x0000_t177" style="position:absolute;left:10039;top:2970;width:2157;height:885;mso-width-relative:margin;mso-height-relative:margin" fillcolor="#dbe5f1 [660]">
              <v:fill color2="fill lighten(51)" focusposition="1" focussize="" method="linear sigma" focus="100%" type="gradient"/>
              <v:textbox style="mso-next-textbox:#_x0000_s39450">
                <w:txbxContent>
                  <w:p w:rsidR="00CB0DFF" w:rsidRDefault="00CB0DFF" w:rsidP="00B15679">
                    <w:pPr>
                      <w:jc w:val="center"/>
                    </w:pPr>
                    <w:r>
                      <w:t>Condensateurs électrolyse</w:t>
                    </w:r>
                  </w:p>
                </w:txbxContent>
              </v:textbox>
              <o:callout v:ext="edit" minusy="t"/>
            </v:shape>
          </v:group>
        </w:pict>
      </w:r>
    </w:p>
    <w:p w:rsidR="00B15679" w:rsidRDefault="00B15679" w:rsidP="00B15679"/>
    <w:p w:rsidR="00B15679" w:rsidRDefault="00B15679" w:rsidP="00B15679"/>
    <w:p w:rsidR="009A3416" w:rsidRDefault="009A3416" w:rsidP="009A3416">
      <w:pPr>
        <w:rPr>
          <w:b/>
        </w:rPr>
      </w:pPr>
      <w:r>
        <w:rPr>
          <w:b/>
        </w:rPr>
        <w:t>Rôle</w:t>
      </w:r>
      <w:r w:rsidRPr="00AC4B93">
        <w:rPr>
          <w:b/>
        </w:rPr>
        <w:t> :</w:t>
      </w:r>
    </w:p>
    <w:p w:rsidR="009A3416" w:rsidRDefault="009A3416" w:rsidP="009A3416">
      <w:pPr>
        <w:jc w:val="both"/>
      </w:pPr>
      <w:r>
        <w:t>La masse est reliée au châssis, les condensateurs d’électrolyses peuvent être une solution permettant d’éviter la corrosion de tout ce qui est métallique, ainsi que les perturbations de la masse par le phénomène d’électrolyse</w:t>
      </w:r>
    </w:p>
    <w:p w:rsidR="009A3416" w:rsidRDefault="009A3416" w:rsidP="009A3416">
      <w:pPr>
        <w:jc w:val="both"/>
        <w:rPr>
          <w:b/>
        </w:rPr>
      </w:pPr>
      <w:r>
        <w:rPr>
          <w:b/>
        </w:rPr>
        <w:t>Principe :</w:t>
      </w:r>
    </w:p>
    <w:p w:rsidR="009A3416" w:rsidRPr="00C00256" w:rsidRDefault="009A3416" w:rsidP="009A3416">
      <w:pPr>
        <w:jc w:val="both"/>
        <w:rPr>
          <w:b/>
        </w:rPr>
      </w:pPr>
      <w:r>
        <w:t>En reliant la masse au châssis par l’intermédiaire de condensateurs de grandes valeurs, on garde la circulation d’électrons à un seuil minimum permettant de garder la masse. Ainsi on évite au maximum l’électrolyse qui est forte en milieu salin.</w:t>
      </w:r>
    </w:p>
    <w:p w:rsidR="00B15679" w:rsidRDefault="00B15679"/>
    <w:p w:rsidR="00B15679" w:rsidRDefault="00B15679" w:rsidP="00B15679">
      <w:pPr>
        <w:pStyle w:val="Titre4"/>
        <w:numPr>
          <w:ilvl w:val="3"/>
          <w:numId w:val="48"/>
        </w:numPr>
      </w:pPr>
      <w:bookmarkStart w:id="93" w:name="_Toc280109580"/>
      <w:r>
        <w:t>Cartes électroniques</w:t>
      </w:r>
      <w:bookmarkEnd w:id="93"/>
    </w:p>
    <w:p w:rsidR="00B15679" w:rsidRDefault="00366AC3" w:rsidP="00B15679">
      <w:r>
        <w:rPr>
          <w:noProof/>
          <w:lang w:eastAsia="fr-FR"/>
        </w:rPr>
        <w:pict>
          <v:group id="_x0000_s39460" style="position:absolute;margin-left:302.2pt;margin-top:10.85pt;width:132.95pt;height:87.75pt;z-index:254550528" coordorigin="7544,9552" coordsize="2659,1755">
            <v:group id="_x0000_s39461" style="position:absolute;left:7544;top:9552;width:2659;height:1755" coordorigin="4650,9619" coordsize="2659,1755">
              <v:group id="_x0000_s39462" style="position:absolute;left:4650;top:9619;width:2659;height:1755" coordorigin="1305,4620" coordsize="2659,1755">
                <v:rect id="_x0000_s39463" style="position:absolute;left:1305;top:4860;width:2659;height:1515" fillcolor="#c2d69b [1942]" strokecolor="#4e6128 [1606]"/>
                <v:shape id="_x0000_s39464" type="#_x0000_t177" style="position:absolute;left:1305;top:4620;width:2659;height:412;mso-width-relative:margin;mso-height-relative:margin" fillcolor="#dbe5f1 [660]">
                  <v:fill color2="fill lighten(51)" focusposition="1" focussize="" method="linear sigma" focus="100%" type="gradient"/>
                  <v:textbox style="mso-next-textbox:#_x0000_s39464">
                    <w:txbxContent>
                      <w:p w:rsidR="00CB0DFF" w:rsidRDefault="00CB0DFF" w:rsidP="00B15679">
                        <w:r>
                          <w:t xml:space="preserve">Carte anomalies &amp; </w:t>
                        </w:r>
                        <w:proofErr w:type="spellStart"/>
                        <w:r>
                          <w:t>Ext</w:t>
                        </w:r>
                        <w:proofErr w:type="spellEnd"/>
                      </w:p>
                    </w:txbxContent>
                  </v:textbox>
                  <o:callout v:ext="edit" minusy="t"/>
                </v:shape>
              </v:group>
              <v:group id="_x0000_s39465" style="position:absolute;left:6428;top:10278;width:664;height:778" coordorigin="3330,8174" coordsize="664,778">
                <v:shape id="_x0000_s39466" type="#_x0000_t65" style="position:absolute;left:3330;top:8174;width:664;height:778" adj="14191">
                  <v:stroke dashstyle="longDash"/>
                </v:shape>
                <v:shape id="_x0000_s39467" type="#_x0000_t32" style="position:absolute;left:3420;top:8310;width:469;height:15" o:connectortype="straight"/>
                <v:shape id="_x0000_s39468" type="#_x0000_t32" style="position:absolute;left:3420;top:8415;width:469;height:15" o:connectortype="straight"/>
                <v:shape id="_x0000_s39469" type="#_x0000_t32" style="position:absolute;left:3420;top:8520;width:469;height:15;flip:y" o:connectortype="straight"/>
              </v:group>
            </v:group>
            <v:shape id="_x0000_s39470" type="#_x0000_t202" style="position:absolute;left:9217;top:10512;width:881;height:417;mso-width-relative:margin;mso-height-relative:margin" filled="f" stroked="f">
              <v:textbox style="mso-next-textbox:#_x0000_s39470">
                <w:txbxContent>
                  <w:p w:rsidR="00CB0DFF" w:rsidRDefault="00CB0DFF" w:rsidP="00B15679">
                    <w:proofErr w:type="spellStart"/>
                    <w:r>
                      <w:t>Vbat</w:t>
                    </w:r>
                    <w:proofErr w:type="spellEnd"/>
                  </w:p>
                </w:txbxContent>
              </v:textbox>
            </v:shape>
          </v:group>
        </w:pict>
      </w:r>
      <w:r>
        <w:rPr>
          <w:noProof/>
          <w:lang w:eastAsia="fr-FR"/>
        </w:rPr>
        <w:pict>
          <v:group id="_x0000_s39457" style="position:absolute;margin-left:150.85pt;margin-top:10.85pt;width:132.95pt;height:87.75pt;z-index:254549504" coordorigin="1305,4620" coordsize="2659,1755">
            <v:rect id="_x0000_s39458" style="position:absolute;left:1305;top:4860;width:2659;height:1515" fillcolor="#c2d69b [1942]" strokecolor="#4e6128 [1606]"/>
            <v:shape id="_x0000_s39459" type="#_x0000_t177" style="position:absolute;left:1305;top:4620;width:2659;height:412;mso-width-relative:margin;mso-height-relative:margin" fillcolor="#dbe5f1 [660]">
              <v:fill color2="fill lighten(51)" focusposition="1" focussize="" method="linear sigma" focus="100%" type="gradient"/>
              <v:textbox style="mso-next-textbox:#_x0000_s39459">
                <w:txbxContent>
                  <w:p w:rsidR="00CB0DFF" w:rsidRDefault="00CB0DFF" w:rsidP="00B15679">
                    <w:r>
                      <w:t>Ordinateur embarqué</w:t>
                    </w:r>
                  </w:p>
                </w:txbxContent>
              </v:textbox>
              <o:callout v:ext="edit" minusy="t"/>
            </v:shape>
          </v:group>
        </w:pict>
      </w:r>
      <w:r>
        <w:rPr>
          <w:noProof/>
          <w:lang w:eastAsia="fr-FR"/>
        </w:rPr>
        <w:pict>
          <v:group id="_x0000_s39454" style="position:absolute;margin-left:.9pt;margin-top:10.85pt;width:132.95pt;height:87.75pt;z-index:254548480" coordorigin="1305,4620" coordsize="2659,1755">
            <v:rect id="_x0000_s39455" style="position:absolute;left:1305;top:4860;width:2659;height:1515" fillcolor="#c2d69b [1942]" strokecolor="#4e6128 [1606]"/>
            <v:shape id="_x0000_s39456" type="#_x0000_t177" style="position:absolute;left:1305;top:4620;width:2659;height:412;mso-width-relative:margin;mso-height-relative:margin" fillcolor="#dbe5f1 [660]">
              <v:fill color2="fill lighten(51)" focusposition="1" focussize="" method="linear sigma" focus="100%" type="gradient"/>
              <v:textbox style="mso-next-textbox:#_x0000_s39456">
                <w:txbxContent>
                  <w:p w:rsidR="00CB0DFF" w:rsidRDefault="00CB0DFF" w:rsidP="00B15679">
                    <w:r>
                      <w:t>Carte asservissement</w:t>
                    </w:r>
                  </w:p>
                </w:txbxContent>
              </v:textbox>
              <o:callout v:ext="edit" minusy="t"/>
            </v:shape>
          </v:group>
        </w:pict>
      </w:r>
    </w:p>
    <w:p w:rsidR="00B15679" w:rsidRDefault="00B15679" w:rsidP="00B15679"/>
    <w:p w:rsidR="00B15679" w:rsidRDefault="00B15679" w:rsidP="00B15679"/>
    <w:p w:rsidR="00B15679" w:rsidRDefault="00B15679" w:rsidP="00B15679">
      <w:pPr>
        <w:rPr>
          <w:b/>
        </w:rPr>
      </w:pPr>
    </w:p>
    <w:p w:rsidR="00B15679" w:rsidRDefault="00B15679" w:rsidP="00B15679">
      <w:pPr>
        <w:rPr>
          <w:b/>
        </w:rPr>
      </w:pPr>
    </w:p>
    <w:p w:rsidR="009A3416" w:rsidRDefault="009A3416" w:rsidP="009A3416">
      <w:pPr>
        <w:rPr>
          <w:b/>
        </w:rPr>
      </w:pPr>
      <w:r>
        <w:rPr>
          <w:b/>
        </w:rPr>
        <w:t>Rôle</w:t>
      </w:r>
      <w:r w:rsidRPr="00AC4B93">
        <w:rPr>
          <w:b/>
        </w:rPr>
        <w:t> :</w:t>
      </w:r>
    </w:p>
    <w:p w:rsidR="009A3416" w:rsidRDefault="009A3416" w:rsidP="009A3416">
      <w:pPr>
        <w:jc w:val="both"/>
      </w:pPr>
      <w:r>
        <w:t>Les cartes électroniques du point de vue électrotechnique ont pour rôle de fournir les bonnes tensions stabilisées à leurs composants. On retrouve ce même besoin sur les cartes achetées comme le PC embarqué ou les cartes faites par nos soins comme les cartes multifonctions.</w:t>
      </w:r>
    </w:p>
    <w:p w:rsidR="009A3416" w:rsidRDefault="009A3416" w:rsidP="009A3416">
      <w:pPr>
        <w:jc w:val="both"/>
        <w:rPr>
          <w:b/>
        </w:rPr>
      </w:pPr>
      <w:r>
        <w:rPr>
          <w:b/>
        </w:rPr>
        <w:t>Principe :</w:t>
      </w:r>
    </w:p>
    <w:p w:rsidR="00D31790" w:rsidRPr="00D31790" w:rsidRDefault="009A3416" w:rsidP="009A3416">
      <w:pPr>
        <w:jc w:val="both"/>
      </w:pPr>
      <w:r>
        <w:t>La nécessité d’avoir des tensions très stable pour les microcontrôleurs, impose d’avoir une distance courte entre la régulation et les composants par la présence de régulateurs et condensateurs à même la carte. La régulation en courant peut s’effectuer en amont au niveau de la carte d’alimentation.</w:t>
      </w:r>
    </w:p>
    <w:p w:rsidR="00A36E45" w:rsidRDefault="00A36E45">
      <w:pPr>
        <w:rPr>
          <w:rFonts w:asciiTheme="majorHAnsi" w:eastAsiaTheme="majorEastAsia" w:hAnsiTheme="majorHAnsi" w:cstheme="majorBidi"/>
          <w:b/>
          <w:bCs/>
          <w:color w:val="4F81BD" w:themeColor="accent1"/>
        </w:rPr>
      </w:pPr>
      <w:r>
        <w:br w:type="page"/>
      </w:r>
    </w:p>
    <w:p w:rsidR="00531D63" w:rsidRDefault="009C13AE" w:rsidP="00CE2873">
      <w:pPr>
        <w:pStyle w:val="Titre3"/>
        <w:numPr>
          <w:ilvl w:val="2"/>
          <w:numId w:val="48"/>
        </w:numPr>
      </w:pPr>
      <w:bookmarkStart w:id="94" w:name="_Toc280109581"/>
      <w:r>
        <w:lastRenderedPageBreak/>
        <w:t>La v</w:t>
      </w:r>
      <w:r w:rsidR="00531D63">
        <w:t>ision</w:t>
      </w:r>
      <w:bookmarkEnd w:id="94"/>
    </w:p>
    <w:p w:rsidR="00A36E45" w:rsidRPr="00A36E45" w:rsidRDefault="00366AC3" w:rsidP="00A36E45">
      <w:r>
        <w:rPr>
          <w:noProof/>
          <w:lang w:eastAsia="fr-FR"/>
        </w:rPr>
        <w:pict>
          <v:group id="_x0000_s9714" style="position:absolute;margin-left:-14.3pt;margin-top:23.25pt;width:222.75pt;height:187.85pt;z-index:253200896" coordorigin="562,2325" coordsize="4455,3757">
            <v:group id="_x0000_s9475" style="position:absolute;left:1234;top:2617;width:3364;height:3465" coordorigin="1234,2617" coordsize="3364,3465">
              <v:group id="_x0000_s9451" style="position:absolute;left:1234;top:2617;width:1301;height:1260" coordorigin="6952,4380" coordsize="2659,1260">
                <v:rect id="_x0000_s9452" style="position:absolute;left:6952;top:4590;width:2659;height:1050" fillcolor="#e5b8b7 [1301]" strokecolor="#943634 [2405]"/>
                <v:shape id="_x0000_s9453" type="#_x0000_t177" style="position:absolute;left:6952;top:4380;width:2659;height:412;mso-width-relative:margin;mso-height-relative:margin" fillcolor="#dbe5f1 [660]">
                  <v:fill color2="fill lighten(51)" focusposition="1" focussize="" method="linear sigma" focus="100%" type="gradient"/>
                  <v:textbox style="mso-next-textbox:#_x0000_s9453">
                    <w:txbxContent>
                      <w:p w:rsidR="00CB0DFF" w:rsidRDefault="00CB0DFF" w:rsidP="001C5F07">
                        <w:r>
                          <w:t>Sonar</w:t>
                        </w:r>
                      </w:p>
                    </w:txbxContent>
                  </v:textbox>
                  <o:callout v:ext="edit" minusy="t"/>
                </v:shape>
              </v:group>
              <v:group id="_x0000_s9454" style="position:absolute;left:2201;top:2617;width:1309;height:1260" coordorigin="9611,4380" coordsize="2659,1260">
                <v:rect id="_x0000_s9455" style="position:absolute;left:9611;top:4590;width:2659;height:1050" fillcolor="#e5b8b7 [1301]" strokecolor="#943634 [2405]"/>
                <v:shape id="_x0000_s9456" type="#_x0000_t177" style="position:absolute;left:9611;top:4380;width:2659;height:412;mso-width-relative:margin;mso-height-relative:margin" fillcolor="#dbe5f1 [660]">
                  <v:fill color2="fill lighten(51)" focusposition="1" focussize="" method="linear sigma" focus="100%" type="gradient"/>
                  <v:textbox style="mso-next-textbox:#_x0000_s9456">
                    <w:txbxContent>
                      <w:p w:rsidR="00CB0DFF" w:rsidRDefault="00CB0DFF" w:rsidP="001C5F07">
                        <w:r>
                          <w:t>Caméras</w:t>
                        </w:r>
                      </w:p>
                    </w:txbxContent>
                  </v:textbox>
                  <o:callout v:ext="edit" minusy="t"/>
                </v:shape>
              </v:group>
              <v:group id="_x0000_s9457" style="position:absolute;left:1234;top:4327;width:2659;height:1755" coordorigin="1305,4620" coordsize="2659,1755">
                <v:rect id="_x0000_s9458" style="position:absolute;left:1305;top:4860;width:2659;height:1515" fillcolor="#c2d69b [1942]" strokecolor="#4e6128 [1606]"/>
                <v:shape id="_x0000_s9459" type="#_x0000_t177" style="position:absolute;left:1305;top:4620;width:2659;height:412;mso-width-relative:margin;mso-height-relative:margin" fillcolor="#dbe5f1 [660]">
                  <v:fill color2="fill lighten(51)" focusposition="1" focussize="" method="linear sigma" focus="100%" type="gradient"/>
                  <v:textbox style="mso-next-textbox:#_x0000_s9459">
                    <w:txbxContent>
                      <w:p w:rsidR="00CB0DFF" w:rsidRDefault="00CB0DFF" w:rsidP="001C5F07">
                        <w:r>
                          <w:t>Ordinateur embarqué</w:t>
                        </w:r>
                      </w:p>
                    </w:txbxContent>
                  </v:textbox>
                  <o:callout v:ext="edit" minusy="t"/>
                </v:shape>
              </v:group>
              <v:shape id="_x0000_s9460" type="#_x0000_t70" style="position:absolute;left:1320;top:3741;width:390;height:691" adj="6258,6408" fillcolor="#7f7f7f [1612]">
                <v:textbox style="layout-flow:vertical-ideographic"/>
              </v:shape>
              <v:shape id="_x0000_s9461" type="#_x0000_t70" style="position:absolute;left:2310;top:3741;width:390;height:691" adj="6258,6408" fillcolor="#7f7f7f [1612]">
                <v:textbox style="layout-flow:vertical-ideographic"/>
              </v:shape>
              <v:group id="_x0000_s9462" style="position:absolute;left:3278;top:2617;width:1320;height:1260" coordorigin="9611,4380" coordsize="2659,1260">
                <v:rect id="_x0000_s9463" style="position:absolute;left:9611;top:4590;width:2659;height:1050" fillcolor="#e5b8b7 [1301]" strokecolor="#943634 [2405]"/>
                <v:shape id="_x0000_s9464" type="#_x0000_t177" style="position:absolute;left:9611;top:4380;width:2659;height:412;mso-width-relative:margin;mso-height-relative:margin" fillcolor="#dbe5f1 [660]">
                  <v:fill color2="fill lighten(51)" focusposition="1" focussize="" method="linear sigma" focus="100%" type="gradient"/>
                  <v:textbox style="mso-next-textbox:#_x0000_s9464">
                    <w:txbxContent>
                      <w:p w:rsidR="00CB0DFF" w:rsidRDefault="00CB0DFF" w:rsidP="001C5F07">
                        <w:r>
                          <w:t>Mémoire</w:t>
                        </w:r>
                      </w:p>
                    </w:txbxContent>
                  </v:textbox>
                  <o:callout v:ext="edit" minusy="t"/>
                </v:shape>
              </v:group>
              <v:shape id="_x0000_s9465" type="#_x0000_t70" style="position:absolute;left:3390;top:3741;width:390;height:691" adj="6258,6408" fillcolor="#7f7f7f [1612]">
                <v:textbox style="layout-flow:vertical-ideographic"/>
              </v:shape>
              <v:rect id="_x0000_s9467" style="position:absolute;left:3593;top:3922;width:690;height:361;mso-width-relative:margin;mso-height-relative:margin" filled="f" stroked="f">
                <v:textbox style="mso-next-textbox:#_x0000_s9467">
                  <w:txbxContent>
                    <w:p w:rsidR="00CB0DFF" w:rsidRPr="00623E9A" w:rsidRDefault="00CB0DFF" w:rsidP="00350D43">
                      <w:pPr>
                        <w:rPr>
                          <w:sz w:val="18"/>
                          <w:szCs w:val="18"/>
                        </w:rPr>
                      </w:pPr>
                      <w:r w:rsidRPr="00623E9A">
                        <w:rPr>
                          <w:sz w:val="18"/>
                          <w:szCs w:val="18"/>
                        </w:rPr>
                        <w:t>L</w:t>
                      </w:r>
                      <w:r>
                        <w:rPr>
                          <w:sz w:val="18"/>
                          <w:szCs w:val="18"/>
                        </w:rPr>
                        <w:t>C1</w:t>
                      </w:r>
                    </w:p>
                  </w:txbxContent>
                </v:textbox>
              </v:rect>
              <v:rect id="_x0000_s9468" style="position:absolute;left:1470;top:3906;width:690;height:361;mso-width-relative:margin;mso-height-relative:margin" filled="f" stroked="f">
                <v:textbox style="mso-next-textbox:#_x0000_s9468">
                  <w:txbxContent>
                    <w:p w:rsidR="00CB0DFF" w:rsidRPr="00623E9A" w:rsidRDefault="00CB0DFF" w:rsidP="00350D43">
                      <w:pPr>
                        <w:rPr>
                          <w:sz w:val="18"/>
                          <w:szCs w:val="18"/>
                        </w:rPr>
                      </w:pPr>
                      <w:r w:rsidRPr="00623E9A">
                        <w:rPr>
                          <w:sz w:val="18"/>
                          <w:szCs w:val="18"/>
                        </w:rPr>
                        <w:t>L</w:t>
                      </w:r>
                      <w:r>
                        <w:rPr>
                          <w:sz w:val="18"/>
                          <w:szCs w:val="18"/>
                        </w:rPr>
                        <w:t>C2</w:t>
                      </w:r>
                    </w:p>
                  </w:txbxContent>
                </v:textbox>
              </v:rect>
              <v:rect id="_x0000_s9469" style="position:absolute;left:2498;top:3921;width:690;height:361;mso-width-relative:margin;mso-height-relative:margin" filled="f" stroked="f">
                <v:textbox style="mso-next-textbox:#_x0000_s9469">
                  <w:txbxContent>
                    <w:p w:rsidR="00CB0DFF" w:rsidRPr="00623E9A" w:rsidRDefault="00CB0DFF" w:rsidP="00350D43">
                      <w:pPr>
                        <w:rPr>
                          <w:sz w:val="18"/>
                          <w:szCs w:val="18"/>
                        </w:rPr>
                      </w:pPr>
                      <w:r w:rsidRPr="00623E9A">
                        <w:rPr>
                          <w:sz w:val="18"/>
                          <w:szCs w:val="18"/>
                        </w:rPr>
                        <w:t>L</w:t>
                      </w:r>
                      <w:r>
                        <w:rPr>
                          <w:sz w:val="18"/>
                          <w:szCs w:val="18"/>
                        </w:rPr>
                        <w:t>C3</w:t>
                      </w:r>
                    </w:p>
                  </w:txbxContent>
                </v:textbox>
              </v:rect>
              <v:group id="_x0000_s9470" style="position:absolute;left:3116;top:4919;width:664;height:778" coordorigin="3330,8174" coordsize="664,778">
                <v:shape id="_x0000_s9471" type="#_x0000_t65" style="position:absolute;left:3330;top:8174;width:664;height:778" adj="14191">
                  <v:stroke dashstyle="longDash"/>
                </v:shape>
                <v:shape id="_x0000_s9472" type="#_x0000_t32" style="position:absolute;left:3420;top:8310;width:469;height:15" o:connectortype="straight"/>
                <v:shape id="_x0000_s9473" type="#_x0000_t32" style="position:absolute;left:3420;top:8415;width:469;height:15" o:connectortype="straight"/>
                <v:shape id="_x0000_s9474" type="#_x0000_t32" style="position:absolute;left:3420;top:8520;width:469;height:15;flip:y" o:connectortype="straight"/>
              </v:group>
            </v:group>
            <v:shape id="_x0000_s9710" style="position:absolute;left:562;top:2325;width:4455;height:1095;rotation:180" coordsize="13360,1416" path="m1580,242c2336,55,5074,34,6222,17,7370,,7857,72,8469,137v612,65,901,257,1425,267c10418,414,11313,54,11615,197v302,143,1745,905,90,1062c10050,1416,3370,1308,1685,1139,,970,824,429,1580,242xe" stroked="f">
              <v:fill opacity="45875f"/>
              <v:path arrowok="t"/>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9711" type="#_x0000_t23" style="position:absolute;left:1057;top:3922;width:548;height:517" fillcolor="red">
              <v:fill color2="fill lighten(51)" angle="-135" focusposition=".5,.5" focussize="" method="linear sigma" focus="100%" type="gradient"/>
              <v:shadow on="t" opacity=".5" offset=",3pt" offset2="-8pt,18pt"/>
            </v:shape>
            <v:shape id="_x0000_s9712" type="#_x0000_t23" style="position:absolute;left:2152;top:3922;width:548;height:517" fillcolor="red">
              <v:fill color2="fill lighten(51)" angle="-135" focusposition=".5,.5" focussize="" method="linear sigma" focus="100%" type="gradient"/>
              <v:shadow on="t" opacity=".5" offset=",3pt" offset2="-8pt,18pt"/>
            </v:shape>
            <v:shape id="_x0000_s9713" type="#_x0000_t23" style="position:absolute;left:3116;top:3922;width:548;height:517" fillcolor="red">
              <v:fill color2="fill lighten(51)" angle="-135" focusposition=".5,.5" focussize="" method="linear sigma" focus="100%" type="gradient"/>
              <v:shadow on="t" opacity=".5" offset=",3pt" offset2="-8pt,18pt"/>
            </v:shape>
          </v:group>
        </w:pict>
      </w:r>
    </w:p>
    <w:p w:rsidR="00531D63" w:rsidRDefault="00366AC3" w:rsidP="00531D63">
      <w:pPr>
        <w:ind w:left="360" w:firstLine="360"/>
        <w:rPr>
          <w:b/>
        </w:rPr>
      </w:pPr>
      <w:r w:rsidRPr="00366AC3">
        <w:rPr>
          <w:noProof/>
          <w:lang w:eastAsia="fr-FR"/>
        </w:rPr>
        <w:pict>
          <v:group id="_x0000_s9715" style="position:absolute;left:0;text-align:left;margin-left:208.45pt;margin-top:4.55pt;width:144.4pt;height:203.6pt;z-index:253201920" coordorigin="1327,9608" coordsize="2888,4072">
            <v:rect id="_x0000_s9716" style="position:absolute;left:1327;top:9608;width:2659;height:4072" fillcolor="#ddd8c2 [2894]"/>
            <v:shape id="_x0000_s9717" type="#_x0000_t202" style="position:absolute;left:1327;top:9608;width:2659;height:419;mso-width-relative:margin;mso-height-relative:margin" fillcolor="#d8d8d8 [2732]">
              <v:textbox style="mso-next-textbox:#_x0000_s9717">
                <w:txbxContent>
                  <w:p w:rsidR="00CB0DFF" w:rsidRDefault="00CB0DFF" w:rsidP="00CD6951">
                    <w:r>
                      <w:t>Légende</w:t>
                    </w:r>
                  </w:p>
                </w:txbxContent>
              </v:textbox>
            </v:shape>
            <v:shape id="_x0000_s9718" type="#_x0000_t70" style="position:absolute;left:1454;top:10146;width:300;height:511" adj="6258,6408" fillcolor="#7f7f7f [1612]">
              <v:textbox style="layout-flow:vertical-ideographic"/>
            </v:shape>
            <v:group id="_x0000_s9719" style="position:absolute;left:1379;top:10836;width:592;height:525" coordorigin="13598,5655" coordsize="2659,1260">
              <v:rect id="_x0000_s9720" style="position:absolute;left:13598;top:5865;width:2659;height:1050" fillcolor="#d6e3bc [1302]" strokecolor="#4e6128 [1606]"/>
              <v:shape id="_x0000_s9721" type="#_x0000_t177" style="position:absolute;left:13598;top:5655;width:2659;height:412;mso-width-relative:margin;mso-height-relative:margin" fillcolor="#dbe5f1 [660]">
                <v:fill color2="fill lighten(51)" focusposition="1" focussize="" method="linear sigma" focus="100%" type="gradient"/>
                <v:textbox style="mso-next-textbox:#_x0000_s9721">
                  <w:txbxContent>
                    <w:p w:rsidR="00CB0DFF" w:rsidRDefault="00CB0DFF" w:rsidP="00CD6951">
                      <w:r>
                        <w:t xml:space="preserve">Ordinateur </w:t>
                      </w:r>
                      <w:proofErr w:type="spellStart"/>
                      <w:r>
                        <w:t>exterieur</w:t>
                      </w:r>
                      <w:proofErr w:type="spellEnd"/>
                    </w:p>
                  </w:txbxContent>
                </v:textbox>
                <o:callout v:ext="edit" minusy="t"/>
              </v:shape>
            </v:group>
            <v:shape id="_x0000_s9722" type="#_x0000_t202" style="position:absolute;left:1844;top:10146;width:2142;height:511;mso-width-relative:margin;mso-height-relative:margin" filled="f" stroked="f">
              <v:textbox style="mso-next-textbox:#_x0000_s9722">
                <w:txbxContent>
                  <w:p w:rsidR="00CB0DFF" w:rsidRDefault="00CB0DFF" w:rsidP="00CD6951">
                    <w:r>
                      <w:t>Echange de données</w:t>
                    </w:r>
                  </w:p>
                </w:txbxContent>
              </v:textbox>
            </v:shape>
            <v:shape id="_x0000_s9723" type="#_x0000_t202" style="position:absolute;left:1866;top:10896;width:2142;height:511;mso-width-relative:margin;mso-height-relative:margin" filled="f" stroked="f">
              <v:textbox style="mso-next-textbox:#_x0000_s9723">
                <w:txbxContent>
                  <w:p w:rsidR="00CB0DFF" w:rsidRDefault="00CB0DFF" w:rsidP="00CD6951">
                    <w:r>
                      <w:t>Elément matériel</w:t>
                    </w:r>
                  </w:p>
                </w:txbxContent>
              </v:textbox>
            </v:shape>
            <v:group id="_x0000_s9724" style="position:absolute;left:1409;top:11535;width:664;height:778" coordorigin="3330,8174" coordsize="664,778">
              <v:shape id="_x0000_s9725" type="#_x0000_t65" style="position:absolute;left:3330;top:8174;width:664;height:778" adj="14191">
                <v:stroke dashstyle="longDash"/>
              </v:shape>
              <v:shape id="_x0000_s9726" type="#_x0000_t32" style="position:absolute;left:3420;top:8310;width:469;height:15" o:connectortype="straight"/>
              <v:shape id="_x0000_s9727" type="#_x0000_t32" style="position:absolute;left:3420;top:8415;width:469;height:15" o:connectortype="straight"/>
              <v:shape id="_x0000_s9728" type="#_x0000_t32" style="position:absolute;left:3420;top:8520;width:469;height:15;flip:y" o:connectortype="straight"/>
            </v:group>
            <v:shape id="_x0000_s9729" type="#_x0000_t202" style="position:absolute;left:2073;top:11647;width:2142;height:511;mso-width-relative:margin;mso-height-relative:margin" filled="f" stroked="f">
              <v:textbox style="mso-next-textbox:#_x0000_s9729">
                <w:txbxContent>
                  <w:p w:rsidR="00CB0DFF" w:rsidRDefault="00CB0DFF" w:rsidP="00CD6951">
                    <w:r>
                      <w:t>Présence logicielle</w:t>
                    </w:r>
                  </w:p>
                </w:txbxContent>
              </v:textbox>
            </v:shape>
            <v:shape id="_x0000_s9730" type="#_x0000_t23" style="position:absolute;left:1525;top:12519;width:548;height:517" fillcolor="red">
              <v:fill color2="fill lighten(51)" angle="-135" focusposition=".5,.5" focussize="" method="linear sigma" focus="100%" type="gradient"/>
              <v:shadow on="t" opacity=".5" offset=",3pt" offset2="-8pt,18pt"/>
            </v:shape>
            <v:shape id="_x0000_s9731" type="#_x0000_t202" style="position:absolute;left:2050;top:12525;width:1902;height:1050;mso-width-relative:margin;mso-height-relative:margin" filled="f" stroked="f">
              <v:textbox style="mso-next-textbox:#_x0000_s9731">
                <w:txbxContent>
                  <w:p w:rsidR="00CB0DFF" w:rsidRDefault="00CB0DFF" w:rsidP="00CD6951">
                    <w:pPr>
                      <w:spacing w:after="0"/>
                    </w:pPr>
                    <w:r>
                      <w:t>Interface</w:t>
                    </w:r>
                  </w:p>
                  <w:p w:rsidR="00CB0DFF" w:rsidRDefault="00CB0DFF" w:rsidP="00CD6951">
                    <w:pPr>
                      <w:spacing w:after="0"/>
                    </w:pPr>
                    <w:r>
                      <w:t>Matérielle et logicielle</w:t>
                    </w:r>
                  </w:p>
                </w:txbxContent>
              </v:textbox>
            </v:shape>
          </v:group>
        </w:pict>
      </w:r>
    </w:p>
    <w:p w:rsidR="00CD6951" w:rsidRDefault="00CD6951" w:rsidP="001C5F07">
      <w:pPr>
        <w:ind w:left="2552" w:firstLine="708"/>
        <w:rPr>
          <w:b/>
        </w:rPr>
      </w:pPr>
    </w:p>
    <w:p w:rsidR="00CD6951" w:rsidRDefault="00CD6951" w:rsidP="001C5F07">
      <w:pPr>
        <w:ind w:left="2552" w:firstLine="708"/>
        <w:rPr>
          <w:b/>
        </w:rPr>
      </w:pPr>
    </w:p>
    <w:p w:rsidR="00CD6951" w:rsidRDefault="00CD6951" w:rsidP="001C5F07">
      <w:pPr>
        <w:ind w:left="2552" w:firstLine="708"/>
        <w:rPr>
          <w:b/>
        </w:rPr>
      </w:pPr>
    </w:p>
    <w:p w:rsidR="00CD6951" w:rsidRDefault="00CD6951" w:rsidP="001C5F07">
      <w:pPr>
        <w:ind w:left="2552" w:firstLine="708"/>
        <w:rPr>
          <w:b/>
        </w:rPr>
      </w:pPr>
    </w:p>
    <w:p w:rsidR="00CD6951" w:rsidRDefault="00CD6951" w:rsidP="001C5F07">
      <w:pPr>
        <w:ind w:left="2552" w:firstLine="708"/>
        <w:rPr>
          <w:b/>
        </w:rPr>
      </w:pPr>
    </w:p>
    <w:p w:rsidR="00CD6951" w:rsidRDefault="00CD6951" w:rsidP="001C5F07">
      <w:pPr>
        <w:ind w:left="2552" w:firstLine="708"/>
        <w:rPr>
          <w:b/>
        </w:rPr>
      </w:pPr>
    </w:p>
    <w:p w:rsidR="00CD6951" w:rsidRDefault="00CD6951" w:rsidP="001C5F07">
      <w:pPr>
        <w:ind w:left="2552" w:firstLine="708"/>
        <w:rPr>
          <w:b/>
        </w:rPr>
      </w:pPr>
    </w:p>
    <w:p w:rsidR="00A36E45" w:rsidRDefault="00A36E45" w:rsidP="00CD6951">
      <w:pPr>
        <w:rPr>
          <w:b/>
        </w:rPr>
      </w:pPr>
    </w:p>
    <w:p w:rsidR="00531D63" w:rsidRDefault="00531D63" w:rsidP="00CD6951">
      <w:pPr>
        <w:rPr>
          <w:b/>
        </w:rPr>
      </w:pPr>
      <w:r>
        <w:rPr>
          <w:b/>
        </w:rPr>
        <w:t xml:space="preserve">Fonctions associées : </w:t>
      </w:r>
    </w:p>
    <w:p w:rsidR="00531D63" w:rsidRPr="00C7741F" w:rsidRDefault="00531D63" w:rsidP="00CD6951">
      <w:pPr>
        <w:pStyle w:val="Paragraphedeliste"/>
        <w:numPr>
          <w:ilvl w:val="0"/>
          <w:numId w:val="32"/>
        </w:numPr>
        <w:ind w:left="0" w:firstLine="0"/>
        <w:rPr>
          <w:b/>
        </w:rPr>
      </w:pPr>
      <w:r>
        <w:t>FP2</w:t>
      </w:r>
    </w:p>
    <w:p w:rsidR="00531D63" w:rsidRDefault="00531D63" w:rsidP="00CD6951">
      <w:pPr>
        <w:rPr>
          <w:b/>
        </w:rPr>
      </w:pPr>
      <w:r w:rsidRPr="008B63C2">
        <w:rPr>
          <w:b/>
        </w:rPr>
        <w:t>Principe :</w:t>
      </w:r>
    </w:p>
    <w:p w:rsidR="00531D63" w:rsidRDefault="005A45BA" w:rsidP="00CD6951">
      <w:pPr>
        <w:jc w:val="both"/>
      </w:pPr>
      <w:r>
        <w:t>La vision concerne toute donnée traduisible en image et qui peut être analysée comme telle. La vision permet au robot de voir son environnement avec des notions de couleur, distance, taille, etc.</w:t>
      </w:r>
    </w:p>
    <w:p w:rsidR="001229FF" w:rsidRDefault="001229FF" w:rsidP="00CD6951">
      <w:pPr>
        <w:jc w:val="both"/>
      </w:pPr>
    </w:p>
    <w:p w:rsidR="000461CC" w:rsidRDefault="000461CC">
      <w:pPr>
        <w:rPr>
          <w:rFonts w:asciiTheme="majorHAnsi" w:eastAsiaTheme="majorEastAsia" w:hAnsiTheme="majorHAnsi" w:cstheme="majorBidi"/>
          <w:b/>
          <w:bCs/>
          <w:i/>
          <w:iCs/>
          <w:color w:val="4F81BD" w:themeColor="accent1"/>
        </w:rPr>
      </w:pPr>
      <w:r>
        <w:br w:type="page"/>
      </w:r>
    </w:p>
    <w:p w:rsidR="001229FF" w:rsidRDefault="00AD44D2" w:rsidP="00CE2873">
      <w:pPr>
        <w:pStyle w:val="Titre4"/>
        <w:numPr>
          <w:ilvl w:val="3"/>
          <w:numId w:val="48"/>
        </w:numPr>
      </w:pPr>
      <w:bookmarkStart w:id="95" w:name="_Toc280109582"/>
      <w:r>
        <w:lastRenderedPageBreak/>
        <w:t>Ordinateur embarqué</w:t>
      </w:r>
      <w:bookmarkEnd w:id="95"/>
    </w:p>
    <w:p w:rsidR="00AC4B93" w:rsidRDefault="00AC4B93" w:rsidP="00AD44D2"/>
    <w:p w:rsidR="00AC4B93" w:rsidRDefault="00AC4B93" w:rsidP="00AD44D2">
      <w:pPr>
        <w:rPr>
          <w:b/>
        </w:rPr>
      </w:pPr>
      <w:r>
        <w:rPr>
          <w:b/>
        </w:rPr>
        <w:t>Rôle</w:t>
      </w:r>
      <w:r w:rsidRPr="00AC4B93">
        <w:rPr>
          <w:b/>
        </w:rPr>
        <w:t> :</w:t>
      </w:r>
    </w:p>
    <w:p w:rsidR="00AC4B93" w:rsidRDefault="005A49A9" w:rsidP="00C000FC">
      <w:pPr>
        <w:jc w:val="both"/>
      </w:pPr>
      <w:r>
        <w:t xml:space="preserve">L’ordinateur embarqué </w:t>
      </w:r>
      <w:r w:rsidR="00C000FC">
        <w:t xml:space="preserve">est prévu pour </w:t>
      </w:r>
      <w:r w:rsidR="00057F26">
        <w:t>exécuter rapidement des tâches</w:t>
      </w:r>
      <w:r w:rsidR="00C000FC">
        <w:t xml:space="preserve"> que des microcontrôleurs ne </w:t>
      </w:r>
      <w:r w:rsidR="00057F26">
        <w:t>pourraient pas exécuter</w:t>
      </w:r>
      <w:r w:rsidR="00C000FC">
        <w:t xml:space="preserve"> dans les temps impartis.</w:t>
      </w:r>
      <w:r w:rsidR="00353EFB">
        <w:t xml:space="preserve"> Cela concerne donc des calculs lourds tels que l’interprétation de flux d’images, l’enregistrement de grosses quantités d’informations, etc.</w:t>
      </w:r>
    </w:p>
    <w:p w:rsidR="00E014BF" w:rsidRDefault="00E014BF" w:rsidP="00C000FC">
      <w:pPr>
        <w:jc w:val="both"/>
      </w:pPr>
      <w:r>
        <w:t>Il a ici été choisi pour :</w:t>
      </w:r>
    </w:p>
    <w:p w:rsidR="00E014BF" w:rsidRDefault="00E014BF" w:rsidP="00E014BF">
      <w:pPr>
        <w:pStyle w:val="Paragraphedeliste"/>
        <w:numPr>
          <w:ilvl w:val="0"/>
          <w:numId w:val="4"/>
        </w:numPr>
        <w:jc w:val="both"/>
      </w:pPr>
      <w:r>
        <w:t>Prendre les décisions en fonction de la stratégie adoptée par le robot et de la mission qui lui a été confiée</w:t>
      </w:r>
      <w:r w:rsidR="007D74C8">
        <w:t>.</w:t>
      </w:r>
      <w:r w:rsidR="006F2142">
        <w:t xml:space="preserve"> </w:t>
      </w:r>
      <w:r w:rsidR="006F2142" w:rsidRPr="00552F4E">
        <w:rPr>
          <w:b/>
        </w:rPr>
        <w:t>(FP1</w:t>
      </w:r>
      <w:r w:rsidR="00067738">
        <w:rPr>
          <w:b/>
        </w:rPr>
        <w:t>, FP5</w:t>
      </w:r>
      <w:r w:rsidR="006F2142" w:rsidRPr="00552F4E">
        <w:rPr>
          <w:b/>
        </w:rPr>
        <w:t>)</w:t>
      </w:r>
    </w:p>
    <w:p w:rsidR="00E014BF" w:rsidRDefault="00E014BF" w:rsidP="00E014BF">
      <w:pPr>
        <w:pStyle w:val="Paragraphedeliste"/>
        <w:numPr>
          <w:ilvl w:val="0"/>
          <w:numId w:val="4"/>
        </w:numPr>
        <w:jc w:val="both"/>
      </w:pPr>
      <w:r>
        <w:t>Interpréter des séquences d’images vidéo</w:t>
      </w:r>
      <w:r w:rsidR="007D74C8">
        <w:t>.</w:t>
      </w:r>
      <w:r w:rsidR="00A24C00">
        <w:t xml:space="preserve"> </w:t>
      </w:r>
      <w:r w:rsidR="00A24C00" w:rsidRPr="00552F4E">
        <w:rPr>
          <w:b/>
        </w:rPr>
        <w:t>(FP2)</w:t>
      </w:r>
    </w:p>
    <w:p w:rsidR="00E014BF" w:rsidRPr="002A51D8" w:rsidRDefault="00E014BF" w:rsidP="00E014BF">
      <w:pPr>
        <w:pStyle w:val="Paragraphedeliste"/>
        <w:numPr>
          <w:ilvl w:val="0"/>
          <w:numId w:val="4"/>
        </w:numPr>
        <w:jc w:val="both"/>
      </w:pPr>
      <w:r>
        <w:t>Interpréter des séquences d’images sonar</w:t>
      </w:r>
      <w:r w:rsidR="007D74C8">
        <w:t>.</w:t>
      </w:r>
      <w:r w:rsidR="00A24C00">
        <w:t xml:space="preserve"> </w:t>
      </w:r>
      <w:r w:rsidR="00A24C00" w:rsidRPr="00552F4E">
        <w:rPr>
          <w:b/>
        </w:rPr>
        <w:t>(FP2)</w:t>
      </w:r>
    </w:p>
    <w:p w:rsidR="002A51D8" w:rsidRPr="002A51D8" w:rsidRDefault="002A51D8" w:rsidP="00E014BF">
      <w:pPr>
        <w:pStyle w:val="Paragraphedeliste"/>
        <w:numPr>
          <w:ilvl w:val="0"/>
          <w:numId w:val="4"/>
        </w:numPr>
        <w:jc w:val="both"/>
      </w:pPr>
      <w:r w:rsidRPr="002A51D8">
        <w:t>Déduire de diverses données une position approximative du robot.</w:t>
      </w:r>
      <w:r>
        <w:t xml:space="preserve"> </w:t>
      </w:r>
      <w:r w:rsidRPr="002A51D8">
        <w:rPr>
          <w:b/>
        </w:rPr>
        <w:t>(FP4)</w:t>
      </w:r>
    </w:p>
    <w:p w:rsidR="00E014BF" w:rsidRDefault="00E014BF" w:rsidP="00E014BF">
      <w:pPr>
        <w:pStyle w:val="Paragraphedeliste"/>
        <w:numPr>
          <w:ilvl w:val="0"/>
          <w:numId w:val="4"/>
        </w:numPr>
        <w:jc w:val="both"/>
      </w:pPr>
      <w:r>
        <w:t>Communiquer avec un ordinateur extérieur au robot pour :</w:t>
      </w:r>
    </w:p>
    <w:p w:rsidR="00E014BF" w:rsidRDefault="00E014BF" w:rsidP="00E014BF">
      <w:pPr>
        <w:pStyle w:val="Paragraphedeliste"/>
        <w:numPr>
          <w:ilvl w:val="1"/>
          <w:numId w:val="4"/>
        </w:numPr>
        <w:jc w:val="both"/>
      </w:pPr>
      <w:r>
        <w:t>Transmettre des flux d’informations de type vidéo et autres.</w:t>
      </w:r>
      <w:r w:rsidR="00A24C00">
        <w:t xml:space="preserve"> </w:t>
      </w:r>
      <w:r w:rsidR="00A24C00" w:rsidRPr="00552F4E">
        <w:rPr>
          <w:b/>
        </w:rPr>
        <w:t>(FP7)</w:t>
      </w:r>
    </w:p>
    <w:p w:rsidR="00E014BF" w:rsidRPr="00AC4B93" w:rsidRDefault="00E014BF" w:rsidP="00E014BF">
      <w:pPr>
        <w:pStyle w:val="Paragraphedeliste"/>
        <w:numPr>
          <w:ilvl w:val="1"/>
          <w:numId w:val="4"/>
        </w:numPr>
        <w:jc w:val="both"/>
      </w:pPr>
      <w:r>
        <w:t>Recevoir des ordres produits par l’opérateur local</w:t>
      </w:r>
      <w:r w:rsidR="007D74C8">
        <w:t>.</w:t>
      </w:r>
      <w:r w:rsidR="00A24C00">
        <w:t xml:space="preserve"> </w:t>
      </w:r>
      <w:r w:rsidR="00A24C00" w:rsidRPr="00552F4E">
        <w:rPr>
          <w:b/>
        </w:rPr>
        <w:t>(FP7)</w:t>
      </w:r>
    </w:p>
    <w:p w:rsidR="00AC4B93" w:rsidRDefault="00AC4B93" w:rsidP="00AD44D2">
      <w:pPr>
        <w:rPr>
          <w:b/>
        </w:rPr>
      </w:pPr>
      <w:r>
        <w:rPr>
          <w:b/>
        </w:rPr>
        <w:t>Principe :</w:t>
      </w:r>
    </w:p>
    <w:p w:rsidR="00AC4B93" w:rsidRDefault="00F241F4" w:rsidP="00F241F4">
      <w:pPr>
        <w:jc w:val="both"/>
      </w:pPr>
      <w:r>
        <w:t>L’ordinateur embarqué reçoit les informations provenant du bus de données et des périphériques qui lui sont directement branchés. Il récupère également les données des fichiers qui lui ont été confiés pour sa mission (fichier de mission, carte de mission, adresse du serveur, etc.). Il procède à divers calculs sur la base des données qui lui ont été fournies, puis prend une décision. Il envoie ensuite un ordre vers le bus de données et les périphériques qu’il souhaite voir agir.</w:t>
      </w:r>
    </w:p>
    <w:p w:rsidR="001F19D4" w:rsidRPr="00AC4B93" w:rsidRDefault="001F19D4" w:rsidP="00F241F4">
      <w:pPr>
        <w:jc w:val="both"/>
      </w:pPr>
    </w:p>
    <w:p w:rsidR="001F19D4" w:rsidRDefault="001F19D4">
      <w:pPr>
        <w:rPr>
          <w:rFonts w:asciiTheme="majorHAnsi" w:eastAsiaTheme="majorEastAsia" w:hAnsiTheme="majorHAnsi" w:cstheme="majorBidi"/>
          <w:b/>
          <w:bCs/>
          <w:i/>
          <w:iCs/>
          <w:color w:val="4F81BD" w:themeColor="accent1"/>
        </w:rPr>
      </w:pPr>
      <w:r>
        <w:br w:type="page"/>
      </w:r>
    </w:p>
    <w:p w:rsidR="001F19D4" w:rsidRDefault="00AC4B93" w:rsidP="00CE2873">
      <w:pPr>
        <w:pStyle w:val="Titre4"/>
        <w:numPr>
          <w:ilvl w:val="3"/>
          <w:numId w:val="48"/>
        </w:numPr>
      </w:pPr>
      <w:bookmarkStart w:id="96" w:name="_Toc280109583"/>
      <w:r>
        <w:lastRenderedPageBreak/>
        <w:t>Logiciel de vision</w:t>
      </w:r>
      <w:bookmarkEnd w:id="96"/>
    </w:p>
    <w:p w:rsidR="001F19D4" w:rsidRDefault="001F19D4" w:rsidP="001F19D4">
      <w:pPr>
        <w:pStyle w:val="Titre4"/>
      </w:pPr>
    </w:p>
    <w:p w:rsidR="001F19D4" w:rsidRDefault="001F19D4" w:rsidP="001F19D4">
      <w:pPr>
        <w:rPr>
          <w:b/>
        </w:rPr>
      </w:pPr>
      <w:r>
        <w:rPr>
          <w:b/>
        </w:rPr>
        <w:t>Rôle</w:t>
      </w:r>
      <w:r w:rsidRPr="00AC4B93">
        <w:rPr>
          <w:b/>
        </w:rPr>
        <w:t> :</w:t>
      </w:r>
    </w:p>
    <w:p w:rsidR="003626E8" w:rsidRDefault="003626E8" w:rsidP="001F19D4">
      <w:pPr>
        <w:jc w:val="both"/>
      </w:pPr>
      <w:r>
        <w:t xml:space="preserve">Le logiciel de vision </w:t>
      </w:r>
      <w:r w:rsidR="00D07CD0">
        <w:t>permet</w:t>
      </w:r>
      <w:r>
        <w:t xml:space="preserve"> le recensement de matériels ou d’objets présents dans l’entourage du robot. Celui-ci peut ainsi se repérer dans son environnement et exécuter ses tâches en fonction des objets qui l’entourent.</w:t>
      </w:r>
    </w:p>
    <w:p w:rsidR="001F19D4" w:rsidRDefault="001F19D4" w:rsidP="001F19D4">
      <w:pPr>
        <w:jc w:val="both"/>
      </w:pPr>
      <w:r>
        <w:t>Il a ici été choisi pour :</w:t>
      </w:r>
    </w:p>
    <w:p w:rsidR="001F19D4" w:rsidRPr="00AC4B93" w:rsidRDefault="003626E8" w:rsidP="001F19D4">
      <w:pPr>
        <w:pStyle w:val="Paragraphedeliste"/>
        <w:numPr>
          <w:ilvl w:val="1"/>
          <w:numId w:val="4"/>
        </w:numPr>
        <w:jc w:val="both"/>
      </w:pPr>
      <w:r>
        <w:t>Détecter les objets</w:t>
      </w:r>
      <w:r w:rsidR="00D07CD0">
        <w:t xml:space="preserve"> et obstacles</w:t>
      </w:r>
      <w:r>
        <w:t xml:space="preserve">, leurs caractéristiques et leurs positions respectives </w:t>
      </w:r>
      <w:r w:rsidRPr="003626E8">
        <w:rPr>
          <w:u w:val="single"/>
        </w:rPr>
        <w:t>par rapport au robot</w:t>
      </w:r>
      <w:r>
        <w:t>.</w:t>
      </w:r>
      <w:r w:rsidR="00210D51">
        <w:t xml:space="preserve"> </w:t>
      </w:r>
      <w:r w:rsidR="00210D51">
        <w:rPr>
          <w:b/>
        </w:rPr>
        <w:t>(FP2)</w:t>
      </w:r>
    </w:p>
    <w:p w:rsidR="001F19D4" w:rsidRDefault="001F19D4" w:rsidP="001F19D4">
      <w:pPr>
        <w:rPr>
          <w:b/>
        </w:rPr>
      </w:pPr>
      <w:r>
        <w:rPr>
          <w:b/>
        </w:rPr>
        <w:t>Principe :</w:t>
      </w:r>
    </w:p>
    <w:p w:rsidR="003626E8" w:rsidRDefault="003626E8" w:rsidP="003626E8">
      <w:pPr>
        <w:jc w:val="both"/>
      </w:pPr>
      <w:r>
        <w:t xml:space="preserve">Le logiciel de vision doit être capable d’interpréter des flux de données vidéo et sonar. Il doit ainsi en déduire des caractéristiques localisées et </w:t>
      </w:r>
      <w:r w:rsidRPr="001F19D4">
        <w:t>défini</w:t>
      </w:r>
      <w:r>
        <w:t>e</w:t>
      </w:r>
      <w:r w:rsidRPr="001F19D4">
        <w:t>s au préalable</w:t>
      </w:r>
      <w:r>
        <w:t xml:space="preserve"> (rond, rouge, tube, carré, angle, fil, 3cm de largeur, etc.). Une fois ces caractéristiques trouvées, le logiciel de vision les fusionne pour en déduire une liste d’objets. La fusion se fait grâce à la connaissance de la position des caractéristiques trouvées par chaque capteur et la définition préalable des objets que l’on souhaite trouver </w:t>
      </w:r>
      <w:r w:rsidRPr="006A0D2E">
        <w:rPr>
          <w:u w:val="single"/>
        </w:rPr>
        <w:t>à un instant donné</w:t>
      </w:r>
      <w:r>
        <w:t>.</w:t>
      </w:r>
      <w:r w:rsidR="006F62BE">
        <w:t xml:space="preserve"> Cette liste d’objets est ensuite mise à disposition du système nerveux du robot.</w:t>
      </w:r>
    </w:p>
    <w:p w:rsidR="004805F4" w:rsidRDefault="006F62BE" w:rsidP="006F62BE">
      <w:pPr>
        <w:jc w:val="both"/>
      </w:pPr>
      <w:r>
        <w:t>Nous pouvons citer une méthode existante qui consiste à récupérer la liste d’objets produite. On évalue ensuite si ces objets avaient déjà été repérés au part avant dans la liste des objets suivis. Pour cela, cette nouvelle liste contient des données telles que la dernière position, la vitesse de déplacement et la position approximative prévue. On est ainsi capable de savoir si l’objet que l’on visualise était déjà connu ou s’il est nouveau.</w:t>
      </w:r>
    </w:p>
    <w:p w:rsidR="009C7701" w:rsidRDefault="009C7701" w:rsidP="004805F4">
      <w:r>
        <w:br w:type="page"/>
      </w:r>
    </w:p>
    <w:p w:rsidR="00531D63" w:rsidRDefault="009C13AE" w:rsidP="00CE2873">
      <w:pPr>
        <w:pStyle w:val="Titre3"/>
        <w:numPr>
          <w:ilvl w:val="2"/>
          <w:numId w:val="48"/>
        </w:numPr>
      </w:pPr>
      <w:bookmarkStart w:id="97" w:name="_Toc280109584"/>
      <w:r>
        <w:lastRenderedPageBreak/>
        <w:t>Les p</w:t>
      </w:r>
      <w:r w:rsidR="009C7701">
        <w:t>ériphériques</w:t>
      </w:r>
      <w:r w:rsidR="00400BCA">
        <w:t xml:space="preserve"> (API incluses)</w:t>
      </w:r>
      <w:bookmarkEnd w:id="97"/>
    </w:p>
    <w:p w:rsidR="009C7701" w:rsidRDefault="009C7701" w:rsidP="009C7701">
      <w:pPr>
        <w:ind w:left="360" w:firstLine="360"/>
        <w:rPr>
          <w:b/>
        </w:rPr>
      </w:pPr>
    </w:p>
    <w:p w:rsidR="006D5C67" w:rsidRDefault="00366AC3" w:rsidP="009C7701">
      <w:pPr>
        <w:ind w:left="360" w:firstLine="360"/>
        <w:rPr>
          <w:b/>
        </w:rPr>
      </w:pPr>
      <w:r>
        <w:rPr>
          <w:b/>
          <w:noProof/>
          <w:lang w:eastAsia="fr-FR"/>
        </w:rPr>
        <w:pict>
          <v:group id="_x0000_s9706" style="position:absolute;left:0;text-align:left;margin-left:-24.8pt;margin-top:9.15pt;width:502.35pt;height:294.45pt;z-index:253172736" coordorigin="922,2722" coordsize="10047,5889">
            <v:group id="_x0000_s9555" style="position:absolute;left:922;top:2722;width:10047;height:5889" coordorigin="1586,3502" coordsize="10047,5889">
              <v:group id="_x0000_s9479" style="position:absolute;left:1991;top:7636;width:2659;height:1755" coordorigin="1305,4620" coordsize="2659,1755">
                <v:rect id="_x0000_s9480" style="position:absolute;left:1305;top:4860;width:2659;height:1515" fillcolor="#c2d69b [1942]" strokecolor="#4e6128 [1606]"/>
                <v:shape id="_x0000_s9481" type="#_x0000_t177" style="position:absolute;left:1305;top:4620;width:2659;height:412;mso-width-relative:margin;mso-height-relative:margin" fillcolor="#dbe5f1 [660]">
                  <v:fill color2="fill lighten(51)" focusposition="1" focussize="" method="linear sigma" focus="100%" type="gradient"/>
                  <v:textbox style="mso-next-textbox:#_x0000_s9481">
                    <w:txbxContent>
                      <w:p w:rsidR="00CB0DFF" w:rsidRDefault="00CB0DFF" w:rsidP="006D5C67">
                        <w:r>
                          <w:t>Carte asservissement</w:t>
                        </w:r>
                      </w:p>
                    </w:txbxContent>
                  </v:textbox>
                  <o:callout v:ext="edit" minusy="t"/>
                </v:shape>
              </v:group>
              <v:group id="_x0000_s9482" style="position:absolute;left:5066;top:7636;width:2659;height:1755" coordorigin="1305,4620" coordsize="2659,1755">
                <v:rect id="_x0000_s9483" style="position:absolute;left:1305;top:4860;width:2659;height:1515" fillcolor="#c2d69b [1942]" strokecolor="#4e6128 [1606]"/>
                <v:shape id="_x0000_s9484" type="#_x0000_t177" style="position:absolute;left:1305;top:4620;width:2659;height:412;mso-width-relative:margin;mso-height-relative:margin" fillcolor="#dbe5f1 [660]">
                  <v:fill color2="fill lighten(51)" focusposition="1" focussize="" method="linear sigma" focus="100%" type="gradient"/>
                  <v:textbox style="mso-next-textbox:#_x0000_s9484">
                    <w:txbxContent>
                      <w:p w:rsidR="00CB0DFF" w:rsidRDefault="00CB0DFF" w:rsidP="006D5C67">
                        <w:r>
                          <w:t xml:space="preserve">Carte anomalies &amp; </w:t>
                        </w:r>
                        <w:proofErr w:type="spellStart"/>
                        <w:r>
                          <w:t>Ext</w:t>
                        </w:r>
                        <w:proofErr w:type="spellEnd"/>
                      </w:p>
                    </w:txbxContent>
                  </v:textbox>
                  <o:callout v:ext="edit" minusy="t"/>
                </v:shape>
              </v:group>
              <v:group id="_x0000_s9485" style="position:absolute;left:7860;top:7636;width:2659;height:1755" coordorigin="1305,4620" coordsize="2659,1755">
                <v:rect id="_x0000_s9486" style="position:absolute;left:1305;top:4860;width:2659;height:1515" fillcolor="#c2d69b [1942]" strokecolor="#4e6128 [1606]"/>
                <v:shape id="_x0000_s9487" type="#_x0000_t177" style="position:absolute;left:1305;top:4620;width:2659;height:412;mso-width-relative:margin;mso-height-relative:margin" fillcolor="#dbe5f1 [660]">
                  <v:fill color2="fill lighten(51)" focusposition="1" focussize="" method="linear sigma" focus="100%" type="gradient"/>
                  <v:textbox style="mso-next-textbox:#_x0000_s9487">
                    <w:txbxContent>
                      <w:p w:rsidR="00CB0DFF" w:rsidRDefault="00CB0DFF" w:rsidP="006D5C67">
                        <w:r>
                          <w:t>Ordinateur embarqué</w:t>
                        </w:r>
                      </w:p>
                    </w:txbxContent>
                  </v:textbox>
                  <o:callout v:ext="edit" minusy="t"/>
                </v:shape>
              </v:group>
              <v:group id="_x0000_s9488" style="position:absolute;left:1586;top:4500;width:2164;height:1260" coordorigin="1361,4380" coordsize="2659,1260">
                <v:rect id="_x0000_s9489" style="position:absolute;left:1361;top:4590;width:2659;height:1050" fillcolor="#e5b8b7 [1301]" strokecolor="#943634 [2405]"/>
                <v:shape id="_x0000_s9490" type="#_x0000_t177" style="position:absolute;left:1361;top:4380;width:2659;height:412;mso-width-relative:margin;mso-height-relative:margin" fillcolor="#dbe5f1 [660]">
                  <v:fill color2="fill lighten(51)" focusposition="1" focussize="" method="linear sigma" focus="100%" type="gradient"/>
                  <v:textbox style="mso-next-textbox:#_x0000_s9490">
                    <w:txbxContent>
                      <w:p w:rsidR="00CB0DFF" w:rsidRDefault="00CB0DFF" w:rsidP="006D5C67">
                        <w:r>
                          <w:t>Centrale d’attitude</w:t>
                        </w:r>
                      </w:p>
                    </w:txbxContent>
                  </v:textbox>
                  <o:callout v:ext="edit" minusy="t"/>
                </v:shape>
              </v:group>
              <v:group id="_x0000_s9491" style="position:absolute;left:3660;top:4500;width:2291;height:1260" coordorigin="4020,4380" coordsize="2659,1260">
                <v:rect id="_x0000_s9492" style="position:absolute;left:4020;top:4590;width:2659;height:1050" fillcolor="#e5b8b7 [1301]" strokecolor="#943634 [2405]"/>
                <v:shape id="_x0000_s9493" type="#_x0000_t177" style="position:absolute;left:4020;top:4380;width:2659;height:412;mso-width-relative:margin;mso-height-relative:margin" fillcolor="#dbe5f1 [660]">
                  <v:fill color2="fill lighten(51)" focusposition="1" focussize="" method="linear sigma" focus="100%" type="gradient"/>
                  <v:textbox style="mso-next-textbox:#_x0000_s9493">
                    <w:txbxContent>
                      <w:p w:rsidR="00CB0DFF" w:rsidRDefault="00CB0DFF" w:rsidP="006D5C67">
                        <w:r>
                          <w:t>Capteur</w:t>
                        </w:r>
                        <w:r w:rsidRPr="000D1148">
                          <w:rPr>
                            <w:u w:val="single"/>
                          </w:rPr>
                          <w:t>s</w:t>
                        </w:r>
                        <w:r>
                          <w:t xml:space="preserve"> de pression</w:t>
                        </w:r>
                      </w:p>
                    </w:txbxContent>
                  </v:textbox>
                  <o:callout v:ext="edit" minusy="t"/>
                </v:shape>
              </v:group>
              <v:group id="_x0000_s9494" style="position:absolute;left:9488;top:4500;width:1301;height:1260" coordorigin="6952,4380" coordsize="2659,1260">
                <v:rect id="_x0000_s9495" style="position:absolute;left:6952;top:4590;width:2659;height:1050" fillcolor="#e5b8b7 [1301]" strokecolor="#943634 [2405]"/>
                <v:shape id="_x0000_s9496" type="#_x0000_t177" style="position:absolute;left:6952;top:4380;width:2659;height:412;mso-width-relative:margin;mso-height-relative:margin" fillcolor="#dbe5f1 [660]">
                  <v:fill color2="fill lighten(51)" focusposition="1" focussize="" method="linear sigma" focus="100%" type="gradient"/>
                  <v:textbox style="mso-next-textbox:#_x0000_s9496">
                    <w:txbxContent>
                      <w:p w:rsidR="00CB0DFF" w:rsidRDefault="00CB0DFF" w:rsidP="006D5C67">
                        <w:r>
                          <w:t>Sonar</w:t>
                        </w:r>
                      </w:p>
                    </w:txbxContent>
                  </v:textbox>
                  <o:callout v:ext="edit" minusy="t"/>
                </v:shape>
              </v:group>
              <v:group id="_x0000_s9497" style="position:absolute;left:10324;top:4500;width:1309;height:1260" coordorigin="9611,4380" coordsize="2659,1260">
                <v:rect id="_x0000_s9498" style="position:absolute;left:9611;top:4590;width:2659;height:1050" fillcolor="#e5b8b7 [1301]" strokecolor="#943634 [2405]"/>
                <v:shape id="_x0000_s9499" type="#_x0000_t177" style="position:absolute;left:9611;top:4380;width:2659;height:412;mso-width-relative:margin;mso-height-relative:margin" fillcolor="#dbe5f1 [660]">
                  <v:fill color2="fill lighten(51)" focusposition="1" focussize="" method="linear sigma" focus="100%" type="gradient"/>
                  <v:textbox style="mso-next-textbox:#_x0000_s9499">
                    <w:txbxContent>
                      <w:p w:rsidR="00CB0DFF" w:rsidRDefault="00CB0DFF" w:rsidP="006D5C67">
                        <w:r>
                          <w:t>Caméras</w:t>
                        </w:r>
                      </w:p>
                    </w:txbxContent>
                  </v:textbox>
                  <o:callout v:ext="edit" minusy="t"/>
                </v:shape>
              </v:group>
              <v:group id="_x0000_s9500" style="position:absolute;left:8258;top:5925;width:1320;height:1260" coordorigin="9611,4380" coordsize="2659,1260">
                <v:rect id="_x0000_s9501" style="position:absolute;left:9611;top:4590;width:2659;height:1050" fillcolor="#e5b8b7 [1301]" strokecolor="#943634 [2405]"/>
                <v:shape id="_x0000_s9502" type="#_x0000_t177" style="position:absolute;left:9611;top:4380;width:2659;height:412;mso-width-relative:margin;mso-height-relative:margin" fillcolor="#dbe5f1 [660]">
                  <v:fill color2="fill lighten(51)" focusposition="1" focussize="" method="linear sigma" focus="100%" type="gradient"/>
                  <v:textbox style="mso-next-textbox:#_x0000_s9502">
                    <w:txbxContent>
                      <w:p w:rsidR="00CB0DFF" w:rsidRDefault="00CB0DFF" w:rsidP="006D5C67">
                        <w:r>
                          <w:t>Mémoire</w:t>
                        </w:r>
                      </w:p>
                    </w:txbxContent>
                  </v:textbox>
                  <o:callout v:ext="edit" minusy="t"/>
                </v:shape>
              </v:group>
              <v:group id="_x0000_s9503" style="position:absolute;left:1601;top:5895;width:1736;height:1260" coordorigin="9611,4380" coordsize="2659,1260">
                <v:rect id="_x0000_s9504" style="position:absolute;left:9611;top:4590;width:2659;height:1050" fillcolor="#e5b8b7 [1301]" strokecolor="#943634 [2405]"/>
                <v:shape id="_x0000_s9505" type="#_x0000_t177" style="position:absolute;left:9611;top:4380;width:2659;height:412;mso-width-relative:margin;mso-height-relative:margin" fillcolor="#dbe5f1 [660]">
                  <v:fill color2="fill lighten(51)" focusposition="1" focussize="" method="linear sigma" focus="100%" type="gradient"/>
                  <v:textbox style="mso-next-textbox:#_x0000_s9505">
                    <w:txbxContent>
                      <w:p w:rsidR="00CB0DFF" w:rsidRDefault="00CB0DFF" w:rsidP="006D5C67">
                        <w:r>
                          <w:t>Propulseurs</w:t>
                        </w:r>
                      </w:p>
                    </w:txbxContent>
                  </v:textbox>
                  <o:callout v:ext="edit" minusy="t"/>
                </v:shape>
              </v:group>
              <v:group id="_x0000_s9506" style="position:absolute;left:3844;top:5925;width:1372;height:1260" coordorigin="9611,4380" coordsize="2659,1260">
                <v:rect id="_x0000_s9507" style="position:absolute;left:9611;top:4590;width:2659;height:1050" fillcolor="#e5b8b7 [1301]" strokecolor="#943634 [2405]"/>
                <v:shape id="_x0000_s9508" type="#_x0000_t177" style="position:absolute;left:9611;top:4380;width:2659;height:412;mso-width-relative:margin;mso-height-relative:margin" fillcolor="#dbe5f1 [660]">
                  <v:fill color2="fill lighten(51)" focusposition="1" focussize="" method="linear sigma" focus="100%" type="gradient"/>
                  <v:textbox style="mso-next-textbox:#_x0000_s9508">
                    <w:txbxContent>
                      <w:p w:rsidR="00CB0DFF" w:rsidRDefault="00CB0DFF" w:rsidP="006D5C67">
                        <w:r>
                          <w:t>Eclairage</w:t>
                        </w:r>
                      </w:p>
                    </w:txbxContent>
                  </v:textbox>
                  <o:callout v:ext="edit" minusy="t"/>
                </v:shape>
              </v:group>
              <v:group id="_x0000_s9509" style="position:absolute;left:5277;top:5925;width:2058;height:1260" coordorigin="9611,4380" coordsize="2659,1260">
                <v:rect id="_x0000_s9510" style="position:absolute;left:9611;top:4590;width:2659;height:1050" fillcolor="#e5b8b7 [1301]" strokecolor="#943634 [2405]"/>
                <v:shape id="_x0000_s9511" type="#_x0000_t177" style="position:absolute;left:9611;top:4380;width:2659;height:412;mso-width-relative:margin;mso-height-relative:margin" fillcolor="#dbe5f1 [660]">
                  <v:fill color2="fill lighten(51)" focusposition="1" focussize="" method="linear sigma" focus="100%" type="gradient"/>
                  <v:textbox style="mso-next-textbox:#_x0000_s9511">
                    <w:txbxContent>
                      <w:p w:rsidR="00CB0DFF" w:rsidRDefault="00CB0DFF" w:rsidP="006D5C67">
                        <w:r>
                          <w:t>Détecteur de fuite</w:t>
                        </w:r>
                      </w:p>
                    </w:txbxContent>
                  </v:textbox>
                  <o:callout v:ext="edit" minusy="t"/>
                </v:shape>
              </v:group>
              <v:group id="_x0000_s9512" style="position:absolute;left:7058;top:4500;width:2520;height:1260" coordorigin="9611,4380" coordsize="2659,1260">
                <v:rect id="_x0000_s9513" style="position:absolute;left:9611;top:4590;width:2659;height:1050" fillcolor="#e5b8b7 [1301]" strokecolor="#943634 [2405]"/>
                <v:shape id="_x0000_s9514" type="#_x0000_t177" style="position:absolute;left:9611;top:4380;width:2659;height:412;mso-width-relative:margin;mso-height-relative:margin" fillcolor="#dbe5f1 [660]">
                  <v:fill color2="fill lighten(51)" focusposition="1" focussize="" method="linear sigma" focus="100%" type="gradient"/>
                  <v:textbox style="mso-next-textbox:#_x0000_s9514">
                    <w:txbxContent>
                      <w:p w:rsidR="00CB0DFF" w:rsidRDefault="00CB0DFF" w:rsidP="006D5C67">
                        <w:r>
                          <w:t>Capteur de température</w:t>
                        </w:r>
                      </w:p>
                    </w:txbxContent>
                  </v:textbox>
                  <o:callout v:ext="edit" minusy="t"/>
                </v:shape>
              </v:group>
              <v:shape id="_x0000_s9515" type="#_x0000_t70" style="position:absolute;left:1991;top:7035;width:390;height:721" adj="7089,7008" fillcolor="#7f7f7f [1612]">
                <v:textbox style="layout-flow:vertical-ideographic"/>
              </v:shape>
              <v:shape id="_x0000_s9516" type="#_x0000_t70" style="position:absolute;left:2831;top:5670;width:390;height:2086" adj="7089,3127" fillcolor="#7f7f7f [1612]">
                <v:textbox style="layout-flow:vertical-ideographic"/>
              </v:shape>
              <v:shape id="_x0000_s9517" type="#_x0000_t70" style="position:absolute;left:3570;top:5670;width:390;height:2086" adj="7089,3127" fillcolor="#7f7f7f [1612]">
                <v:textbox style="layout-flow:vertical-ideographic"/>
              </v:shape>
              <v:shape id="_x0000_s9518" type="#_x0000_t70" style="position:absolute;left:5062;top:5655;width:390;height:2086" adj="7089,3127" fillcolor="#7f7f7f [1612]">
                <v:textbox style="layout-flow:vertical-ideographic"/>
              </v:shape>
              <v:shape id="_x0000_s9519" type="#_x0000_t70" style="position:absolute;left:9067;top:7065;width:390;height:691" adj="6258,6408" fillcolor="#7f7f7f [1612]">
                <v:textbox style="layout-flow:vertical-ideographic"/>
              </v:shape>
              <v:shape id="_x0000_s9520" type="#_x0000_t70" style="position:absolute;left:9638;top:5655;width:390;height:2086" adj="7089,3127" fillcolor="#7f7f7f [1612]">
                <v:textbox style="layout-flow:vertical-ideographic"/>
              </v:shape>
              <v:shape id="_x0000_s9521" type="#_x0000_t70" style="position:absolute;left:10159;top:5670;width:390;height:2086" adj="7089,3127" fillcolor="#7f7f7f [1612]">
                <v:textbox style="layout-flow:vertical-ideographic"/>
              </v:shape>
              <v:shape id="_x0000_s9522" type="#_x0000_t70" style="position:absolute;left:6435;top:7050;width:390;height:691" adj="6258,6408" fillcolor="#7f7f7f [1612]">
                <v:textbox style="layout-flow:vertical-ideographic"/>
              </v:shape>
              <v:shape id="_x0000_s9523" type="#_x0000_t70" style="position:absolute;left:4234;top:7050;width:390;height:721" adj="7089,7008" fillcolor="#7f7f7f [1612]">
                <v:textbox style="layout-flow:vertical-ideographic"/>
              </v:shape>
              <v:shape id="_x0000_s9524" type="#_x0000_t70" style="position:absolute;left:7365;top:5685;width:390;height:2086" adj="7089,3127" fillcolor="#7f7f7f [1612]">
                <v:textbox style="layout-flow:vertical-ideographic"/>
              </v:shape>
              <v:rect id="_x0000_s9525" style="position:absolute;left:2126;top:7215;width:705;height:361;mso-width-relative:margin;mso-height-relative:margin" filled="f" stroked="f">
                <v:textbox style="mso-next-textbox:#_x0000_s9525">
                  <w:txbxContent>
                    <w:p w:rsidR="00CB0DFF" w:rsidRPr="00623E9A" w:rsidRDefault="00CB0DFF" w:rsidP="006D5C67">
                      <w:pPr>
                        <w:rPr>
                          <w:sz w:val="18"/>
                          <w:szCs w:val="18"/>
                        </w:rPr>
                      </w:pPr>
                      <w:r w:rsidRPr="00623E9A">
                        <w:rPr>
                          <w:sz w:val="18"/>
                          <w:szCs w:val="18"/>
                        </w:rPr>
                        <w:t>L</w:t>
                      </w:r>
                      <w:r>
                        <w:rPr>
                          <w:sz w:val="18"/>
                          <w:szCs w:val="18"/>
                        </w:rPr>
                        <w:t>A</w:t>
                      </w:r>
                      <w:r w:rsidRPr="00623E9A">
                        <w:rPr>
                          <w:sz w:val="18"/>
                          <w:szCs w:val="18"/>
                        </w:rPr>
                        <w:t>1</w:t>
                      </w:r>
                    </w:p>
                  </w:txbxContent>
                </v:textbox>
              </v:rect>
              <v:rect id="_x0000_s9526" style="position:absolute;left:2966;top:7170;width:694;height:361;mso-width-relative:margin;mso-height-relative:margin" filled="f" stroked="f">
                <v:textbox style="mso-next-textbox:#_x0000_s9526">
                  <w:txbxContent>
                    <w:p w:rsidR="00CB0DFF" w:rsidRPr="00623E9A" w:rsidRDefault="00CB0DFF" w:rsidP="006D5C67">
                      <w:pPr>
                        <w:rPr>
                          <w:sz w:val="18"/>
                          <w:szCs w:val="18"/>
                        </w:rPr>
                      </w:pPr>
                      <w:r w:rsidRPr="00623E9A">
                        <w:rPr>
                          <w:sz w:val="18"/>
                          <w:szCs w:val="18"/>
                        </w:rPr>
                        <w:t>L</w:t>
                      </w:r>
                      <w:r>
                        <w:rPr>
                          <w:sz w:val="18"/>
                          <w:szCs w:val="18"/>
                        </w:rPr>
                        <w:t>A2</w:t>
                      </w:r>
                    </w:p>
                  </w:txbxContent>
                </v:textbox>
              </v:rect>
              <v:rect id="_x0000_s9527" style="position:absolute;left:3716;top:7170;width:660;height:361;mso-width-relative:margin;mso-height-relative:margin" filled="f" stroked="f">
                <v:textbox style="mso-next-textbox:#_x0000_s9527">
                  <w:txbxContent>
                    <w:p w:rsidR="00CB0DFF" w:rsidRPr="00623E9A" w:rsidRDefault="00CB0DFF" w:rsidP="006D5C67">
                      <w:pPr>
                        <w:rPr>
                          <w:sz w:val="18"/>
                          <w:szCs w:val="18"/>
                        </w:rPr>
                      </w:pPr>
                      <w:r w:rsidRPr="00623E9A">
                        <w:rPr>
                          <w:sz w:val="18"/>
                          <w:szCs w:val="18"/>
                        </w:rPr>
                        <w:t>L</w:t>
                      </w:r>
                      <w:r>
                        <w:rPr>
                          <w:sz w:val="18"/>
                          <w:szCs w:val="18"/>
                        </w:rPr>
                        <w:t>A3</w:t>
                      </w:r>
                    </w:p>
                  </w:txbxContent>
                </v:textbox>
              </v:rect>
              <v:rect id="_x0000_s9528" style="position:absolute;left:4376;top:7185;width:690;height:361;mso-width-relative:margin;mso-height-relative:margin" filled="f" stroked="f">
                <v:textbox style="mso-next-textbox:#_x0000_s9528">
                  <w:txbxContent>
                    <w:p w:rsidR="00CB0DFF" w:rsidRPr="00623E9A" w:rsidRDefault="00CB0DFF" w:rsidP="006D5C67">
                      <w:pPr>
                        <w:rPr>
                          <w:sz w:val="18"/>
                          <w:szCs w:val="18"/>
                        </w:rPr>
                      </w:pPr>
                      <w:r w:rsidRPr="00623E9A">
                        <w:rPr>
                          <w:sz w:val="18"/>
                          <w:szCs w:val="18"/>
                        </w:rPr>
                        <w:t>L</w:t>
                      </w:r>
                      <w:r>
                        <w:rPr>
                          <w:sz w:val="18"/>
                          <w:szCs w:val="18"/>
                        </w:rPr>
                        <w:t>A4</w:t>
                      </w:r>
                    </w:p>
                  </w:txbxContent>
                </v:textbox>
              </v:rect>
              <v:rect id="_x0000_s9529" style="position:absolute;left:5190;top:7170;width:690;height:361;mso-width-relative:margin;mso-height-relative:margin" filled="f" stroked="f">
                <v:textbox style="mso-next-textbox:#_x0000_s9529">
                  <w:txbxContent>
                    <w:p w:rsidR="00CB0DFF" w:rsidRPr="00623E9A" w:rsidRDefault="00CB0DFF" w:rsidP="006D5C67">
                      <w:pPr>
                        <w:rPr>
                          <w:sz w:val="18"/>
                          <w:szCs w:val="18"/>
                        </w:rPr>
                      </w:pPr>
                      <w:r w:rsidRPr="00623E9A">
                        <w:rPr>
                          <w:sz w:val="18"/>
                          <w:szCs w:val="18"/>
                        </w:rPr>
                        <w:t>L</w:t>
                      </w:r>
                      <w:r>
                        <w:rPr>
                          <w:sz w:val="18"/>
                          <w:szCs w:val="18"/>
                        </w:rPr>
                        <w:t>B1</w:t>
                      </w:r>
                    </w:p>
                  </w:txbxContent>
                </v:textbox>
              </v:rect>
              <v:rect id="_x0000_s9530" style="position:absolute;left:6585;top:7215;width:690;height:361;mso-width-relative:margin;mso-height-relative:margin" filled="f" stroked="f">
                <v:textbox style="mso-next-textbox:#_x0000_s9530">
                  <w:txbxContent>
                    <w:p w:rsidR="00CB0DFF" w:rsidRPr="00623E9A" w:rsidRDefault="00CB0DFF" w:rsidP="006D5C67">
                      <w:pPr>
                        <w:rPr>
                          <w:sz w:val="18"/>
                          <w:szCs w:val="18"/>
                        </w:rPr>
                      </w:pPr>
                      <w:r w:rsidRPr="00623E9A">
                        <w:rPr>
                          <w:sz w:val="18"/>
                          <w:szCs w:val="18"/>
                        </w:rPr>
                        <w:t>L</w:t>
                      </w:r>
                      <w:r>
                        <w:rPr>
                          <w:sz w:val="18"/>
                          <w:szCs w:val="18"/>
                        </w:rPr>
                        <w:t>B3</w:t>
                      </w:r>
                    </w:p>
                  </w:txbxContent>
                </v:textbox>
              </v:rect>
              <v:rect id="_x0000_s9531" style="position:absolute;left:7508;top:7170;width:690;height:361;mso-width-relative:margin;mso-height-relative:margin" filled="f" stroked="f">
                <v:textbox style="mso-next-textbox:#_x0000_s9531">
                  <w:txbxContent>
                    <w:p w:rsidR="00CB0DFF" w:rsidRPr="00623E9A" w:rsidRDefault="00CB0DFF" w:rsidP="006D5C67">
                      <w:pPr>
                        <w:rPr>
                          <w:sz w:val="18"/>
                          <w:szCs w:val="18"/>
                        </w:rPr>
                      </w:pPr>
                      <w:r w:rsidRPr="00623E9A">
                        <w:rPr>
                          <w:sz w:val="18"/>
                          <w:szCs w:val="18"/>
                        </w:rPr>
                        <w:t>L</w:t>
                      </w:r>
                      <w:r>
                        <w:rPr>
                          <w:sz w:val="18"/>
                          <w:szCs w:val="18"/>
                        </w:rPr>
                        <w:t>B4</w:t>
                      </w:r>
                    </w:p>
                  </w:txbxContent>
                </v:textbox>
              </v:rect>
              <v:rect id="_x0000_s9532" style="position:absolute;left:8738;top:7215;width:690;height:361;mso-width-relative:margin;mso-height-relative:margin" filled="f" stroked="f">
                <v:textbox style="mso-next-textbox:#_x0000_s9532">
                  <w:txbxContent>
                    <w:p w:rsidR="00CB0DFF" w:rsidRPr="00623E9A" w:rsidRDefault="00CB0DFF" w:rsidP="006D5C67">
                      <w:pPr>
                        <w:rPr>
                          <w:sz w:val="18"/>
                          <w:szCs w:val="18"/>
                        </w:rPr>
                      </w:pPr>
                      <w:r w:rsidRPr="00623E9A">
                        <w:rPr>
                          <w:sz w:val="18"/>
                          <w:szCs w:val="18"/>
                        </w:rPr>
                        <w:t>L</w:t>
                      </w:r>
                      <w:r>
                        <w:rPr>
                          <w:sz w:val="18"/>
                          <w:szCs w:val="18"/>
                        </w:rPr>
                        <w:t>C1</w:t>
                      </w:r>
                    </w:p>
                  </w:txbxContent>
                </v:textbox>
              </v:rect>
              <v:rect id="_x0000_s9533" style="position:absolute;left:9773;top:7170;width:690;height:361;mso-width-relative:margin;mso-height-relative:margin" filled="f" stroked="f">
                <v:textbox style="mso-next-textbox:#_x0000_s9533">
                  <w:txbxContent>
                    <w:p w:rsidR="00CB0DFF" w:rsidRPr="00623E9A" w:rsidRDefault="00CB0DFF" w:rsidP="006D5C67">
                      <w:pPr>
                        <w:rPr>
                          <w:sz w:val="18"/>
                          <w:szCs w:val="18"/>
                        </w:rPr>
                      </w:pPr>
                      <w:r w:rsidRPr="00623E9A">
                        <w:rPr>
                          <w:sz w:val="18"/>
                          <w:szCs w:val="18"/>
                        </w:rPr>
                        <w:t>L</w:t>
                      </w:r>
                      <w:r>
                        <w:rPr>
                          <w:sz w:val="18"/>
                          <w:szCs w:val="18"/>
                        </w:rPr>
                        <w:t>C2</w:t>
                      </w:r>
                    </w:p>
                  </w:txbxContent>
                </v:textbox>
              </v:rect>
              <v:rect id="_x0000_s9534" style="position:absolute;left:10279;top:7170;width:690;height:361;mso-width-relative:margin;mso-height-relative:margin" filled="f" stroked="f">
                <v:textbox style="mso-next-textbox:#_x0000_s9534">
                  <w:txbxContent>
                    <w:p w:rsidR="00CB0DFF" w:rsidRPr="00623E9A" w:rsidRDefault="00CB0DFF" w:rsidP="006D5C67">
                      <w:pPr>
                        <w:rPr>
                          <w:sz w:val="18"/>
                          <w:szCs w:val="18"/>
                        </w:rPr>
                      </w:pPr>
                      <w:r w:rsidRPr="00623E9A">
                        <w:rPr>
                          <w:sz w:val="18"/>
                          <w:szCs w:val="18"/>
                        </w:rPr>
                        <w:t>L</w:t>
                      </w:r>
                      <w:r>
                        <w:rPr>
                          <w:sz w:val="18"/>
                          <w:szCs w:val="18"/>
                        </w:rPr>
                        <w:t>C3</w:t>
                      </w:r>
                    </w:p>
                  </w:txbxContent>
                </v:textbox>
              </v:rect>
              <v:group id="_x0000_s9535" style="position:absolute;left:5788;top:3502;width:1383;height:1260" coordorigin="9611,4380" coordsize="2659,1260">
                <v:rect id="_x0000_s9536" style="position:absolute;left:9611;top:4590;width:2659;height:1050" fillcolor="#e5b8b7 [1301]" strokecolor="#943634 [2405]"/>
                <v:shape id="_x0000_s9537" type="#_x0000_t177" style="position:absolute;left:9611;top:4380;width:2659;height:412;mso-width-relative:margin;mso-height-relative:margin" fillcolor="#dbe5f1 [660]">
                  <v:fill color2="fill lighten(51)" focusposition="1" focussize="" method="linear sigma" focus="100%" type="gradient"/>
                  <v:textbox style="mso-next-textbox:#_x0000_s9537">
                    <w:txbxContent>
                      <w:p w:rsidR="00CB0DFF" w:rsidRDefault="00CB0DFF" w:rsidP="006D5C67">
                        <w:r>
                          <w:t xml:space="preserve">Boutons </w:t>
                        </w:r>
                        <w:proofErr w:type="spellStart"/>
                        <w:r>
                          <w:t>Ext</w:t>
                        </w:r>
                        <w:proofErr w:type="spellEnd"/>
                      </w:p>
                    </w:txbxContent>
                  </v:textbox>
                  <o:callout v:ext="edit" minusy="t"/>
                </v:shape>
              </v:group>
              <v:shape id="_x0000_s9538" type="#_x0000_t70" style="position:absolute;left:5788;top:4628;width:390;height:3113" adj="7920,2231" fillcolor="#7f7f7f [1612]">
                <v:textbox style="layout-flow:vertical-ideographic"/>
              </v:shape>
              <v:rect id="_x0000_s9539" style="position:absolute;left:5910;top:7185;width:690;height:361;mso-width-relative:margin;mso-height-relative:margin" filled="f" stroked="f">
                <v:textbox style="mso-next-textbox:#_x0000_s9539">
                  <w:txbxContent>
                    <w:p w:rsidR="00CB0DFF" w:rsidRPr="00623E9A" w:rsidRDefault="00CB0DFF" w:rsidP="006D5C67">
                      <w:pPr>
                        <w:rPr>
                          <w:sz w:val="18"/>
                          <w:szCs w:val="18"/>
                        </w:rPr>
                      </w:pPr>
                      <w:r w:rsidRPr="00623E9A">
                        <w:rPr>
                          <w:sz w:val="18"/>
                          <w:szCs w:val="18"/>
                        </w:rPr>
                        <w:t>L</w:t>
                      </w:r>
                      <w:r>
                        <w:rPr>
                          <w:sz w:val="18"/>
                          <w:szCs w:val="18"/>
                        </w:rPr>
                        <w:t>B2</w:t>
                      </w:r>
                    </w:p>
                  </w:txbxContent>
                </v:textbox>
              </v:rect>
              <v:group id="_x0000_s9540" style="position:absolute;left:3750;top:8295;width:664;height:778" coordorigin="3330,8174" coordsize="664,778">
                <v:shape id="_x0000_s9541" type="#_x0000_t65" style="position:absolute;left:3330;top:8174;width:664;height:778" adj="14191">
                  <v:stroke dashstyle="longDash"/>
                </v:shape>
                <v:shape id="_x0000_s9542" type="#_x0000_t32" style="position:absolute;left:3420;top:8310;width:469;height:15" o:connectortype="straight"/>
                <v:shape id="_x0000_s9543" type="#_x0000_t32" style="position:absolute;left:3420;top:8415;width:469;height:15" o:connectortype="straight"/>
                <v:shape id="_x0000_s9544" type="#_x0000_t32" style="position:absolute;left:3420;top:8520;width:469;height:15;flip:y" o:connectortype="straight"/>
              </v:group>
              <v:group id="_x0000_s9545" style="position:absolute;left:6844;top:8295;width:664;height:778" coordorigin="3330,8174" coordsize="664,778">
                <v:shape id="_x0000_s9546" type="#_x0000_t65" style="position:absolute;left:3330;top:8174;width:664;height:778" adj="14191">
                  <v:stroke dashstyle="longDash"/>
                </v:shape>
                <v:shape id="_x0000_s9547" type="#_x0000_t32" style="position:absolute;left:3420;top:8310;width:469;height:15" o:connectortype="straight"/>
                <v:shape id="_x0000_s9548" type="#_x0000_t32" style="position:absolute;left:3420;top:8415;width:469;height:15" o:connectortype="straight"/>
                <v:shape id="_x0000_s9549" type="#_x0000_t32" style="position:absolute;left:3420;top:8520;width:469;height:15;flip:y" o:connectortype="straight"/>
              </v:group>
              <v:group id="_x0000_s9550" style="position:absolute;left:9738;top:8265;width:664;height:778" coordorigin="3330,8174" coordsize="664,778">
                <v:shape id="_x0000_s9551" type="#_x0000_t65" style="position:absolute;left:3330;top:8174;width:664;height:778" adj="14191">
                  <v:stroke dashstyle="longDash"/>
                </v:shape>
                <v:shape id="_x0000_s9552" type="#_x0000_t32" style="position:absolute;left:3420;top:8310;width:469;height:15" o:connectortype="straight"/>
                <v:shape id="_x0000_s9553" type="#_x0000_t32" style="position:absolute;left:3420;top:8415;width:469;height:15" o:connectortype="straight"/>
                <v:shape id="_x0000_s9554" type="#_x0000_t32" style="position:absolute;left:3420;top:8520;width:469;height:15;flip:y" o:connectortype="straight"/>
              </v:group>
            </v:group>
            <v:shape id="_x0000_s9677" type="#_x0000_t23" style="position:absolute;left:1169;top:6504;width:548;height:517" fillcolor="red">
              <v:fill color2="fill lighten(51)" angle="-135" focusposition=".5,.5" focussize="" method="linear sigma" focus="100%" type="gradient"/>
              <v:shadow on="t" opacity=".5" offset=",3pt" offset2="-8pt,18pt"/>
            </v:shape>
            <v:shape id="_x0000_s9678" type="#_x0000_t23" style="position:absolute;left:2009;top:6519;width:548;height:517" fillcolor="red">
              <v:fill color2="fill lighten(51)" angle="-135" focusposition=".5,.5" focussize="" method="linear sigma" focus="100%" type="gradient"/>
              <v:shadow on="t" opacity=".5" offset=",3pt" offset2="-8pt,18pt"/>
            </v:shape>
            <v:shape id="_x0000_s9679" type="#_x0000_t23" style="position:absolute;left:2688;top:6519;width:548;height:517" fillcolor="red">
              <v:fill color2="fill lighten(51)" angle="-135" focusposition=".5,.5" focussize="" method="linear sigma" focus="100%" type="gradient"/>
              <v:shadow on="t" opacity=".5" offset=",3pt" offset2="-8pt,18pt"/>
            </v:shape>
            <v:shape id="_x0000_s9680" type="#_x0000_t23" style="position:absolute;left:3427;top:6534;width:548;height:517" fillcolor="red">
              <v:fill color2="fill lighten(51)" angle="-135" focusposition=".5,.5" focussize="" method="linear sigma" focus="100%" type="gradient"/>
              <v:shadow on="t" opacity=".5" offset=",3pt" offset2="-8pt,18pt"/>
            </v:shape>
            <v:shape id="_x0000_s9681" type="#_x0000_t23" style="position:absolute;left:4270;top:6534;width:548;height:517" fillcolor="red">
              <v:fill color2="fill lighten(51)" angle="-135" focusposition=".5,.5" focussize="" method="linear sigma" focus="100%" type="gradient"/>
              <v:shadow on="t" opacity=".5" offset=",3pt" offset2="-8pt,18pt"/>
            </v:shape>
            <v:shape id="_x0000_s9682" type="#_x0000_t23" style="position:absolute;left:4966;top:6519;width:548;height:517" fillcolor="red">
              <v:fill color2="fill lighten(51)" angle="-135" focusposition=".5,.5" focussize="" method="linear sigma" focus="100%" type="gradient"/>
              <v:shadow on="t" opacity=".5" offset=",3pt" offset2="-8pt,18pt"/>
            </v:shape>
            <v:shape id="_x0000_s9683" type="#_x0000_t23" style="position:absolute;left:5632;top:6519;width:548;height:517" fillcolor="red">
              <v:fill color2="fill lighten(51)" angle="-135" focusposition=".5,.5" focussize="" method="linear sigma" focus="100%" type="gradient"/>
              <v:shadow on="t" opacity=".5" offset=",3pt" offset2="-8pt,18pt"/>
            </v:shape>
            <v:shape id="_x0000_s9684" type="#_x0000_t23" style="position:absolute;left:6543;top:6519;width:548;height:517" fillcolor="red">
              <v:fill color2="fill lighten(51)" angle="-135" focusposition=".5,.5" focussize="" method="linear sigma" focus="100%" type="gradient"/>
              <v:shadow on="t" opacity=".5" offset=",3pt" offset2="-8pt,18pt"/>
            </v:shape>
            <v:shape id="_x0000_s9685" type="#_x0000_t23" style="position:absolute;left:8411;top:6519;width:548;height:517" fillcolor="red">
              <v:fill color2="fill lighten(51)" angle="-135" focusposition=".5,.5" focussize="" method="linear sigma" focus="100%" type="gradient"/>
              <v:shadow on="t" opacity=".5" offset=",3pt" offset2="-8pt,18pt"/>
            </v:shape>
            <v:shape id="_x0000_s9686" type="#_x0000_t23" style="position:absolute;left:8823;top:6534;width:548;height:517" fillcolor="red">
              <v:fill color2="fill lighten(51)" angle="-135" focusposition=".5,.5" focussize="" method="linear sigma" focus="100%" type="gradient"/>
              <v:shadow on="t" opacity=".5" offset=",3pt" offset2="-8pt,18pt"/>
            </v:shape>
            <v:shape id="_x0000_s9687" type="#_x0000_t23" style="position:absolute;left:9371;top:6579;width:548;height:517" fillcolor="red">
              <v:fill color2="fill lighten(51)" angle="-135" focusposition=".5,.5" focussize="" method="linear sigma" focus="100%" type="gradient"/>
              <v:shadow on="t" opacity=".5" offset=",3pt" offset2="-8pt,18pt"/>
            </v:shape>
          </v:group>
        </w:pict>
      </w: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6D5C67" w:rsidRDefault="006D5C67" w:rsidP="009C7701">
      <w:pPr>
        <w:ind w:left="360" w:firstLine="360"/>
        <w:rPr>
          <w:b/>
        </w:rPr>
      </w:pPr>
    </w:p>
    <w:p w:rsidR="00017D5D" w:rsidRDefault="00366AC3" w:rsidP="009C7701">
      <w:pPr>
        <w:ind w:left="360" w:firstLine="360"/>
        <w:rPr>
          <w:b/>
        </w:rPr>
      </w:pPr>
      <w:r>
        <w:rPr>
          <w:b/>
          <w:noProof/>
          <w:lang w:eastAsia="fr-FR"/>
        </w:rPr>
        <w:pict>
          <v:shape id="_x0000_s9708" style="position:absolute;left:0;text-align:left;margin-left:-117.65pt;margin-top:.3pt;width:668pt;height:42.7pt;z-index:253184512" coordsize="13360,1416" path="m1580,242c2336,55,5074,34,6222,17,7370,,7857,72,8469,137v612,65,901,257,1425,267c10418,414,11313,54,11615,197v302,143,1745,905,90,1062c10050,1416,3370,1308,1685,1139,,970,824,429,1580,242xe" stroked="f">
            <v:fill opacity="45875f"/>
            <v:path arrowok="t"/>
          </v:shape>
        </w:pict>
      </w:r>
    </w:p>
    <w:p w:rsidR="00017D5D" w:rsidRDefault="00366AC3" w:rsidP="009C7701">
      <w:pPr>
        <w:ind w:left="360" w:firstLine="360"/>
        <w:rPr>
          <w:b/>
        </w:rPr>
      </w:pPr>
      <w:r w:rsidRPr="00366AC3">
        <w:rPr>
          <w:noProof/>
          <w:lang w:eastAsia="fr-FR"/>
        </w:rPr>
        <w:pict>
          <v:shape id="_x0000_s9745" type="#_x0000_t23" style="position:absolute;left:0;text-align:left;margin-left:288.9pt;margin-top:7.8pt;width:27.4pt;height:25.85pt;z-index:253224448" fillcolor="red">
            <v:fill color2="fill lighten(51)" angle="-135" focusposition=".5,.5" focussize="" method="linear sigma" focus="100%" type="gradient"/>
            <v:shadow on="t" opacity=".5" offset=",3pt" offset2="-8pt,18pt"/>
          </v:shape>
        </w:pict>
      </w:r>
      <w:r w:rsidRPr="00366AC3">
        <w:rPr>
          <w:noProof/>
          <w:lang w:eastAsia="fr-FR"/>
        </w:rPr>
        <w:pict>
          <v:shape id="_x0000_s9744" type="#_x0000_t23" style="position:absolute;left:0;text-align:left;margin-left:141.1pt;margin-top:6.3pt;width:27.4pt;height:25.85pt;z-index:253223424" fillcolor="red">
            <v:fill color2="fill lighten(51)" angle="-135" focusposition=".5,.5" focussize="" method="linear sigma" focus="100%" type="gradient"/>
            <v:shadow on="t" opacity=".5" offset=",3pt" offset2="-8pt,18pt"/>
          </v:shape>
        </w:pict>
      </w:r>
      <w:r w:rsidRPr="00366AC3">
        <w:rPr>
          <w:noProof/>
          <w:lang w:eastAsia="fr-FR"/>
        </w:rPr>
        <w:pict>
          <v:shape id="_x0000_s9743" type="#_x0000_t23" style="position:absolute;left:0;text-align:left;margin-left:-5pt;margin-top:6.3pt;width:27.4pt;height:25.85pt;z-index:253222400" fillcolor="red">
            <v:fill color2="fill lighten(51)" angle="-135" focusposition=".5,.5" focussize="" method="linear sigma" focus="100%" type="gradient"/>
            <v:shadow on="t" opacity=".5" offset=",3pt" offset2="-8pt,18pt"/>
          </v:shape>
        </w:pict>
      </w:r>
      <w:r>
        <w:rPr>
          <w:b/>
          <w:noProof/>
          <w:lang w:eastAsia="fr-FR"/>
        </w:rPr>
        <w:pict>
          <v:shape id="_x0000_s9739" type="#_x0000_t70" style="position:absolute;left:0;text-align:left;margin-left:294.7pt;margin-top:18.45pt;width:19.5pt;height:34.55pt;z-index:253218304" adj="6258,6408" fillcolor="#7f7f7f [1612]">
            <v:textbox style="layout-flow:vertical-ideographic"/>
          </v:shape>
        </w:pict>
      </w:r>
      <w:r>
        <w:rPr>
          <w:b/>
          <w:noProof/>
          <w:lang w:eastAsia="fr-FR"/>
        </w:rPr>
        <w:pict>
          <v:shape id="_x0000_s9738" type="#_x0000_t70" style="position:absolute;left:0;text-align:left;margin-left:145.65pt;margin-top:18.45pt;width:19.5pt;height:34.55pt;z-index:253217280" adj="6258,6408" fillcolor="#7f7f7f [1612]">
            <v:textbox style="layout-flow:vertical-ideographic"/>
          </v:shape>
        </w:pict>
      </w:r>
      <w:r>
        <w:rPr>
          <w:b/>
          <w:noProof/>
          <w:lang w:eastAsia="fr-FR"/>
        </w:rPr>
        <w:pict>
          <v:shape id="_x0000_s9737" type="#_x0000_t70" style="position:absolute;left:0;text-align:left;margin-left:-1.55pt;margin-top:18.45pt;width:19.5pt;height:34.55pt;z-index:253216256" adj="6258,6408" fillcolor="#7f7f7f [1612]">
            <v:textbox style="layout-flow:vertical-ideographic"/>
          </v:shape>
        </w:pict>
      </w:r>
      <w:r>
        <w:rPr>
          <w:b/>
          <w:noProof/>
          <w:lang w:eastAsia="fr-FR"/>
        </w:rPr>
        <w:pict>
          <v:group id="_x0000_s9734" style="position:absolute;left:0;text-align:left;margin-left:-58.9pt;margin-top:39.05pt;width:579.55pt;height:20.6pt;z-index:253215232" coordorigin="1230,9563" coordsize="11591,412">
            <v:rect id="_x0000_s9735" style="position:absolute;left:1230;top:9832;width:11591;height:143" fillcolor="#c0504d [3205]">
              <v:stroke dashstyle="dash"/>
            </v:rect>
            <v:shape id="_x0000_s9736" type="#_x0000_t177" style="position:absolute;left:10162;top:9563;width:2659;height:412;mso-width-relative:margin;mso-height-relative:margin" fillcolor="#dbe5f1 [660]">
              <v:fill color2="fill lighten(51)" focusposition="1" focussize="" method="linear sigma" focus="100%" type="gradient"/>
              <v:textbox style="mso-next-textbox:#_x0000_s9736">
                <w:txbxContent>
                  <w:p w:rsidR="00CB0DFF" w:rsidRDefault="00CB0DFF" w:rsidP="006F0282">
                    <w:r>
                      <w:t>Bus de données</w:t>
                    </w:r>
                  </w:p>
                </w:txbxContent>
              </v:textbox>
              <o:callout v:ext="edit" minusy="t"/>
            </v:shape>
          </v:group>
        </w:pict>
      </w:r>
      <w:r>
        <w:rPr>
          <w:b/>
          <w:noProof/>
          <w:lang w:eastAsia="fr-FR"/>
        </w:rPr>
        <w:pict>
          <v:rect id="_x0000_s9742" style="position:absolute;left:0;text-align:left;margin-left:304.5pt;margin-top:26.6pt;width:34.5pt;height:18.05pt;z-index:253221376;mso-width-relative:margin;mso-height-relative:margin" filled="f" stroked="f">
            <v:textbox style="mso-next-textbox:#_x0000_s9742">
              <w:txbxContent>
                <w:p w:rsidR="00CB0DFF" w:rsidRPr="00623E9A" w:rsidRDefault="00CB0DFF" w:rsidP="006F0282">
                  <w:pPr>
                    <w:rPr>
                      <w:sz w:val="18"/>
                      <w:szCs w:val="18"/>
                    </w:rPr>
                  </w:pPr>
                  <w:r w:rsidRPr="00623E9A">
                    <w:rPr>
                      <w:sz w:val="18"/>
                      <w:szCs w:val="18"/>
                    </w:rPr>
                    <w:t>L</w:t>
                  </w:r>
                  <w:r>
                    <w:rPr>
                      <w:sz w:val="18"/>
                      <w:szCs w:val="18"/>
                    </w:rPr>
                    <w:t>C5</w:t>
                  </w:r>
                </w:p>
              </w:txbxContent>
            </v:textbox>
          </v:rect>
        </w:pict>
      </w:r>
      <w:r>
        <w:rPr>
          <w:b/>
          <w:noProof/>
          <w:lang w:eastAsia="fr-FR"/>
        </w:rPr>
        <w:pict>
          <v:rect id="_x0000_s9741" style="position:absolute;left:0;text-align:left;margin-left:157pt;margin-top:26.6pt;width:34.5pt;height:18.05pt;z-index:253220352;mso-width-relative:margin;mso-height-relative:margin" filled="f" stroked="f">
            <v:textbox style="mso-next-textbox:#_x0000_s9741">
              <w:txbxContent>
                <w:p w:rsidR="00CB0DFF" w:rsidRPr="00623E9A" w:rsidRDefault="00CB0DFF" w:rsidP="006F0282">
                  <w:pPr>
                    <w:rPr>
                      <w:sz w:val="18"/>
                      <w:szCs w:val="18"/>
                    </w:rPr>
                  </w:pPr>
                  <w:r w:rsidRPr="00623E9A">
                    <w:rPr>
                      <w:sz w:val="18"/>
                      <w:szCs w:val="18"/>
                    </w:rPr>
                    <w:t>L</w:t>
                  </w:r>
                  <w:r>
                    <w:rPr>
                      <w:sz w:val="18"/>
                      <w:szCs w:val="18"/>
                    </w:rPr>
                    <w:t>B5</w:t>
                  </w:r>
                </w:p>
              </w:txbxContent>
            </v:textbox>
          </v:rect>
        </w:pict>
      </w:r>
      <w:r>
        <w:rPr>
          <w:b/>
          <w:noProof/>
          <w:lang w:eastAsia="fr-FR"/>
        </w:rPr>
        <w:pict>
          <v:rect id="_x0000_s9740" style="position:absolute;left:0;text-align:left;margin-left:6.9pt;margin-top:26.6pt;width:34.5pt;height:18.05pt;z-index:253219328;mso-width-relative:margin;mso-height-relative:margin" filled="f" stroked="f">
            <v:textbox style="mso-next-textbox:#_x0000_s9740">
              <w:txbxContent>
                <w:p w:rsidR="00CB0DFF" w:rsidRPr="00623E9A" w:rsidRDefault="00CB0DFF" w:rsidP="006F0282">
                  <w:pPr>
                    <w:rPr>
                      <w:sz w:val="18"/>
                      <w:szCs w:val="18"/>
                    </w:rPr>
                  </w:pPr>
                  <w:r w:rsidRPr="00623E9A">
                    <w:rPr>
                      <w:sz w:val="18"/>
                      <w:szCs w:val="18"/>
                    </w:rPr>
                    <w:t>L</w:t>
                  </w:r>
                  <w:r>
                    <w:rPr>
                      <w:sz w:val="18"/>
                      <w:szCs w:val="18"/>
                    </w:rPr>
                    <w:t>A5</w:t>
                  </w:r>
                </w:p>
              </w:txbxContent>
            </v:textbox>
          </v:rect>
        </w:pict>
      </w:r>
    </w:p>
    <w:p w:rsidR="00017D5D" w:rsidRDefault="00017D5D" w:rsidP="009C7701">
      <w:pPr>
        <w:ind w:left="360" w:firstLine="360"/>
        <w:rPr>
          <w:b/>
        </w:rPr>
      </w:pPr>
    </w:p>
    <w:p w:rsidR="006F0282" w:rsidRDefault="006F0282" w:rsidP="009C7701">
      <w:pPr>
        <w:ind w:left="360" w:firstLine="360"/>
        <w:rPr>
          <w:b/>
        </w:rPr>
      </w:pPr>
    </w:p>
    <w:p w:rsidR="009C7701" w:rsidRDefault="00366AC3" w:rsidP="00CC33F1">
      <w:pPr>
        <w:ind w:left="2268" w:firstLine="360"/>
        <w:rPr>
          <w:b/>
        </w:rPr>
      </w:pPr>
      <w:r>
        <w:rPr>
          <w:b/>
          <w:noProof/>
          <w:lang w:eastAsia="fr-FR"/>
        </w:rPr>
        <w:pict>
          <v:group id="_x0000_s9709" style="position:absolute;left:0;text-align:left;margin-left:-24.8pt;margin-top:3.1pt;width:144.4pt;height:203.6pt;z-index:253195776" coordorigin="1327,9608" coordsize="2888,4072">
            <v:rect id="_x0000_s9689" style="position:absolute;left:1327;top:9608;width:2659;height:4072" o:regroupid="62" fillcolor="#ddd8c2 [2894]"/>
            <v:shape id="_x0000_s9690" type="#_x0000_t202" style="position:absolute;left:1327;top:9608;width:2659;height:419;mso-width-relative:margin;mso-height-relative:margin" o:regroupid="62" fillcolor="#d8d8d8 [2732]">
              <v:textbox style="mso-next-textbox:#_x0000_s9690">
                <w:txbxContent>
                  <w:p w:rsidR="00CB0DFF" w:rsidRDefault="00CB0DFF" w:rsidP="00017D5D">
                    <w:r>
                      <w:t>Légende</w:t>
                    </w:r>
                  </w:p>
                </w:txbxContent>
              </v:textbox>
            </v:shape>
            <v:shape id="_x0000_s9691" type="#_x0000_t70" style="position:absolute;left:1454;top:10146;width:300;height:511" o:regroupid="62" adj="6258,6408" fillcolor="#7f7f7f [1612]">
              <v:textbox style="layout-flow:vertical-ideographic"/>
            </v:shape>
            <v:group id="_x0000_s9692" style="position:absolute;left:1379;top:10836;width:592;height:525" coordorigin="13598,5655" coordsize="2659,1260" o:regroupid="62">
              <v:rect id="_x0000_s9693" style="position:absolute;left:13598;top:5865;width:2659;height:1050" fillcolor="#d6e3bc [1302]" strokecolor="#4e6128 [1606]"/>
              <v:shape id="_x0000_s9694" type="#_x0000_t177" style="position:absolute;left:13598;top:5655;width:2659;height:412;mso-width-relative:margin;mso-height-relative:margin" fillcolor="#dbe5f1 [660]">
                <v:fill color2="fill lighten(51)" focusposition="1" focussize="" method="linear sigma" focus="100%" type="gradient"/>
                <v:textbox style="mso-next-textbox:#_x0000_s9694">
                  <w:txbxContent>
                    <w:p w:rsidR="00CB0DFF" w:rsidRDefault="00CB0DFF" w:rsidP="00017D5D">
                      <w:r>
                        <w:t xml:space="preserve">Ordinateur </w:t>
                      </w:r>
                      <w:proofErr w:type="spellStart"/>
                      <w:r>
                        <w:t>exterieur</w:t>
                      </w:r>
                      <w:proofErr w:type="spellEnd"/>
                    </w:p>
                  </w:txbxContent>
                </v:textbox>
                <o:callout v:ext="edit" minusy="t"/>
              </v:shape>
            </v:group>
            <v:shape id="_x0000_s9695" type="#_x0000_t202" style="position:absolute;left:1844;top:10146;width:2142;height:511;mso-width-relative:margin;mso-height-relative:margin" o:regroupid="62" filled="f" stroked="f">
              <v:textbox style="mso-next-textbox:#_x0000_s9695">
                <w:txbxContent>
                  <w:p w:rsidR="00CB0DFF" w:rsidRDefault="00CB0DFF" w:rsidP="00017D5D">
                    <w:r>
                      <w:t>Echange de données</w:t>
                    </w:r>
                  </w:p>
                </w:txbxContent>
              </v:textbox>
            </v:shape>
            <v:shape id="_x0000_s9696" type="#_x0000_t202" style="position:absolute;left:1866;top:10896;width:2142;height:511;mso-width-relative:margin;mso-height-relative:margin" o:regroupid="62" filled="f" stroked="f">
              <v:textbox style="mso-next-textbox:#_x0000_s9696">
                <w:txbxContent>
                  <w:p w:rsidR="00CB0DFF" w:rsidRDefault="00CB0DFF" w:rsidP="00017D5D">
                    <w:r>
                      <w:t>Elément matériel</w:t>
                    </w:r>
                  </w:p>
                </w:txbxContent>
              </v:textbox>
            </v:shape>
            <v:group id="_x0000_s9697" style="position:absolute;left:1409;top:11535;width:664;height:778" coordorigin="3330,8174" coordsize="664,778" o:regroupid="62">
              <v:shape id="_x0000_s9698" type="#_x0000_t65" style="position:absolute;left:3330;top:8174;width:664;height:778" adj="14191">
                <v:stroke dashstyle="longDash"/>
              </v:shape>
              <v:shape id="_x0000_s9699" type="#_x0000_t32" style="position:absolute;left:3420;top:8310;width:469;height:15" o:connectortype="straight"/>
              <v:shape id="_x0000_s9700" type="#_x0000_t32" style="position:absolute;left:3420;top:8415;width:469;height:15" o:connectortype="straight"/>
              <v:shape id="_x0000_s9701" type="#_x0000_t32" style="position:absolute;left:3420;top:8520;width:469;height:15;flip:y" o:connectortype="straight"/>
            </v:group>
            <v:shape id="_x0000_s9702" type="#_x0000_t202" style="position:absolute;left:2073;top:11647;width:2142;height:511;mso-width-relative:margin;mso-height-relative:margin" o:regroupid="62" filled="f" stroked="f">
              <v:textbox style="mso-next-textbox:#_x0000_s9702">
                <w:txbxContent>
                  <w:p w:rsidR="00CB0DFF" w:rsidRDefault="00CB0DFF" w:rsidP="00017D5D">
                    <w:r>
                      <w:t>Présence logicielle</w:t>
                    </w:r>
                  </w:p>
                </w:txbxContent>
              </v:textbox>
            </v:shape>
            <v:shape id="_x0000_s9703" type="#_x0000_t23" style="position:absolute;left:1525;top:12519;width:548;height:517" o:regroupid="62" fillcolor="red">
              <v:fill color2="fill lighten(51)" angle="-135" focusposition=".5,.5" focussize="" method="linear sigma" focus="100%" type="gradient"/>
              <v:shadow on="t" opacity=".5" offset=",3pt" offset2="-8pt,18pt"/>
            </v:shape>
            <v:shape id="_x0000_s9704" type="#_x0000_t202" style="position:absolute;left:2050;top:12525;width:1902;height:1050;mso-width-relative:margin;mso-height-relative:margin" o:regroupid="62" filled="f" stroked="f">
              <v:textbox style="mso-next-textbox:#_x0000_s9704">
                <w:txbxContent>
                  <w:p w:rsidR="00CB0DFF" w:rsidRDefault="00CB0DFF" w:rsidP="00017D5D">
                    <w:pPr>
                      <w:spacing w:after="0"/>
                    </w:pPr>
                    <w:r>
                      <w:t>Interface</w:t>
                    </w:r>
                  </w:p>
                  <w:p w:rsidR="00CB0DFF" w:rsidRDefault="00CB0DFF" w:rsidP="00017D5D">
                    <w:pPr>
                      <w:spacing w:after="0"/>
                    </w:pPr>
                    <w:r>
                      <w:t>Matérielle et logicielle</w:t>
                    </w:r>
                  </w:p>
                </w:txbxContent>
              </v:textbox>
            </v:shape>
          </v:group>
        </w:pict>
      </w:r>
      <w:r w:rsidR="009C7701">
        <w:rPr>
          <w:b/>
        </w:rPr>
        <w:t xml:space="preserve">Fonctions associées : </w:t>
      </w:r>
    </w:p>
    <w:p w:rsidR="009C7701" w:rsidRPr="009C7701" w:rsidRDefault="009C7701" w:rsidP="00CC33F1">
      <w:pPr>
        <w:pStyle w:val="Paragraphedeliste"/>
        <w:numPr>
          <w:ilvl w:val="0"/>
          <w:numId w:val="32"/>
        </w:numPr>
        <w:ind w:left="2268" w:firstLine="426"/>
        <w:rPr>
          <w:b/>
        </w:rPr>
      </w:pPr>
      <w:r>
        <w:t>FP2</w:t>
      </w:r>
    </w:p>
    <w:p w:rsidR="009C7701" w:rsidRPr="009C7701" w:rsidRDefault="009C7701" w:rsidP="00CC33F1">
      <w:pPr>
        <w:pStyle w:val="Paragraphedeliste"/>
        <w:numPr>
          <w:ilvl w:val="0"/>
          <w:numId w:val="32"/>
        </w:numPr>
        <w:ind w:left="2268" w:firstLine="426"/>
        <w:rPr>
          <w:b/>
        </w:rPr>
      </w:pPr>
      <w:r>
        <w:t>FP3</w:t>
      </w:r>
    </w:p>
    <w:p w:rsidR="009C7701" w:rsidRPr="009C7701" w:rsidRDefault="009C7701" w:rsidP="00CC33F1">
      <w:pPr>
        <w:pStyle w:val="Paragraphedeliste"/>
        <w:numPr>
          <w:ilvl w:val="0"/>
          <w:numId w:val="32"/>
        </w:numPr>
        <w:ind w:left="2268" w:firstLine="426"/>
        <w:rPr>
          <w:b/>
        </w:rPr>
      </w:pPr>
      <w:r>
        <w:t>FP4</w:t>
      </w:r>
    </w:p>
    <w:p w:rsidR="009C7701" w:rsidRPr="00BB3510" w:rsidRDefault="009C7701" w:rsidP="00CC33F1">
      <w:pPr>
        <w:pStyle w:val="Paragraphedeliste"/>
        <w:numPr>
          <w:ilvl w:val="0"/>
          <w:numId w:val="32"/>
        </w:numPr>
        <w:ind w:left="2268" w:firstLine="426"/>
        <w:rPr>
          <w:b/>
        </w:rPr>
      </w:pPr>
      <w:r>
        <w:t>FP6</w:t>
      </w:r>
    </w:p>
    <w:p w:rsidR="00BB3510" w:rsidRPr="009C7701" w:rsidRDefault="00BB3510" w:rsidP="00CC33F1">
      <w:pPr>
        <w:pStyle w:val="Paragraphedeliste"/>
        <w:numPr>
          <w:ilvl w:val="0"/>
          <w:numId w:val="32"/>
        </w:numPr>
        <w:ind w:left="2268" w:firstLine="426"/>
        <w:rPr>
          <w:b/>
        </w:rPr>
      </w:pPr>
      <w:r>
        <w:t>FP9</w:t>
      </w:r>
    </w:p>
    <w:p w:rsidR="009C7701" w:rsidRDefault="009C7701" w:rsidP="00CC33F1">
      <w:pPr>
        <w:ind w:left="2268" w:firstLine="360"/>
        <w:rPr>
          <w:b/>
        </w:rPr>
      </w:pPr>
      <w:r w:rsidRPr="008B63C2">
        <w:rPr>
          <w:b/>
        </w:rPr>
        <w:t>Principe :</w:t>
      </w:r>
    </w:p>
    <w:p w:rsidR="009C7701" w:rsidRDefault="009C7701" w:rsidP="00CC33F1">
      <w:pPr>
        <w:ind w:left="2268"/>
        <w:jc w:val="both"/>
      </w:pPr>
      <w:r>
        <w:t>Les périphériques sont l’ensemble des capteurs et moyens de communication qui se situent au niveau hardware et pilote. Cela concerne autant les capteurs que le bus de données.</w:t>
      </w:r>
    </w:p>
    <w:p w:rsidR="00A95B57" w:rsidRDefault="00CC33F1" w:rsidP="004812F2">
      <w:pPr>
        <w:ind w:left="2268"/>
        <w:jc w:val="both"/>
      </w:pPr>
      <w:r>
        <w:rPr>
          <w:i/>
          <w:u w:val="single"/>
        </w:rPr>
        <w:t>Remarque :</w:t>
      </w:r>
      <w:r>
        <w:rPr>
          <w:i/>
        </w:rPr>
        <w:t xml:space="preserve"> La récupération des informations des capteurs se fait par interruption, un système de protection des données en cours de lecture par rapport aux données en cours d’écriture devra être prévu (similitudes avec le </w:t>
      </w:r>
      <w:proofErr w:type="spellStart"/>
      <w:r>
        <w:rPr>
          <w:i/>
        </w:rPr>
        <w:t>Mutex</w:t>
      </w:r>
      <w:proofErr w:type="spellEnd"/>
      <w:r>
        <w:rPr>
          <w:i/>
        </w:rPr>
        <w:t>). Dans le cas contraire, les données seront souvent corrompues.</w:t>
      </w:r>
      <w:r w:rsidR="009C7701">
        <w:br w:type="page"/>
      </w:r>
    </w:p>
    <w:p w:rsidR="00A95B57" w:rsidRDefault="00A95B57" w:rsidP="00CE2873">
      <w:pPr>
        <w:pStyle w:val="Titre4"/>
        <w:numPr>
          <w:ilvl w:val="3"/>
          <w:numId w:val="48"/>
        </w:numPr>
      </w:pPr>
      <w:bookmarkStart w:id="98" w:name="_Toc280109585"/>
      <w:r>
        <w:lastRenderedPageBreak/>
        <w:t>Carte d’asservissement</w:t>
      </w:r>
      <w:bookmarkEnd w:id="98"/>
    </w:p>
    <w:p w:rsidR="002841CB" w:rsidRDefault="002841CB" w:rsidP="002841CB"/>
    <w:p w:rsidR="002841CB" w:rsidRDefault="002841CB" w:rsidP="002841CB">
      <w:pPr>
        <w:rPr>
          <w:b/>
        </w:rPr>
      </w:pPr>
      <w:r>
        <w:rPr>
          <w:b/>
        </w:rPr>
        <w:t>Rôle</w:t>
      </w:r>
      <w:r w:rsidRPr="00AC4B93">
        <w:rPr>
          <w:b/>
        </w:rPr>
        <w:t> :</w:t>
      </w:r>
    </w:p>
    <w:p w:rsidR="002841CB" w:rsidRDefault="00C62B7B" w:rsidP="002841CB">
      <w:pPr>
        <w:jc w:val="both"/>
      </w:pPr>
      <w:r>
        <w:t xml:space="preserve">La carte d’asservissement </w:t>
      </w:r>
      <w:r w:rsidR="006B244F">
        <w:t>a pour rôle de maintenir le robot dans la position et le mouvement qui lui a été demandé au préalable. Cette demande lui est formulée de manière abstraite, c'est-à-dire que le demandeur n’a pas besoin de connaître la configuration des différents appareillages du robot.</w:t>
      </w:r>
    </w:p>
    <w:p w:rsidR="002841CB" w:rsidRDefault="002841CB" w:rsidP="002841CB">
      <w:pPr>
        <w:jc w:val="both"/>
      </w:pPr>
      <w:r>
        <w:t>Il a ici été choisi pour :</w:t>
      </w:r>
    </w:p>
    <w:p w:rsidR="002841CB" w:rsidRPr="00AC4B93" w:rsidRDefault="00424F4F" w:rsidP="002841CB">
      <w:pPr>
        <w:pStyle w:val="Paragraphedeliste"/>
        <w:numPr>
          <w:ilvl w:val="1"/>
          <w:numId w:val="4"/>
        </w:numPr>
        <w:jc w:val="both"/>
      </w:pPr>
      <w:r>
        <w:t xml:space="preserve">Maintenir le robot stable </w:t>
      </w:r>
      <w:r w:rsidR="00A975BE">
        <w:t xml:space="preserve">sur une position donnée. Celle-ci pouvant </w:t>
      </w:r>
      <w:r>
        <w:t>évol</w:t>
      </w:r>
      <w:r w:rsidR="00A975BE">
        <w:t>uer au cours du temps</w:t>
      </w:r>
      <w:r w:rsidR="002841CB">
        <w:t xml:space="preserve">. </w:t>
      </w:r>
      <w:r w:rsidR="002841CB">
        <w:rPr>
          <w:b/>
        </w:rPr>
        <w:t>(</w:t>
      </w:r>
      <w:r>
        <w:rPr>
          <w:b/>
        </w:rPr>
        <w:t xml:space="preserve">FP1, </w:t>
      </w:r>
      <w:r w:rsidR="002841CB">
        <w:rPr>
          <w:b/>
        </w:rPr>
        <w:t>FP</w:t>
      </w:r>
      <w:r>
        <w:rPr>
          <w:b/>
        </w:rPr>
        <w:t>6</w:t>
      </w:r>
      <w:r w:rsidR="002841CB">
        <w:rPr>
          <w:b/>
        </w:rPr>
        <w:t>)</w:t>
      </w:r>
    </w:p>
    <w:p w:rsidR="002841CB" w:rsidRDefault="002841CB" w:rsidP="002841CB">
      <w:pPr>
        <w:rPr>
          <w:b/>
        </w:rPr>
      </w:pPr>
      <w:r>
        <w:rPr>
          <w:b/>
        </w:rPr>
        <w:t>Principe :</w:t>
      </w:r>
    </w:p>
    <w:p w:rsidR="002841CB" w:rsidRDefault="00A975BE" w:rsidP="002841CB">
      <w:pPr>
        <w:jc w:val="both"/>
      </w:pPr>
      <w:r>
        <w:t xml:space="preserve">La carte d’asservissement </w:t>
      </w:r>
      <w:r w:rsidR="00EC03AF">
        <w:t>reçoit des ordres de type :</w:t>
      </w:r>
    </w:p>
    <w:p w:rsidR="00EC03AF" w:rsidRDefault="00EC03AF" w:rsidP="00EC03AF">
      <w:pPr>
        <w:pStyle w:val="Paragraphedeliste"/>
        <w:numPr>
          <w:ilvl w:val="0"/>
          <w:numId w:val="4"/>
        </w:numPr>
        <w:jc w:val="both"/>
      </w:pPr>
      <w:r>
        <w:t>Maintenir une profondeur donnée</w:t>
      </w:r>
      <w:r w:rsidR="0091748D">
        <w:t xml:space="preserve"> </w:t>
      </w:r>
      <w:proofErr w:type="spellStart"/>
      <w:r w:rsidR="0091748D">
        <w:rPr>
          <w:i/>
        </w:rPr>
        <w:t>depth</w:t>
      </w:r>
      <w:proofErr w:type="spellEnd"/>
    </w:p>
    <w:p w:rsidR="00EC03AF" w:rsidRDefault="00EC03AF" w:rsidP="00EC03AF">
      <w:pPr>
        <w:pStyle w:val="Paragraphedeliste"/>
        <w:numPr>
          <w:ilvl w:val="0"/>
          <w:numId w:val="4"/>
        </w:numPr>
        <w:jc w:val="both"/>
      </w:pPr>
      <w:r>
        <w:t xml:space="preserve">Maintenir un angle donné </w:t>
      </w:r>
      <w:r w:rsidRPr="00EC03AF">
        <w:rPr>
          <w:i/>
        </w:rPr>
        <w:t>Phi</w:t>
      </w:r>
      <w:r>
        <w:t xml:space="preserve"> qui représente l’angle du robot sur le plan vertical.</w:t>
      </w:r>
    </w:p>
    <w:p w:rsidR="00EC03AF" w:rsidRDefault="00EC03AF" w:rsidP="00EC03AF">
      <w:pPr>
        <w:pStyle w:val="Paragraphedeliste"/>
        <w:numPr>
          <w:ilvl w:val="0"/>
          <w:numId w:val="4"/>
        </w:numPr>
        <w:jc w:val="both"/>
      </w:pPr>
      <w:r>
        <w:t xml:space="preserve">Maintenir un angle donné </w:t>
      </w:r>
      <w:proofErr w:type="spellStart"/>
      <w:r w:rsidRPr="00EC03AF">
        <w:rPr>
          <w:i/>
        </w:rPr>
        <w:t>Teta</w:t>
      </w:r>
      <w:proofErr w:type="spellEnd"/>
      <w:r>
        <w:t xml:space="preserve"> qui représente l’angle d’orientation du robot sur le plan horizontal.</w:t>
      </w:r>
      <w:r w:rsidRPr="00D91531">
        <w:rPr>
          <w:noProof/>
          <w:lang w:eastAsia="fr-FR"/>
        </w:rPr>
        <w:t xml:space="preserve"> </w:t>
      </w:r>
    </w:p>
    <w:p w:rsidR="00681F17" w:rsidRDefault="00E66192" w:rsidP="00E66192">
      <w:pPr>
        <w:ind w:left="993"/>
        <w:jc w:val="both"/>
      </w:pPr>
      <w:r w:rsidRPr="00E66192">
        <w:rPr>
          <w:noProof/>
          <w:lang w:eastAsia="fr-FR"/>
        </w:rPr>
        <w:drawing>
          <wp:inline distT="0" distB="0" distL="0" distR="0">
            <wp:extent cx="4357315" cy="1773141"/>
            <wp:effectExtent l="19050" t="0" r="5135" b="0"/>
            <wp:docPr id="3427"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EC03AF" w:rsidRDefault="00681F17" w:rsidP="00681F17">
      <w:pPr>
        <w:pStyle w:val="Paragraphedeliste"/>
        <w:numPr>
          <w:ilvl w:val="0"/>
          <w:numId w:val="4"/>
        </w:numPr>
      </w:pPr>
      <w:r>
        <w:t xml:space="preserve">Maintenir une vitesse de déplacement </w:t>
      </w:r>
      <w:proofErr w:type="spellStart"/>
      <w:r w:rsidRPr="00681F17">
        <w:rPr>
          <w:i/>
        </w:rPr>
        <w:t>Vd</w:t>
      </w:r>
      <w:r w:rsidR="002926B6">
        <w:rPr>
          <w:i/>
        </w:rPr>
        <w:t>h</w:t>
      </w:r>
      <w:proofErr w:type="spellEnd"/>
      <w:r w:rsidR="002926B6">
        <w:rPr>
          <w:i/>
        </w:rPr>
        <w:t xml:space="preserve"> </w:t>
      </w:r>
      <w:r w:rsidR="002926B6">
        <w:t>sur le plan horizontal</w:t>
      </w:r>
      <w:r>
        <w:t xml:space="preserve"> (faire attention lors d’une rotation du robot après réception d’un ordre de changement de cap)</w:t>
      </w:r>
    </w:p>
    <w:p w:rsidR="00681F17" w:rsidRDefault="002926B6" w:rsidP="00681F17">
      <w:pPr>
        <w:pStyle w:val="Paragraphedeliste"/>
        <w:numPr>
          <w:ilvl w:val="0"/>
          <w:numId w:val="4"/>
        </w:numPr>
      </w:pPr>
      <w:r>
        <w:t xml:space="preserve">Maintenir une vitesse de déplacement </w:t>
      </w:r>
      <w:proofErr w:type="spellStart"/>
      <w:r>
        <w:rPr>
          <w:i/>
        </w:rPr>
        <w:t>Vdv</w:t>
      </w:r>
      <w:proofErr w:type="spellEnd"/>
      <w:r>
        <w:t xml:space="preserve"> sur le plan vertical.</w:t>
      </w:r>
    </w:p>
    <w:p w:rsidR="0091748D" w:rsidRDefault="0091748D" w:rsidP="00FE190F">
      <w:pPr>
        <w:jc w:val="both"/>
      </w:pPr>
      <w:r>
        <w:t>La carte asservissement doit ensuite interpréter ces ordres de manière à les répartir correctement sur les propulseurs dans le temps.</w:t>
      </w:r>
    </w:p>
    <w:p w:rsidR="00FE190F" w:rsidRPr="00FE190F" w:rsidRDefault="00FE190F" w:rsidP="00FE190F">
      <w:pPr>
        <w:jc w:val="both"/>
        <w:rPr>
          <w:u w:val="single"/>
        </w:rPr>
      </w:pPr>
      <w:r w:rsidRPr="00FE190F">
        <w:rPr>
          <w:i/>
          <w:u w:val="single"/>
        </w:rPr>
        <w:t>Remarque :</w:t>
      </w:r>
      <w:r w:rsidRPr="00080D0E">
        <w:rPr>
          <w:i/>
        </w:rPr>
        <w:t xml:space="preserve"> </w:t>
      </w:r>
      <w:r w:rsidRPr="00FE190F">
        <w:rPr>
          <w:i/>
        </w:rPr>
        <w:t>Co</w:t>
      </w:r>
      <w:r>
        <w:rPr>
          <w:i/>
        </w:rPr>
        <w:t>mme chaque matériel récupérant des informations et envoyant des ordres, la carte asservissement doit transmettre toutes ces données sur le bus de données vers l’ordinateur embarqué. Cela permettra à l’ordinateur embarqué de constituer une base de données de mission.</w:t>
      </w:r>
      <w:r w:rsidR="004041A0">
        <w:rPr>
          <w:i/>
        </w:rPr>
        <w:t xml:space="preserve"> Chaque donnée enregistrée par l’ordinateur embarqué est datée.</w:t>
      </w:r>
    </w:p>
    <w:p w:rsidR="00EC03AF" w:rsidRDefault="00EC03AF" w:rsidP="00EC03AF">
      <w:pPr>
        <w:pStyle w:val="Paragraphedeliste"/>
        <w:ind w:left="1068"/>
        <w:jc w:val="both"/>
      </w:pPr>
    </w:p>
    <w:p w:rsidR="00EC03AF" w:rsidRDefault="00EC03AF" w:rsidP="00EC03AF">
      <w:pPr>
        <w:pStyle w:val="Paragraphedeliste"/>
      </w:pPr>
    </w:p>
    <w:p w:rsidR="00EC03AF" w:rsidRDefault="00EC03AF" w:rsidP="00EC03AF">
      <w:pPr>
        <w:pStyle w:val="Paragraphedeliste"/>
        <w:ind w:left="1068"/>
        <w:jc w:val="both"/>
      </w:pPr>
    </w:p>
    <w:p w:rsidR="00EC03AF" w:rsidRDefault="00EC03AF" w:rsidP="00EC03AF">
      <w:pPr>
        <w:ind w:left="708"/>
        <w:jc w:val="both"/>
      </w:pPr>
    </w:p>
    <w:p w:rsidR="00A95B57" w:rsidRDefault="00A95B57" w:rsidP="00CE2873">
      <w:pPr>
        <w:pStyle w:val="Titre4"/>
        <w:numPr>
          <w:ilvl w:val="3"/>
          <w:numId w:val="48"/>
        </w:numPr>
      </w:pPr>
      <w:bookmarkStart w:id="99" w:name="_Toc280109586"/>
      <w:r>
        <w:t>Carte d’anomalies</w:t>
      </w:r>
      <w:r w:rsidR="000B66DA">
        <w:t xml:space="preserve"> &amp; </w:t>
      </w:r>
      <w:proofErr w:type="spellStart"/>
      <w:r w:rsidR="000B66DA">
        <w:t>Ext</w:t>
      </w:r>
      <w:bookmarkEnd w:id="99"/>
      <w:proofErr w:type="spellEnd"/>
    </w:p>
    <w:p w:rsidR="00A95B57" w:rsidRDefault="00A95B57" w:rsidP="00A95B57"/>
    <w:p w:rsidR="000B66DA" w:rsidRDefault="000B66DA" w:rsidP="000B66DA">
      <w:pPr>
        <w:rPr>
          <w:b/>
        </w:rPr>
      </w:pPr>
      <w:r>
        <w:rPr>
          <w:b/>
        </w:rPr>
        <w:t>Rôle</w:t>
      </w:r>
      <w:r w:rsidRPr="00AC4B93">
        <w:rPr>
          <w:b/>
        </w:rPr>
        <w:t> :</w:t>
      </w:r>
    </w:p>
    <w:p w:rsidR="000B66DA" w:rsidRDefault="000B66DA" w:rsidP="000B66DA">
      <w:pPr>
        <w:jc w:val="both"/>
      </w:pPr>
      <w:r>
        <w:t xml:space="preserve">La carte d’anomalies &amp; </w:t>
      </w:r>
      <w:proofErr w:type="spellStart"/>
      <w:r>
        <w:t>Ext</w:t>
      </w:r>
      <w:proofErr w:type="spellEnd"/>
      <w:r>
        <w:t xml:space="preserve"> a deux fonctions distinctes. La première consiste à trouver toute anomalie susceptible de perturber le bon fonctionnement du robot. La seconde consiste à capter les ordres de l’utilisateur lorsque le robot est en mode AUV (autonome). Ces ordres sont définis de trois types : « Démarrage de la mission », « Coupure générale électrique », « redémarrage du robot ».</w:t>
      </w:r>
    </w:p>
    <w:p w:rsidR="000B66DA" w:rsidRDefault="000B66DA" w:rsidP="000B66DA">
      <w:pPr>
        <w:jc w:val="both"/>
      </w:pPr>
      <w:r>
        <w:t>Il a ici été choisi pour :</w:t>
      </w:r>
    </w:p>
    <w:p w:rsidR="000B66DA" w:rsidRPr="000B66DA" w:rsidRDefault="000B66DA" w:rsidP="000B66DA">
      <w:pPr>
        <w:pStyle w:val="Paragraphedeliste"/>
        <w:numPr>
          <w:ilvl w:val="1"/>
          <w:numId w:val="4"/>
        </w:numPr>
        <w:jc w:val="both"/>
      </w:pPr>
      <w:r>
        <w:t xml:space="preserve">Prévenir toute anomalie du robot. </w:t>
      </w:r>
      <w:r>
        <w:rPr>
          <w:b/>
        </w:rPr>
        <w:t>(FP3)</w:t>
      </w:r>
    </w:p>
    <w:p w:rsidR="000B66DA" w:rsidRPr="00AC4B93" w:rsidRDefault="000B66DA" w:rsidP="000B66DA">
      <w:pPr>
        <w:pStyle w:val="Paragraphedeliste"/>
        <w:numPr>
          <w:ilvl w:val="1"/>
          <w:numId w:val="4"/>
        </w:numPr>
        <w:jc w:val="both"/>
      </w:pPr>
      <w:r w:rsidRPr="000B66DA">
        <w:t>Récupérer les ordres utilisateurs AUV</w:t>
      </w:r>
      <w:r>
        <w:rPr>
          <w:b/>
        </w:rPr>
        <w:t xml:space="preserve"> (FP1)</w:t>
      </w:r>
    </w:p>
    <w:p w:rsidR="000B66DA" w:rsidRDefault="000B66DA" w:rsidP="000B66DA">
      <w:pPr>
        <w:rPr>
          <w:b/>
        </w:rPr>
      </w:pPr>
      <w:r>
        <w:rPr>
          <w:b/>
        </w:rPr>
        <w:t>Principe :</w:t>
      </w:r>
    </w:p>
    <w:p w:rsidR="005B6D70" w:rsidRDefault="005B6D70" w:rsidP="000B66DA">
      <w:pPr>
        <w:jc w:val="both"/>
      </w:pPr>
      <w:r>
        <w:t>La carte d’anomalies détecte des incidents de type « fuite », « trop haute température », « décélération forte », etc. et prend une décision sur la continuité de la mission. Elle est aussi bien capable d’arrêter le robot proprement que brusquement par coupure électrique générale.</w:t>
      </w:r>
    </w:p>
    <w:p w:rsidR="000B66DA" w:rsidRPr="00FE190F" w:rsidRDefault="000B66DA" w:rsidP="000B66DA">
      <w:pPr>
        <w:jc w:val="both"/>
        <w:rPr>
          <w:u w:val="single"/>
        </w:rPr>
      </w:pPr>
      <w:r w:rsidRPr="00FE190F">
        <w:rPr>
          <w:i/>
          <w:u w:val="single"/>
        </w:rPr>
        <w:t>Remarque :</w:t>
      </w:r>
      <w:r w:rsidRPr="00080D0E">
        <w:rPr>
          <w:i/>
        </w:rPr>
        <w:t xml:space="preserve"> </w:t>
      </w:r>
      <w:r w:rsidRPr="00FE190F">
        <w:rPr>
          <w:i/>
        </w:rPr>
        <w:t>Co</w:t>
      </w:r>
      <w:r>
        <w:rPr>
          <w:i/>
        </w:rPr>
        <w:t xml:space="preserve">mme chaque matériel récupérant des informations et envoyant des ordres, la carte </w:t>
      </w:r>
      <w:r w:rsidR="005B6D70">
        <w:rPr>
          <w:i/>
        </w:rPr>
        <w:t xml:space="preserve">anomalies &amp; </w:t>
      </w:r>
      <w:proofErr w:type="spellStart"/>
      <w:r w:rsidR="005B6D70">
        <w:rPr>
          <w:i/>
        </w:rPr>
        <w:t>Ext</w:t>
      </w:r>
      <w:proofErr w:type="spellEnd"/>
      <w:r>
        <w:rPr>
          <w:i/>
        </w:rPr>
        <w:t xml:space="preserve"> doit transmettre toutes ces données sur le bus de données vers l’ordinateur embarqué. Cela permettra à l’ordinateur embarqué de constituer une base de données de mission. Chaque donnée enregistrée par l’ordinateur embarqué est datée.</w:t>
      </w:r>
    </w:p>
    <w:p w:rsidR="000B66DA" w:rsidRDefault="000B66DA" w:rsidP="00A95B57"/>
    <w:p w:rsidR="00D8515E" w:rsidRDefault="00D8515E">
      <w:pPr>
        <w:rPr>
          <w:rFonts w:asciiTheme="majorHAnsi" w:eastAsiaTheme="majorEastAsia" w:hAnsiTheme="majorHAnsi" w:cstheme="majorBidi"/>
          <w:b/>
          <w:bCs/>
          <w:i/>
          <w:iCs/>
          <w:color w:val="4F81BD" w:themeColor="accent1"/>
        </w:rPr>
      </w:pPr>
      <w:r>
        <w:br w:type="page"/>
      </w:r>
    </w:p>
    <w:p w:rsidR="00A95B57" w:rsidRDefault="00A95B57" w:rsidP="00CE2873">
      <w:pPr>
        <w:pStyle w:val="Titre4"/>
        <w:numPr>
          <w:ilvl w:val="3"/>
          <w:numId w:val="48"/>
        </w:numPr>
      </w:pPr>
      <w:bookmarkStart w:id="100" w:name="_Toc280109587"/>
      <w:r>
        <w:lastRenderedPageBreak/>
        <w:t>Ordinateur embarqué</w:t>
      </w:r>
      <w:bookmarkEnd w:id="100"/>
    </w:p>
    <w:p w:rsidR="00D8515E" w:rsidRDefault="00D8515E" w:rsidP="00D8515E"/>
    <w:p w:rsidR="00D8515E" w:rsidRDefault="00D8515E" w:rsidP="00A95B57">
      <w:pPr>
        <w:rPr>
          <w:i/>
        </w:rPr>
      </w:pPr>
      <w:r w:rsidRPr="00D8515E">
        <w:rPr>
          <w:i/>
          <w:u w:val="single"/>
        </w:rPr>
        <w:t>Remarque :</w:t>
      </w:r>
      <w:r w:rsidRPr="00D8515E">
        <w:rPr>
          <w:i/>
        </w:rPr>
        <w:t xml:space="preserve"> L’ordinateur embarqué est déjà défini dans la partie 4.3.3.1.</w:t>
      </w:r>
    </w:p>
    <w:p w:rsidR="00D8515E" w:rsidRPr="00D8515E" w:rsidRDefault="00D8515E" w:rsidP="00A95B57"/>
    <w:p w:rsidR="00A95B57" w:rsidRDefault="00A95B57" w:rsidP="00CE2873">
      <w:pPr>
        <w:pStyle w:val="Titre4"/>
        <w:numPr>
          <w:ilvl w:val="3"/>
          <w:numId w:val="48"/>
        </w:numPr>
      </w:pPr>
      <w:bookmarkStart w:id="101" w:name="_Toc280109588"/>
      <w:r>
        <w:t>Bus de données</w:t>
      </w:r>
      <w:bookmarkEnd w:id="101"/>
    </w:p>
    <w:p w:rsidR="00A95B57" w:rsidRDefault="00A95B57" w:rsidP="00A95B57"/>
    <w:p w:rsidR="00D8515E" w:rsidRDefault="00D8515E" w:rsidP="00D8515E">
      <w:pPr>
        <w:rPr>
          <w:b/>
        </w:rPr>
      </w:pPr>
      <w:r>
        <w:rPr>
          <w:b/>
        </w:rPr>
        <w:t>Rôle</w:t>
      </w:r>
      <w:r w:rsidRPr="00AC4B93">
        <w:rPr>
          <w:b/>
        </w:rPr>
        <w:t> :</w:t>
      </w:r>
    </w:p>
    <w:p w:rsidR="00D8515E" w:rsidRDefault="00D8515E" w:rsidP="00D8515E">
      <w:pPr>
        <w:jc w:val="both"/>
      </w:pPr>
      <w:r>
        <w:t>Le bus de données est présent pour faire interagir de manière rapide, sûre et efficace l’ensemble des cartes électroniques du robot.</w:t>
      </w:r>
    </w:p>
    <w:p w:rsidR="00D8515E" w:rsidRDefault="00D8515E" w:rsidP="00D8515E">
      <w:pPr>
        <w:jc w:val="both"/>
      </w:pPr>
      <w:r>
        <w:t>Il a ici été choisi pour :</w:t>
      </w:r>
    </w:p>
    <w:p w:rsidR="00D8515E" w:rsidRPr="000B66DA" w:rsidRDefault="00D8515E" w:rsidP="00D8515E">
      <w:pPr>
        <w:pStyle w:val="Paragraphedeliste"/>
        <w:numPr>
          <w:ilvl w:val="1"/>
          <w:numId w:val="4"/>
        </w:numPr>
        <w:jc w:val="both"/>
      </w:pPr>
      <w:r>
        <w:t xml:space="preserve">Informer l’ordinateur embarqué des données des capteurs. </w:t>
      </w:r>
      <w:r>
        <w:rPr>
          <w:b/>
        </w:rPr>
        <w:t>(FP3, FP4, FP6)</w:t>
      </w:r>
    </w:p>
    <w:p w:rsidR="00D8515E" w:rsidRPr="00AC4B93" w:rsidRDefault="00D8515E" w:rsidP="00D8515E">
      <w:pPr>
        <w:pStyle w:val="Paragraphedeliste"/>
        <w:numPr>
          <w:ilvl w:val="1"/>
          <w:numId w:val="4"/>
        </w:numPr>
        <w:jc w:val="both"/>
      </w:pPr>
      <w:r>
        <w:t xml:space="preserve">Permettre à l’ordinateur embarqué d’envoyer ses ordres vers la carte d’asservissement. </w:t>
      </w:r>
      <w:r>
        <w:rPr>
          <w:b/>
        </w:rPr>
        <w:t>(FP1, FP6)</w:t>
      </w:r>
    </w:p>
    <w:p w:rsidR="00D8515E" w:rsidRDefault="00D8515E" w:rsidP="00D8515E">
      <w:pPr>
        <w:rPr>
          <w:b/>
        </w:rPr>
      </w:pPr>
      <w:r>
        <w:rPr>
          <w:b/>
        </w:rPr>
        <w:t>Principe :</w:t>
      </w:r>
    </w:p>
    <w:p w:rsidR="00D8515E" w:rsidRDefault="00D8515E" w:rsidP="00D8515E">
      <w:pPr>
        <w:jc w:val="both"/>
      </w:pPr>
      <w:r>
        <w:t>Les cartes électroniques et l’ordinateur embarqué font appel au bus de données pour transmettre les informations qu’ils souhaitent. Il faut cependant faire attention aux niveaux de priorités, à la surcharge du bus de flux de données, et à l’identification des trames (adressage par exemple).</w:t>
      </w:r>
    </w:p>
    <w:p w:rsidR="00D8515E" w:rsidRDefault="00D8515E" w:rsidP="00D8515E">
      <w:pPr>
        <w:jc w:val="both"/>
      </w:pPr>
    </w:p>
    <w:p w:rsidR="00D8515E" w:rsidRDefault="00D8515E">
      <w:pPr>
        <w:rPr>
          <w:rFonts w:asciiTheme="majorHAnsi" w:eastAsiaTheme="majorEastAsia" w:hAnsiTheme="majorHAnsi" w:cstheme="majorBidi"/>
          <w:b/>
          <w:bCs/>
          <w:i/>
          <w:iCs/>
          <w:color w:val="4F81BD" w:themeColor="accent1"/>
        </w:rPr>
      </w:pPr>
      <w:r>
        <w:br w:type="page"/>
      </w:r>
    </w:p>
    <w:p w:rsidR="00A95B57" w:rsidRDefault="00A95B57" w:rsidP="00CE2873">
      <w:pPr>
        <w:pStyle w:val="Titre4"/>
        <w:numPr>
          <w:ilvl w:val="3"/>
          <w:numId w:val="48"/>
        </w:numPr>
      </w:pPr>
      <w:bookmarkStart w:id="102" w:name="_Toc280109589"/>
      <w:r>
        <w:lastRenderedPageBreak/>
        <w:t>Capteurs</w:t>
      </w:r>
      <w:bookmarkEnd w:id="102"/>
    </w:p>
    <w:p w:rsidR="00A95B57" w:rsidRDefault="00A95B57" w:rsidP="00A95B57"/>
    <w:p w:rsidR="00535BE5" w:rsidRDefault="00535BE5" w:rsidP="00CE2873">
      <w:pPr>
        <w:pStyle w:val="Titre5"/>
        <w:numPr>
          <w:ilvl w:val="4"/>
          <w:numId w:val="48"/>
        </w:numPr>
        <w:ind w:hanging="447"/>
      </w:pPr>
      <w:r>
        <w:t>Centrale d’attitude</w:t>
      </w:r>
    </w:p>
    <w:p w:rsidR="00535BE5" w:rsidRDefault="00535BE5" w:rsidP="00535BE5"/>
    <w:p w:rsidR="00D8515E" w:rsidRDefault="00D8515E" w:rsidP="00D8515E">
      <w:pPr>
        <w:rPr>
          <w:b/>
        </w:rPr>
      </w:pPr>
      <w:r>
        <w:rPr>
          <w:b/>
        </w:rPr>
        <w:t>Rôle</w:t>
      </w:r>
      <w:r w:rsidRPr="00AC4B93">
        <w:rPr>
          <w:b/>
        </w:rPr>
        <w:t> :</w:t>
      </w:r>
    </w:p>
    <w:p w:rsidR="00D8515E" w:rsidRDefault="00D8515E" w:rsidP="00D8515E">
      <w:pPr>
        <w:jc w:val="both"/>
      </w:pPr>
      <w:r>
        <w:t>La centrale d’attitude, comme tout capteur, répond à un besoin d’information du robot. Ici, elle fourni les informations d’inclinaison sur le plan vertical (angle</w:t>
      </w:r>
      <w:r w:rsidR="0063724A">
        <w:t xml:space="preserve"> Phi) et sur le plan horizontal (angle </w:t>
      </w:r>
      <w:proofErr w:type="spellStart"/>
      <w:r w:rsidR="0063724A">
        <w:t>Teta</w:t>
      </w:r>
      <w:proofErr w:type="spellEnd"/>
      <w:r w:rsidR="0063724A">
        <w:t>). Elle fourni aussi les informations d’accélérations.</w:t>
      </w:r>
    </w:p>
    <w:p w:rsidR="0063724A" w:rsidRDefault="00E66192" w:rsidP="00E66192">
      <w:pPr>
        <w:jc w:val="center"/>
      </w:pPr>
      <w:r w:rsidRPr="00E66192">
        <w:rPr>
          <w:noProof/>
          <w:lang w:eastAsia="fr-FR"/>
        </w:rPr>
        <w:drawing>
          <wp:inline distT="0" distB="0" distL="0" distR="0">
            <wp:extent cx="4357315" cy="1773141"/>
            <wp:effectExtent l="19050" t="0" r="5135" b="0"/>
            <wp:docPr id="3428"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D8515E" w:rsidRDefault="00D8515E" w:rsidP="00D8515E">
      <w:pPr>
        <w:jc w:val="both"/>
      </w:pPr>
      <w:r>
        <w:t>Il a ici été choisi pour :</w:t>
      </w:r>
    </w:p>
    <w:p w:rsidR="00D8515E" w:rsidRPr="000B66DA" w:rsidRDefault="0063724A" w:rsidP="00D8515E">
      <w:pPr>
        <w:pStyle w:val="Paragraphedeliste"/>
        <w:numPr>
          <w:ilvl w:val="1"/>
          <w:numId w:val="4"/>
        </w:numPr>
        <w:jc w:val="both"/>
      </w:pPr>
      <w:r>
        <w:t>Permettre le positionnement</w:t>
      </w:r>
      <w:r w:rsidR="00D8515E">
        <w:t xml:space="preserve">. </w:t>
      </w:r>
      <w:r w:rsidR="00D8515E">
        <w:rPr>
          <w:b/>
        </w:rPr>
        <w:t>(</w:t>
      </w:r>
      <w:r>
        <w:rPr>
          <w:b/>
        </w:rPr>
        <w:t>FP4</w:t>
      </w:r>
      <w:r w:rsidR="00D8515E">
        <w:rPr>
          <w:b/>
        </w:rPr>
        <w:t>)</w:t>
      </w:r>
    </w:p>
    <w:p w:rsidR="00D8515E" w:rsidRPr="0063724A" w:rsidRDefault="0063724A" w:rsidP="00D8515E">
      <w:pPr>
        <w:pStyle w:val="Paragraphedeliste"/>
        <w:numPr>
          <w:ilvl w:val="1"/>
          <w:numId w:val="4"/>
        </w:numPr>
        <w:jc w:val="both"/>
      </w:pPr>
      <w:r>
        <w:t>Détection d’anomalies</w:t>
      </w:r>
      <w:r w:rsidR="00D8515E">
        <w:t xml:space="preserve"> </w:t>
      </w:r>
      <w:r w:rsidR="00D8515E">
        <w:rPr>
          <w:b/>
        </w:rPr>
        <w:t>(</w:t>
      </w:r>
      <w:r>
        <w:rPr>
          <w:b/>
        </w:rPr>
        <w:t>FP3</w:t>
      </w:r>
      <w:r w:rsidR="00D8515E">
        <w:rPr>
          <w:b/>
        </w:rPr>
        <w:t>)</w:t>
      </w:r>
    </w:p>
    <w:p w:rsidR="0063724A" w:rsidRPr="00AC4B93" w:rsidRDefault="0063724A" w:rsidP="00D8515E">
      <w:pPr>
        <w:pStyle w:val="Paragraphedeliste"/>
        <w:numPr>
          <w:ilvl w:val="1"/>
          <w:numId w:val="4"/>
        </w:numPr>
        <w:jc w:val="both"/>
      </w:pPr>
      <w:r w:rsidRPr="0063724A">
        <w:t>Asservissement</w:t>
      </w:r>
      <w:r>
        <w:rPr>
          <w:b/>
        </w:rPr>
        <w:t xml:space="preserve"> (FP1)</w:t>
      </w:r>
    </w:p>
    <w:p w:rsidR="00D8515E" w:rsidRDefault="00D8515E" w:rsidP="00D8515E">
      <w:pPr>
        <w:rPr>
          <w:b/>
        </w:rPr>
      </w:pPr>
      <w:r>
        <w:rPr>
          <w:b/>
        </w:rPr>
        <w:t>Principe :</w:t>
      </w:r>
    </w:p>
    <w:p w:rsidR="00D8515E" w:rsidRDefault="0063724A" w:rsidP="00D8515E">
      <w:pPr>
        <w:jc w:val="both"/>
      </w:pPr>
      <w:r>
        <w:t>On lance une requête d’abonnement à une information à la centrale inertielle et celle-ci nous fourni cette information par intervalles de temps réguliers.</w:t>
      </w:r>
    </w:p>
    <w:p w:rsidR="00D8515E" w:rsidRDefault="00D8515E" w:rsidP="00535BE5"/>
    <w:p w:rsidR="0063724A" w:rsidRDefault="0063724A">
      <w:pPr>
        <w:rPr>
          <w:rFonts w:asciiTheme="majorHAnsi" w:eastAsiaTheme="majorEastAsia" w:hAnsiTheme="majorHAnsi" w:cstheme="majorBidi"/>
          <w:color w:val="243F60" w:themeColor="accent1" w:themeShade="7F"/>
        </w:rPr>
      </w:pPr>
      <w:r>
        <w:br w:type="page"/>
      </w:r>
    </w:p>
    <w:p w:rsidR="00535BE5" w:rsidRDefault="00535BE5" w:rsidP="00CE2873">
      <w:pPr>
        <w:pStyle w:val="Titre5"/>
        <w:numPr>
          <w:ilvl w:val="4"/>
          <w:numId w:val="48"/>
        </w:numPr>
        <w:ind w:hanging="447"/>
      </w:pPr>
      <w:r>
        <w:lastRenderedPageBreak/>
        <w:t>Capteur</w:t>
      </w:r>
      <w:r w:rsidR="0063724A">
        <w:t>s</w:t>
      </w:r>
      <w:r>
        <w:t xml:space="preserve"> de pression</w:t>
      </w:r>
    </w:p>
    <w:p w:rsidR="0063724A" w:rsidRDefault="0063724A" w:rsidP="00CE2873">
      <w:pPr>
        <w:pStyle w:val="Titre6"/>
        <w:numPr>
          <w:ilvl w:val="5"/>
          <w:numId w:val="48"/>
        </w:numPr>
      </w:pPr>
      <w:r>
        <w:t>Capteur de pression interne</w:t>
      </w:r>
    </w:p>
    <w:p w:rsidR="0063724A" w:rsidRDefault="0063724A" w:rsidP="0063724A">
      <w:pPr>
        <w:rPr>
          <w:b/>
        </w:rPr>
      </w:pPr>
    </w:p>
    <w:p w:rsidR="0063724A" w:rsidRDefault="0063724A" w:rsidP="0063724A">
      <w:pPr>
        <w:rPr>
          <w:b/>
        </w:rPr>
      </w:pPr>
      <w:r>
        <w:rPr>
          <w:b/>
        </w:rPr>
        <w:t>Rôle</w:t>
      </w:r>
      <w:r w:rsidRPr="00AC4B93">
        <w:rPr>
          <w:b/>
        </w:rPr>
        <w:t> :</w:t>
      </w:r>
    </w:p>
    <w:p w:rsidR="0063724A" w:rsidRDefault="0063724A" w:rsidP="0063724A">
      <w:pPr>
        <w:jc w:val="both"/>
      </w:pPr>
      <w:r>
        <w:t>Le capteur de pression interne permet, s’il est utilisé, de connaître les variations de pression à l’intérieur du robot.</w:t>
      </w:r>
    </w:p>
    <w:p w:rsidR="0063724A" w:rsidRDefault="0063724A" w:rsidP="0063724A">
      <w:pPr>
        <w:jc w:val="both"/>
      </w:pPr>
      <w:r>
        <w:t>Il a ici été choisi pour :</w:t>
      </w:r>
    </w:p>
    <w:p w:rsidR="0063724A" w:rsidRPr="0063724A" w:rsidRDefault="0063724A" w:rsidP="0063724A">
      <w:pPr>
        <w:pStyle w:val="Paragraphedeliste"/>
        <w:numPr>
          <w:ilvl w:val="1"/>
          <w:numId w:val="4"/>
        </w:numPr>
        <w:jc w:val="both"/>
      </w:pPr>
      <w:r>
        <w:t xml:space="preserve">Détection d’anomalies </w:t>
      </w:r>
      <w:r>
        <w:rPr>
          <w:b/>
        </w:rPr>
        <w:t>(FP3)</w:t>
      </w:r>
    </w:p>
    <w:p w:rsidR="0063724A" w:rsidRDefault="0063724A" w:rsidP="0063724A">
      <w:pPr>
        <w:rPr>
          <w:b/>
        </w:rPr>
      </w:pPr>
      <w:r>
        <w:rPr>
          <w:b/>
        </w:rPr>
        <w:t>Principe :</w:t>
      </w:r>
    </w:p>
    <w:p w:rsidR="0063724A" w:rsidRDefault="0063724A" w:rsidP="0063724A">
      <w:pPr>
        <w:jc w:val="both"/>
      </w:pPr>
      <w:r>
        <w:t>On récupère régulièrement la pression à l’intérieur du robot pour analyse.</w:t>
      </w:r>
    </w:p>
    <w:p w:rsidR="0063724A" w:rsidRDefault="0063724A" w:rsidP="0063724A">
      <w:pPr>
        <w:pStyle w:val="Titre5"/>
        <w:ind w:left="1440"/>
      </w:pPr>
    </w:p>
    <w:p w:rsidR="0063724A" w:rsidRDefault="0063724A" w:rsidP="00CE2873">
      <w:pPr>
        <w:pStyle w:val="Titre5"/>
        <w:numPr>
          <w:ilvl w:val="5"/>
          <w:numId w:val="48"/>
        </w:numPr>
      </w:pPr>
      <w:r>
        <w:t>Capteur de pression externe</w:t>
      </w:r>
    </w:p>
    <w:p w:rsidR="0063724A" w:rsidRDefault="0063724A" w:rsidP="0063724A"/>
    <w:p w:rsidR="0063724A" w:rsidRDefault="0063724A" w:rsidP="0063724A">
      <w:pPr>
        <w:rPr>
          <w:b/>
        </w:rPr>
      </w:pPr>
      <w:r>
        <w:rPr>
          <w:b/>
        </w:rPr>
        <w:t>Rôle</w:t>
      </w:r>
      <w:r w:rsidRPr="00AC4B93">
        <w:rPr>
          <w:b/>
        </w:rPr>
        <w:t> :</w:t>
      </w:r>
    </w:p>
    <w:p w:rsidR="0063724A" w:rsidRDefault="0063724A" w:rsidP="0063724A">
      <w:pPr>
        <w:jc w:val="both"/>
      </w:pPr>
      <w:r>
        <w:t>Le capteur de pression externe permet de connaître la profondeur du robot sur la base d’une variation d’un bar tous les dix mètres.</w:t>
      </w:r>
    </w:p>
    <w:p w:rsidR="0063724A" w:rsidRDefault="0063724A" w:rsidP="0063724A">
      <w:pPr>
        <w:jc w:val="both"/>
      </w:pPr>
      <w:r>
        <w:t>Il a ici été choisi pour :</w:t>
      </w:r>
    </w:p>
    <w:p w:rsidR="0063724A" w:rsidRPr="0063724A" w:rsidRDefault="0063724A" w:rsidP="0063724A">
      <w:pPr>
        <w:pStyle w:val="Paragraphedeliste"/>
        <w:numPr>
          <w:ilvl w:val="1"/>
          <w:numId w:val="4"/>
        </w:numPr>
        <w:jc w:val="both"/>
      </w:pPr>
      <w:r>
        <w:t xml:space="preserve">Asservissement </w:t>
      </w:r>
      <w:r>
        <w:rPr>
          <w:b/>
        </w:rPr>
        <w:t>(FP1)</w:t>
      </w:r>
    </w:p>
    <w:p w:rsidR="0063724A" w:rsidRDefault="0063724A" w:rsidP="0063724A">
      <w:pPr>
        <w:rPr>
          <w:b/>
        </w:rPr>
      </w:pPr>
      <w:r>
        <w:rPr>
          <w:b/>
        </w:rPr>
        <w:t>Principe :</w:t>
      </w:r>
    </w:p>
    <w:p w:rsidR="0063724A" w:rsidRDefault="0063724A" w:rsidP="0063724A">
      <w:pPr>
        <w:jc w:val="both"/>
      </w:pPr>
      <w:r>
        <w:t>On récupère l’information de pression extérieure pour analyse.</w:t>
      </w:r>
    </w:p>
    <w:p w:rsidR="00535BE5" w:rsidRDefault="00535BE5" w:rsidP="00CE2873">
      <w:pPr>
        <w:pStyle w:val="Titre5"/>
        <w:numPr>
          <w:ilvl w:val="4"/>
          <w:numId w:val="48"/>
        </w:numPr>
        <w:ind w:hanging="447"/>
      </w:pPr>
      <w:r>
        <w:t xml:space="preserve">Boutons </w:t>
      </w:r>
      <w:proofErr w:type="spellStart"/>
      <w:r>
        <w:t>Ext</w:t>
      </w:r>
      <w:proofErr w:type="spellEnd"/>
    </w:p>
    <w:p w:rsidR="00AA2033" w:rsidRDefault="00AA2033" w:rsidP="00AA2033">
      <w:pPr>
        <w:rPr>
          <w:b/>
        </w:rPr>
      </w:pPr>
      <w:r>
        <w:rPr>
          <w:b/>
        </w:rPr>
        <w:t>Rôle</w:t>
      </w:r>
      <w:r w:rsidRPr="00AC4B93">
        <w:rPr>
          <w:b/>
        </w:rPr>
        <w:t> :</w:t>
      </w:r>
    </w:p>
    <w:p w:rsidR="00AA2033" w:rsidRDefault="00AA2033" w:rsidP="00AA2033">
      <w:pPr>
        <w:jc w:val="both"/>
      </w:pPr>
      <w:r>
        <w:t>Les boutons extérieurs sont des boutons magnétiques qui permettent à l’utilisateur de l’AUV (mode autonome) d’arrêter brusquement le robot (arrêt d’urgence), de démarrer/stopper la mission ou de redémarrer le robot.</w:t>
      </w:r>
    </w:p>
    <w:p w:rsidR="00AA2033" w:rsidRDefault="00AA2033" w:rsidP="00AA2033">
      <w:pPr>
        <w:jc w:val="both"/>
      </w:pPr>
      <w:r>
        <w:t>Il a ici été choisi pour :</w:t>
      </w:r>
    </w:p>
    <w:p w:rsidR="00AA2033" w:rsidRPr="0063724A" w:rsidRDefault="00AA2033" w:rsidP="00AA2033">
      <w:pPr>
        <w:pStyle w:val="Paragraphedeliste"/>
        <w:numPr>
          <w:ilvl w:val="1"/>
          <w:numId w:val="4"/>
        </w:numPr>
        <w:jc w:val="both"/>
      </w:pPr>
      <w:r>
        <w:t xml:space="preserve">Fonctionnement du robot </w:t>
      </w:r>
      <w:r>
        <w:rPr>
          <w:b/>
        </w:rPr>
        <w:t>(FP1)</w:t>
      </w:r>
    </w:p>
    <w:p w:rsidR="00AA2033" w:rsidRDefault="00AA2033" w:rsidP="00AA2033">
      <w:pPr>
        <w:rPr>
          <w:b/>
        </w:rPr>
      </w:pPr>
      <w:r>
        <w:rPr>
          <w:b/>
        </w:rPr>
        <w:t>Principe :</w:t>
      </w:r>
    </w:p>
    <w:p w:rsidR="00AA2033" w:rsidRDefault="00AA2033" w:rsidP="00AA2033">
      <w:pPr>
        <w:jc w:val="both"/>
      </w:pPr>
      <w:r>
        <w:t>On récupère régulièrement les données des boutons pour analyse.</w:t>
      </w:r>
    </w:p>
    <w:p w:rsidR="00535BE5" w:rsidRDefault="00535BE5" w:rsidP="00535BE5"/>
    <w:p w:rsidR="00535BE5" w:rsidRDefault="00535BE5" w:rsidP="00CE2873">
      <w:pPr>
        <w:pStyle w:val="Titre5"/>
        <w:numPr>
          <w:ilvl w:val="4"/>
          <w:numId w:val="48"/>
        </w:numPr>
        <w:ind w:hanging="447"/>
      </w:pPr>
      <w:r>
        <w:t>Capteur de température</w:t>
      </w:r>
    </w:p>
    <w:p w:rsidR="00AA2033" w:rsidRDefault="00AA2033" w:rsidP="00AA2033">
      <w:pPr>
        <w:rPr>
          <w:b/>
        </w:rPr>
      </w:pPr>
    </w:p>
    <w:p w:rsidR="00AA2033" w:rsidRDefault="00AA2033" w:rsidP="00AA2033">
      <w:pPr>
        <w:rPr>
          <w:b/>
        </w:rPr>
      </w:pPr>
      <w:r>
        <w:rPr>
          <w:b/>
        </w:rPr>
        <w:t>Rôle</w:t>
      </w:r>
      <w:r w:rsidRPr="00AC4B93">
        <w:rPr>
          <w:b/>
        </w:rPr>
        <w:t> :</w:t>
      </w:r>
    </w:p>
    <w:p w:rsidR="00AA2033" w:rsidRDefault="00AA2033" w:rsidP="00AA2033">
      <w:pPr>
        <w:jc w:val="both"/>
      </w:pPr>
      <w:r>
        <w:t>Le capteur de température permet de savoir si le robot est en surchauffe ou non.</w:t>
      </w:r>
    </w:p>
    <w:p w:rsidR="00AA2033" w:rsidRDefault="00AA2033" w:rsidP="00AA2033">
      <w:pPr>
        <w:jc w:val="both"/>
      </w:pPr>
      <w:r>
        <w:t>Il a ici été choisi pour :</w:t>
      </w:r>
    </w:p>
    <w:p w:rsidR="00AA2033" w:rsidRPr="0063724A" w:rsidRDefault="00AA2033" w:rsidP="00AA2033">
      <w:pPr>
        <w:pStyle w:val="Paragraphedeliste"/>
        <w:numPr>
          <w:ilvl w:val="1"/>
          <w:numId w:val="4"/>
        </w:numPr>
        <w:jc w:val="both"/>
      </w:pPr>
      <w:r>
        <w:t xml:space="preserve">Détection d’anomalies </w:t>
      </w:r>
      <w:r>
        <w:rPr>
          <w:b/>
        </w:rPr>
        <w:t>(FP3)</w:t>
      </w:r>
    </w:p>
    <w:p w:rsidR="00AA2033" w:rsidRDefault="00AA2033" w:rsidP="00AA2033">
      <w:pPr>
        <w:rPr>
          <w:b/>
        </w:rPr>
      </w:pPr>
      <w:r>
        <w:rPr>
          <w:b/>
        </w:rPr>
        <w:t>Principe :</w:t>
      </w:r>
    </w:p>
    <w:p w:rsidR="00AA2033" w:rsidRDefault="00AA2033" w:rsidP="00AA2033">
      <w:pPr>
        <w:jc w:val="both"/>
      </w:pPr>
      <w:r>
        <w:t>On récupère régulièrement la température à l’intérieur du robot pour analyse.</w:t>
      </w:r>
    </w:p>
    <w:p w:rsidR="00AA2033" w:rsidRDefault="00AA2033" w:rsidP="00AA2033">
      <w:pPr>
        <w:jc w:val="both"/>
      </w:pPr>
    </w:p>
    <w:p w:rsidR="00535BE5" w:rsidRDefault="00535BE5" w:rsidP="00CE2873">
      <w:pPr>
        <w:pStyle w:val="Titre5"/>
        <w:numPr>
          <w:ilvl w:val="4"/>
          <w:numId w:val="48"/>
        </w:numPr>
        <w:ind w:hanging="447"/>
      </w:pPr>
      <w:r>
        <w:t>Sonar</w:t>
      </w:r>
    </w:p>
    <w:p w:rsidR="00AA2033" w:rsidRDefault="00AA2033" w:rsidP="00AA2033">
      <w:pPr>
        <w:rPr>
          <w:b/>
        </w:rPr>
      </w:pPr>
      <w:r>
        <w:rPr>
          <w:b/>
        </w:rPr>
        <w:t>Rôle</w:t>
      </w:r>
      <w:r w:rsidRPr="00AC4B93">
        <w:rPr>
          <w:b/>
        </w:rPr>
        <w:t> :</w:t>
      </w:r>
    </w:p>
    <w:p w:rsidR="00AA2033" w:rsidRDefault="00AA2033" w:rsidP="00AA2033">
      <w:pPr>
        <w:jc w:val="both"/>
      </w:pPr>
      <w:r>
        <w:t>Le sonar permet une vision de l’environnement sous forme d’angle, de distance et d’intensité.</w:t>
      </w:r>
    </w:p>
    <w:p w:rsidR="00AA2033" w:rsidRDefault="00AA2033" w:rsidP="00AA2033">
      <w:pPr>
        <w:jc w:val="both"/>
      </w:pPr>
      <w:r>
        <w:t>Il a ici été choisi pour :</w:t>
      </w:r>
    </w:p>
    <w:p w:rsidR="00AA2033" w:rsidRPr="0063724A" w:rsidRDefault="00AA2033" w:rsidP="00AA2033">
      <w:pPr>
        <w:pStyle w:val="Paragraphedeliste"/>
        <w:numPr>
          <w:ilvl w:val="1"/>
          <w:numId w:val="4"/>
        </w:numPr>
        <w:jc w:val="both"/>
      </w:pPr>
      <w:r>
        <w:t xml:space="preserve">Détection d’objets et d’obstacles </w:t>
      </w:r>
      <w:r>
        <w:rPr>
          <w:b/>
        </w:rPr>
        <w:t>(FP2)</w:t>
      </w:r>
    </w:p>
    <w:p w:rsidR="00AA2033" w:rsidRDefault="00AA2033" w:rsidP="00AA2033">
      <w:pPr>
        <w:rPr>
          <w:b/>
        </w:rPr>
      </w:pPr>
      <w:r>
        <w:rPr>
          <w:b/>
        </w:rPr>
        <w:t>Principe :</w:t>
      </w:r>
    </w:p>
    <w:p w:rsidR="00AA2033" w:rsidRDefault="00AA2033" w:rsidP="00AA2033">
      <w:pPr>
        <w:jc w:val="both"/>
      </w:pPr>
      <w:r>
        <w:t>On récupère régulièrement les données du sonar pour analyse.</w:t>
      </w:r>
    </w:p>
    <w:p w:rsidR="00AA2033" w:rsidRDefault="00AA2033" w:rsidP="00AA2033">
      <w:pPr>
        <w:jc w:val="both"/>
      </w:pPr>
    </w:p>
    <w:p w:rsidR="00535BE5" w:rsidRDefault="00535BE5" w:rsidP="00CE2873">
      <w:pPr>
        <w:pStyle w:val="Titre5"/>
        <w:numPr>
          <w:ilvl w:val="4"/>
          <w:numId w:val="48"/>
        </w:numPr>
        <w:ind w:hanging="447"/>
      </w:pPr>
      <w:r>
        <w:t>Caméras</w:t>
      </w:r>
    </w:p>
    <w:p w:rsidR="00AA2033" w:rsidRDefault="00AA2033" w:rsidP="00AA2033">
      <w:pPr>
        <w:rPr>
          <w:b/>
        </w:rPr>
      </w:pPr>
      <w:r>
        <w:rPr>
          <w:b/>
        </w:rPr>
        <w:t>Rôle</w:t>
      </w:r>
      <w:r w:rsidRPr="00AC4B93">
        <w:rPr>
          <w:b/>
        </w:rPr>
        <w:t> :</w:t>
      </w:r>
    </w:p>
    <w:p w:rsidR="00AA2033" w:rsidRDefault="00AA2033" w:rsidP="00AA2033">
      <w:pPr>
        <w:jc w:val="both"/>
      </w:pPr>
      <w:r>
        <w:t>Les caméras permettent de récupérer une vision de l’environnement sous forme d’image.</w:t>
      </w:r>
    </w:p>
    <w:p w:rsidR="00AA2033" w:rsidRDefault="00AA2033" w:rsidP="00AA2033">
      <w:pPr>
        <w:jc w:val="both"/>
      </w:pPr>
      <w:r>
        <w:t>Il a ici été choisi pour :</w:t>
      </w:r>
    </w:p>
    <w:p w:rsidR="00AA2033" w:rsidRPr="0063724A" w:rsidRDefault="00AA2033" w:rsidP="00AA2033">
      <w:pPr>
        <w:pStyle w:val="Paragraphedeliste"/>
        <w:numPr>
          <w:ilvl w:val="1"/>
          <w:numId w:val="4"/>
        </w:numPr>
        <w:jc w:val="both"/>
      </w:pPr>
      <w:r>
        <w:t xml:space="preserve">Détection d’objets et d’obstacles </w:t>
      </w:r>
      <w:r>
        <w:rPr>
          <w:b/>
        </w:rPr>
        <w:t>(FP2)</w:t>
      </w:r>
    </w:p>
    <w:p w:rsidR="00AA2033" w:rsidRDefault="00AA2033" w:rsidP="00AA2033">
      <w:pPr>
        <w:rPr>
          <w:b/>
        </w:rPr>
      </w:pPr>
      <w:r>
        <w:rPr>
          <w:b/>
        </w:rPr>
        <w:t>Principe :</w:t>
      </w:r>
    </w:p>
    <w:p w:rsidR="00AA2033" w:rsidRDefault="00AA2033" w:rsidP="00AA2033">
      <w:pPr>
        <w:jc w:val="both"/>
      </w:pPr>
      <w:r>
        <w:t>On récupère régulièrement les données des caméras pour analyse. Ces données peuvent être de type stéréoscopique ou standard.</w:t>
      </w:r>
    </w:p>
    <w:p w:rsidR="00535BE5" w:rsidRDefault="00535BE5" w:rsidP="00535BE5"/>
    <w:p w:rsidR="00535BE5" w:rsidRPr="00535BE5" w:rsidRDefault="00535BE5" w:rsidP="00CE2873">
      <w:pPr>
        <w:pStyle w:val="Titre5"/>
        <w:numPr>
          <w:ilvl w:val="4"/>
          <w:numId w:val="48"/>
        </w:numPr>
        <w:ind w:hanging="447"/>
      </w:pPr>
      <w:r>
        <w:lastRenderedPageBreak/>
        <w:t>Capteur d’humidité</w:t>
      </w:r>
    </w:p>
    <w:p w:rsidR="00AA2033" w:rsidRDefault="00AA2033" w:rsidP="00AA2033">
      <w:pPr>
        <w:rPr>
          <w:b/>
        </w:rPr>
      </w:pPr>
      <w:r>
        <w:rPr>
          <w:b/>
        </w:rPr>
        <w:t>Rôle</w:t>
      </w:r>
      <w:r w:rsidRPr="00AC4B93">
        <w:rPr>
          <w:b/>
        </w:rPr>
        <w:t> :</w:t>
      </w:r>
    </w:p>
    <w:p w:rsidR="00AA2033" w:rsidRDefault="00AA2033" w:rsidP="00AA2033">
      <w:pPr>
        <w:jc w:val="both"/>
      </w:pPr>
      <w:r>
        <w:t>Le capteur d’humidité permet de détecter la présence d’eau à l’intérieur du robot.</w:t>
      </w:r>
    </w:p>
    <w:p w:rsidR="00AA2033" w:rsidRDefault="00AA2033" w:rsidP="00AA2033">
      <w:pPr>
        <w:jc w:val="both"/>
      </w:pPr>
      <w:r>
        <w:t>Il a ici été choisi pour :</w:t>
      </w:r>
    </w:p>
    <w:p w:rsidR="00AA2033" w:rsidRPr="0063724A" w:rsidRDefault="00AA2033" w:rsidP="00AA2033">
      <w:pPr>
        <w:pStyle w:val="Paragraphedeliste"/>
        <w:numPr>
          <w:ilvl w:val="1"/>
          <w:numId w:val="4"/>
        </w:numPr>
        <w:jc w:val="both"/>
      </w:pPr>
      <w:r>
        <w:t xml:space="preserve">Détection d’anomalies </w:t>
      </w:r>
      <w:r>
        <w:rPr>
          <w:b/>
        </w:rPr>
        <w:t>(FP3)</w:t>
      </w:r>
    </w:p>
    <w:p w:rsidR="00AA2033" w:rsidRDefault="00AA2033" w:rsidP="00AA2033">
      <w:pPr>
        <w:rPr>
          <w:b/>
        </w:rPr>
      </w:pPr>
      <w:r>
        <w:rPr>
          <w:b/>
        </w:rPr>
        <w:t>Principe :</w:t>
      </w:r>
    </w:p>
    <w:p w:rsidR="00AA2033" w:rsidRDefault="00AA2033" w:rsidP="00AA2033">
      <w:pPr>
        <w:jc w:val="both"/>
      </w:pPr>
      <w:r>
        <w:t>On récupère régulièrement les données d’humidité ou de présence d’eau pour analyse.</w:t>
      </w:r>
    </w:p>
    <w:p w:rsidR="00535BE5" w:rsidRDefault="00535BE5" w:rsidP="00A95B57"/>
    <w:p w:rsidR="009525E0" w:rsidRDefault="00535BE5" w:rsidP="00CE2873">
      <w:pPr>
        <w:pStyle w:val="Titre4"/>
        <w:numPr>
          <w:ilvl w:val="3"/>
          <w:numId w:val="48"/>
        </w:numPr>
      </w:pPr>
      <w:bookmarkStart w:id="103" w:name="_Toc280109590"/>
      <w:r>
        <w:t>Opérationnels</w:t>
      </w:r>
      <w:bookmarkEnd w:id="103"/>
    </w:p>
    <w:p w:rsidR="009525E0" w:rsidRDefault="009525E0" w:rsidP="009525E0"/>
    <w:p w:rsidR="009525E0" w:rsidRDefault="009525E0" w:rsidP="00CE2873">
      <w:pPr>
        <w:pStyle w:val="Titre5"/>
        <w:numPr>
          <w:ilvl w:val="4"/>
          <w:numId w:val="48"/>
        </w:numPr>
        <w:ind w:hanging="447"/>
      </w:pPr>
      <w:r>
        <w:t>Propulseurs</w:t>
      </w:r>
    </w:p>
    <w:p w:rsidR="009B1FB6" w:rsidRDefault="009B1FB6" w:rsidP="009B1FB6">
      <w:pPr>
        <w:rPr>
          <w:b/>
        </w:rPr>
      </w:pPr>
    </w:p>
    <w:p w:rsidR="009B1FB6" w:rsidRDefault="009B1FB6" w:rsidP="009B1FB6">
      <w:pPr>
        <w:rPr>
          <w:b/>
        </w:rPr>
      </w:pPr>
      <w:r>
        <w:rPr>
          <w:b/>
        </w:rPr>
        <w:t>Rôle</w:t>
      </w:r>
      <w:r w:rsidRPr="00AC4B93">
        <w:rPr>
          <w:b/>
        </w:rPr>
        <w:t> :</w:t>
      </w:r>
    </w:p>
    <w:p w:rsidR="009B1FB6" w:rsidRDefault="009B1FB6" w:rsidP="009B1FB6">
      <w:pPr>
        <w:jc w:val="both"/>
      </w:pPr>
      <w:r>
        <w:t>Les propulseurs, accompagnés d’un module de commande (variateurs), permettent de mettre en mouvement le robot dans l’eau sur les axes définis.</w:t>
      </w:r>
    </w:p>
    <w:p w:rsidR="009B1FB6" w:rsidRDefault="009B1FB6" w:rsidP="009B1FB6">
      <w:pPr>
        <w:jc w:val="both"/>
      </w:pPr>
      <w:r>
        <w:t>Il a ici été choisi pour :</w:t>
      </w:r>
    </w:p>
    <w:p w:rsidR="009B1FB6" w:rsidRPr="0063724A" w:rsidRDefault="009B1FB6" w:rsidP="009B1FB6">
      <w:pPr>
        <w:pStyle w:val="Paragraphedeliste"/>
        <w:numPr>
          <w:ilvl w:val="1"/>
          <w:numId w:val="4"/>
        </w:numPr>
        <w:jc w:val="both"/>
      </w:pPr>
      <w:r>
        <w:t xml:space="preserve">Propulsion </w:t>
      </w:r>
      <w:r>
        <w:rPr>
          <w:b/>
        </w:rPr>
        <w:t>(FP6)</w:t>
      </w:r>
    </w:p>
    <w:p w:rsidR="009B1FB6" w:rsidRDefault="009B1FB6" w:rsidP="009B1FB6">
      <w:pPr>
        <w:rPr>
          <w:b/>
        </w:rPr>
      </w:pPr>
      <w:r>
        <w:rPr>
          <w:b/>
        </w:rPr>
        <w:t>Principe :</w:t>
      </w:r>
    </w:p>
    <w:p w:rsidR="009B1FB6" w:rsidRDefault="009B1FB6" w:rsidP="009B1FB6">
      <w:pPr>
        <w:jc w:val="both"/>
      </w:pPr>
      <w:r>
        <w:t>On envoie régulièrement des ordres aux propulseurs.</w:t>
      </w:r>
    </w:p>
    <w:p w:rsidR="009525E0" w:rsidRDefault="009525E0" w:rsidP="009525E0">
      <w:pPr>
        <w:pStyle w:val="Titre5"/>
      </w:pPr>
    </w:p>
    <w:p w:rsidR="009525E0" w:rsidRDefault="009525E0" w:rsidP="00CE2873">
      <w:pPr>
        <w:pStyle w:val="Titre5"/>
        <w:numPr>
          <w:ilvl w:val="4"/>
          <w:numId w:val="48"/>
        </w:numPr>
        <w:ind w:hanging="447"/>
      </w:pPr>
      <w:r>
        <w:t>Eclairage</w:t>
      </w:r>
    </w:p>
    <w:p w:rsidR="009B1FB6" w:rsidRDefault="009B1FB6" w:rsidP="009B1FB6">
      <w:pPr>
        <w:rPr>
          <w:b/>
        </w:rPr>
      </w:pPr>
      <w:r>
        <w:rPr>
          <w:b/>
        </w:rPr>
        <w:t>Rôle</w:t>
      </w:r>
      <w:r w:rsidRPr="00AC4B93">
        <w:rPr>
          <w:b/>
        </w:rPr>
        <w:t> :</w:t>
      </w:r>
    </w:p>
    <w:p w:rsidR="009B1FB6" w:rsidRDefault="009B1FB6" w:rsidP="009B1FB6">
      <w:pPr>
        <w:jc w:val="both"/>
      </w:pPr>
      <w:r>
        <w:t>Eclairer l’environnement si nécessaire.</w:t>
      </w:r>
    </w:p>
    <w:p w:rsidR="009B1FB6" w:rsidRDefault="009B1FB6" w:rsidP="009B1FB6">
      <w:pPr>
        <w:jc w:val="both"/>
      </w:pPr>
      <w:r>
        <w:t>Il a ici été choisi pour :</w:t>
      </w:r>
    </w:p>
    <w:p w:rsidR="009B1FB6" w:rsidRPr="0063724A" w:rsidRDefault="009B1FB6" w:rsidP="009B1FB6">
      <w:pPr>
        <w:pStyle w:val="Paragraphedeliste"/>
        <w:numPr>
          <w:ilvl w:val="1"/>
          <w:numId w:val="4"/>
        </w:numPr>
        <w:jc w:val="both"/>
      </w:pPr>
      <w:r>
        <w:t xml:space="preserve">Détection d’objets </w:t>
      </w:r>
      <w:r>
        <w:rPr>
          <w:b/>
        </w:rPr>
        <w:t>(FP2)</w:t>
      </w:r>
    </w:p>
    <w:p w:rsidR="009B1FB6" w:rsidRDefault="009B1FB6" w:rsidP="009B1FB6">
      <w:pPr>
        <w:rPr>
          <w:b/>
        </w:rPr>
      </w:pPr>
      <w:r>
        <w:rPr>
          <w:b/>
        </w:rPr>
        <w:t>Principe :</w:t>
      </w:r>
    </w:p>
    <w:p w:rsidR="009B1FB6" w:rsidRDefault="009B1FB6" w:rsidP="009B1FB6">
      <w:pPr>
        <w:jc w:val="both"/>
      </w:pPr>
      <w:r>
        <w:t>On envoie, dès que le besoin est ressenti, l’ordre d’allumage. Il faut cependant tenir compte de la diffusion de la lumière dans l’eau car la visibilité peut être très altérée par la présence de lumière.</w:t>
      </w:r>
    </w:p>
    <w:p w:rsidR="009525E0" w:rsidRDefault="009525E0" w:rsidP="009525E0">
      <w:pPr>
        <w:pStyle w:val="Titre5"/>
      </w:pPr>
    </w:p>
    <w:p w:rsidR="00F549EC" w:rsidRDefault="009525E0" w:rsidP="00CE2873">
      <w:pPr>
        <w:pStyle w:val="Titre5"/>
        <w:numPr>
          <w:ilvl w:val="4"/>
          <w:numId w:val="48"/>
        </w:numPr>
        <w:ind w:hanging="447"/>
      </w:pPr>
      <w:r>
        <w:t>Mémoire</w:t>
      </w:r>
    </w:p>
    <w:p w:rsidR="00F549EC" w:rsidRDefault="00F549EC" w:rsidP="00F549EC">
      <w:pPr>
        <w:rPr>
          <w:b/>
        </w:rPr>
      </w:pPr>
      <w:r>
        <w:rPr>
          <w:b/>
        </w:rPr>
        <w:t>Rôle</w:t>
      </w:r>
      <w:r w:rsidRPr="00AC4B93">
        <w:rPr>
          <w:b/>
        </w:rPr>
        <w:t> :</w:t>
      </w:r>
    </w:p>
    <w:p w:rsidR="00F549EC" w:rsidRDefault="00F549EC" w:rsidP="00F549EC">
      <w:pPr>
        <w:jc w:val="both"/>
      </w:pPr>
      <w:r>
        <w:t>Enregistrer toutes les informations de la mission : ordres, décisions et retours des capteurs. Ces informations sont datées et permettent de rejouer les événements et comprendre d’éventuels disfonctionnements.</w:t>
      </w:r>
    </w:p>
    <w:p w:rsidR="00F549EC" w:rsidRDefault="00F549EC" w:rsidP="00F549EC">
      <w:pPr>
        <w:jc w:val="both"/>
      </w:pPr>
      <w:r>
        <w:t>Il a ici été choisi pour :</w:t>
      </w:r>
    </w:p>
    <w:p w:rsidR="00F549EC" w:rsidRPr="0063724A" w:rsidRDefault="00F549EC" w:rsidP="00F549EC">
      <w:pPr>
        <w:pStyle w:val="Paragraphedeliste"/>
        <w:numPr>
          <w:ilvl w:val="1"/>
          <w:numId w:val="4"/>
        </w:numPr>
        <w:jc w:val="both"/>
      </w:pPr>
      <w:r>
        <w:t xml:space="preserve">Enregistrement des données du robot </w:t>
      </w:r>
      <w:r>
        <w:rPr>
          <w:b/>
        </w:rPr>
        <w:t>(FP9)</w:t>
      </w:r>
    </w:p>
    <w:p w:rsidR="00F549EC" w:rsidRDefault="00F549EC" w:rsidP="00F549EC">
      <w:pPr>
        <w:rPr>
          <w:b/>
        </w:rPr>
      </w:pPr>
      <w:r>
        <w:rPr>
          <w:b/>
        </w:rPr>
        <w:t>Principe :</w:t>
      </w:r>
    </w:p>
    <w:p w:rsidR="00F549EC" w:rsidRDefault="00F549EC" w:rsidP="00F549EC">
      <w:pPr>
        <w:jc w:val="both"/>
      </w:pPr>
      <w:r>
        <w:t>La mémoire permet l’écriture et la lecture de données par l’intermédiaire qu’est l’ordinateur embarqué.</w:t>
      </w:r>
    </w:p>
    <w:p w:rsidR="009F56F5" w:rsidRDefault="009F56F5" w:rsidP="00F549EC">
      <w:pPr>
        <w:pStyle w:val="Titre5"/>
      </w:pPr>
      <w:r>
        <w:br w:type="page"/>
      </w:r>
    </w:p>
    <w:p w:rsidR="009C7701" w:rsidRDefault="009C7701" w:rsidP="00CE2873">
      <w:pPr>
        <w:pStyle w:val="Titre3"/>
        <w:numPr>
          <w:ilvl w:val="2"/>
          <w:numId w:val="48"/>
        </w:numPr>
      </w:pPr>
      <w:bookmarkStart w:id="104" w:name="_Toc280109591"/>
      <w:r>
        <w:lastRenderedPageBreak/>
        <w:t>Le système nerveux</w:t>
      </w:r>
      <w:r w:rsidR="007A56A6">
        <w:t xml:space="preserve"> (niveau logiciel exploitant les API)</w:t>
      </w:r>
      <w:bookmarkEnd w:id="104"/>
    </w:p>
    <w:p w:rsidR="009C7701" w:rsidRPr="009C7701" w:rsidRDefault="00366AC3" w:rsidP="009C7701">
      <w:r>
        <w:rPr>
          <w:noProof/>
          <w:lang w:eastAsia="fr-FR"/>
        </w:rPr>
        <w:pict>
          <v:group id="_x0000_s9676" style="position:absolute;margin-left:-64pt;margin-top:6.95pt;width:580.85pt;height:217.5pt;z-index:253161984" coordorigin="138,2562" coordsize="11617,4350">
            <v:group id="_x0000_s9632" style="position:absolute;left:138;top:6500;width:11591;height:412" coordorigin="1230,9563" coordsize="11591,412">
              <v:rect id="_x0000_s9633" style="position:absolute;left:1230;top:9832;width:11591;height:143" fillcolor="#c0504d [3205]">
                <v:stroke dashstyle="dash"/>
              </v:rect>
              <v:shape id="_x0000_s9634" type="#_x0000_t177" style="position:absolute;left:10162;top:9563;width:2659;height:412;mso-width-relative:margin;mso-height-relative:margin" fillcolor="#dbe5f1 [660]">
                <v:fill color2="fill lighten(51)" focusposition="1" focussize="" method="linear sigma" focus="100%" type="gradient"/>
                <v:textbox style="mso-next-textbox:#_x0000_s9634">
                  <w:txbxContent>
                    <w:p w:rsidR="00CB0DFF" w:rsidRDefault="00CB0DFF" w:rsidP="00521B52">
                      <w:r>
                        <w:t>Bus de données</w:t>
                      </w:r>
                    </w:p>
                  </w:txbxContent>
                </v:textbox>
                <o:callout v:ext="edit" minusy="t"/>
              </v:shape>
            </v:group>
            <v:shape id="_x0000_s9638" type="#_x0000_t70" style="position:absolute;left:1285;top:6088;width:390;height:691" adj="6258,6408" fillcolor="#7f7f7f [1612]">
              <v:textbox style="layout-flow:vertical-ideographic"/>
            </v:shape>
            <v:shape id="_x0000_s9639" type="#_x0000_t70" style="position:absolute;left:4229;top:6088;width:390;height:691" adj="6258,6408" fillcolor="#7f7f7f [1612]">
              <v:textbox style="layout-flow:vertical-ideographic"/>
            </v:shape>
            <v:shape id="_x0000_s9640" type="#_x0000_t70" style="position:absolute;left:7210;top:6088;width:390;height:691" adj="6258,6408" fillcolor="#7f7f7f [1612]">
              <v:textbox style="layout-flow:vertical-ideographic"/>
            </v:shape>
            <v:rect id="_x0000_s9641" style="position:absolute;left:1454;top:6251;width:690;height:361;mso-width-relative:margin;mso-height-relative:margin" filled="f" stroked="f">
              <v:textbox style="mso-next-textbox:#_x0000_s9641">
                <w:txbxContent>
                  <w:p w:rsidR="00CB0DFF" w:rsidRPr="00623E9A" w:rsidRDefault="00CB0DFF" w:rsidP="00521B52">
                    <w:pPr>
                      <w:rPr>
                        <w:sz w:val="18"/>
                        <w:szCs w:val="18"/>
                      </w:rPr>
                    </w:pPr>
                    <w:r w:rsidRPr="00623E9A">
                      <w:rPr>
                        <w:sz w:val="18"/>
                        <w:szCs w:val="18"/>
                      </w:rPr>
                      <w:t>L</w:t>
                    </w:r>
                    <w:r>
                      <w:rPr>
                        <w:sz w:val="18"/>
                        <w:szCs w:val="18"/>
                      </w:rPr>
                      <w:t>A5</w:t>
                    </w:r>
                  </w:p>
                </w:txbxContent>
              </v:textbox>
            </v:rect>
            <v:rect id="_x0000_s9642" style="position:absolute;left:4456;top:6251;width:690;height:361;mso-width-relative:margin;mso-height-relative:margin" filled="f" stroked="f">
              <v:textbox style="mso-next-textbox:#_x0000_s9642">
                <w:txbxContent>
                  <w:p w:rsidR="00CB0DFF" w:rsidRPr="00623E9A" w:rsidRDefault="00CB0DFF" w:rsidP="00521B52">
                    <w:pPr>
                      <w:rPr>
                        <w:sz w:val="18"/>
                        <w:szCs w:val="18"/>
                      </w:rPr>
                    </w:pPr>
                    <w:r w:rsidRPr="00623E9A">
                      <w:rPr>
                        <w:sz w:val="18"/>
                        <w:szCs w:val="18"/>
                      </w:rPr>
                      <w:t>L</w:t>
                    </w:r>
                    <w:r>
                      <w:rPr>
                        <w:sz w:val="18"/>
                        <w:szCs w:val="18"/>
                      </w:rPr>
                      <w:t>B5</w:t>
                    </w:r>
                  </w:p>
                </w:txbxContent>
              </v:textbox>
            </v:rect>
            <v:rect id="_x0000_s9643" style="position:absolute;left:7406;top:6251;width:690;height:361;mso-width-relative:margin;mso-height-relative:margin" filled="f" stroked="f">
              <v:textbox style="mso-next-textbox:#_x0000_s9643">
                <w:txbxContent>
                  <w:p w:rsidR="00CB0DFF" w:rsidRPr="00623E9A" w:rsidRDefault="00CB0DFF" w:rsidP="00521B52">
                    <w:pPr>
                      <w:rPr>
                        <w:sz w:val="18"/>
                        <w:szCs w:val="18"/>
                      </w:rPr>
                    </w:pPr>
                    <w:r w:rsidRPr="00623E9A">
                      <w:rPr>
                        <w:sz w:val="18"/>
                        <w:szCs w:val="18"/>
                      </w:rPr>
                      <w:t>L</w:t>
                    </w:r>
                    <w:r>
                      <w:rPr>
                        <w:sz w:val="18"/>
                        <w:szCs w:val="18"/>
                      </w:rPr>
                      <w:t>C5</w:t>
                    </w:r>
                  </w:p>
                </w:txbxContent>
              </v:textbox>
            </v:rect>
            <v:group id="_x0000_s9666" style="position:absolute;left:659;top:4333;width:2659;height:1755" coordorigin="659,4333" coordsize="2659,1755">
              <v:group id="_x0000_s9623" style="position:absolute;left:659;top:4333;width:2659;height:1755" coordorigin="1305,4620" coordsize="2659,1755">
                <v:rect id="_x0000_s9624" style="position:absolute;left:1305;top:4860;width:2659;height:1515" fillcolor="#c2d69b [1942]" strokecolor="#4e6128 [1606]"/>
                <v:shape id="_x0000_s9625" type="#_x0000_t177" style="position:absolute;left:1305;top:4620;width:2659;height:412;mso-width-relative:margin;mso-height-relative:margin" fillcolor="#dbe5f1 [660]">
                  <v:fill color2="fill lighten(51)" focusposition="1" focussize="" method="linear sigma" focus="100%" type="gradient"/>
                  <v:textbox style="mso-next-textbox:#_x0000_s9625">
                    <w:txbxContent>
                      <w:p w:rsidR="00CB0DFF" w:rsidRDefault="00CB0DFF" w:rsidP="00521B52">
                        <w:r>
                          <w:t>Carte asservissement</w:t>
                        </w:r>
                      </w:p>
                    </w:txbxContent>
                  </v:textbox>
                  <o:callout v:ext="edit" minusy="t"/>
                </v:shape>
              </v:group>
              <v:group id="_x0000_s9646" style="position:absolute;left:2418;top:4992;width:664;height:778" coordorigin="3330,8174" coordsize="664,778">
                <v:shape id="_x0000_s9647" type="#_x0000_t65" style="position:absolute;left:3330;top:8174;width:664;height:778" adj="14191">
                  <v:stroke dashstyle="longDash"/>
                </v:shape>
                <v:shape id="_x0000_s9648" type="#_x0000_t32" style="position:absolute;left:3420;top:8310;width:469;height:15" o:connectortype="straight"/>
                <v:shape id="_x0000_s9649" type="#_x0000_t32" style="position:absolute;left:3420;top:8415;width:469;height:15" o:connectortype="straight"/>
                <v:shape id="_x0000_s9650" type="#_x0000_t32" style="position:absolute;left:3420;top:8520;width:469;height:15;flip:y" o:connectortype="straight"/>
              </v:group>
            </v:group>
            <v:group id="_x0000_s9667" style="position:absolute;left:3734;top:4333;width:2659;height:1755" coordorigin="3734,4333" coordsize="2659,1755">
              <v:group id="_x0000_s9626" style="position:absolute;left:3734;top:4333;width:2659;height:1755" coordorigin="1305,4620" coordsize="2659,1755">
                <v:rect id="_x0000_s9627" style="position:absolute;left:1305;top:4860;width:2659;height:1515" fillcolor="#c2d69b [1942]" strokecolor="#4e6128 [1606]"/>
                <v:shape id="_x0000_s9628" type="#_x0000_t177" style="position:absolute;left:1305;top:4620;width:2659;height:412;mso-width-relative:margin;mso-height-relative:margin" fillcolor="#dbe5f1 [660]">
                  <v:fill color2="fill lighten(51)" focusposition="1" focussize="" method="linear sigma" focus="100%" type="gradient"/>
                  <v:textbox style="mso-next-textbox:#_x0000_s9628">
                    <w:txbxContent>
                      <w:p w:rsidR="00CB0DFF" w:rsidRDefault="00CB0DFF" w:rsidP="00521B52">
                        <w:r>
                          <w:t xml:space="preserve">Carte anomalies &amp; </w:t>
                        </w:r>
                        <w:proofErr w:type="spellStart"/>
                        <w:r>
                          <w:t>Ext</w:t>
                        </w:r>
                        <w:proofErr w:type="spellEnd"/>
                      </w:p>
                    </w:txbxContent>
                  </v:textbox>
                  <o:callout v:ext="edit" minusy="t"/>
                </v:shape>
              </v:group>
              <v:group id="_x0000_s9651" style="position:absolute;left:5512;top:4992;width:664;height:778" coordorigin="3330,8174" coordsize="664,778">
                <v:shape id="_x0000_s9652" type="#_x0000_t65" style="position:absolute;left:3330;top:8174;width:664;height:778" adj="14191">
                  <v:stroke dashstyle="longDash"/>
                </v:shape>
                <v:shape id="_x0000_s9653" type="#_x0000_t32" style="position:absolute;left:3420;top:8310;width:469;height:15" o:connectortype="straight"/>
                <v:shape id="_x0000_s9654" type="#_x0000_t32" style="position:absolute;left:3420;top:8415;width:469;height:15" o:connectortype="straight"/>
                <v:shape id="_x0000_s9655" type="#_x0000_t32" style="position:absolute;left:3420;top:8520;width:469;height:15;flip:y" o:connectortype="straight"/>
              </v:group>
            </v:group>
            <v:group id="_x0000_s9668" style="position:absolute;left:6528;top:4333;width:2659;height:1755" coordorigin="6528,4333" coordsize="2659,1755">
              <v:group id="_x0000_s9629" style="position:absolute;left:6528;top:4333;width:2659;height:1755" coordorigin="1305,4620" coordsize="2659,1755">
                <v:rect id="_x0000_s9630" style="position:absolute;left:1305;top:4860;width:2659;height:1515" fillcolor="#c2d69b [1942]" strokecolor="#4e6128 [1606]"/>
                <v:shape id="_x0000_s9631" type="#_x0000_t177" style="position:absolute;left:1305;top:4620;width:2659;height:412;mso-width-relative:margin;mso-height-relative:margin" fillcolor="#dbe5f1 [660]">
                  <v:fill color2="fill lighten(51)" focusposition="1" focussize="" method="linear sigma" focus="100%" type="gradient"/>
                  <v:textbox style="mso-next-textbox:#_x0000_s9631">
                    <w:txbxContent>
                      <w:p w:rsidR="00CB0DFF" w:rsidRDefault="00CB0DFF" w:rsidP="00521B52">
                        <w:r>
                          <w:t>Ordinateur embarqué</w:t>
                        </w:r>
                      </w:p>
                    </w:txbxContent>
                  </v:textbox>
                  <o:callout v:ext="edit" minusy="t"/>
                </v:shape>
              </v:group>
              <v:group id="_x0000_s9656" style="position:absolute;left:8406;top:4962;width:664;height:778" coordorigin="3330,8174" coordsize="664,778">
                <v:shape id="_x0000_s9657" type="#_x0000_t65" style="position:absolute;left:3330;top:8174;width:664;height:778" adj="14191">
                  <v:stroke dashstyle="longDash"/>
                </v:shape>
                <v:shape id="_x0000_s9658" type="#_x0000_t32" style="position:absolute;left:3420;top:8310;width:469;height:15" o:connectortype="straight"/>
                <v:shape id="_x0000_s9659" type="#_x0000_t32" style="position:absolute;left:3420;top:8415;width:469;height:15" o:connectortype="straight"/>
                <v:shape id="_x0000_s9660" type="#_x0000_t32" style="position:absolute;left:3420;top:8520;width:469;height:15;flip:y" o:connectortype="straight"/>
              </v:group>
            </v:group>
            <v:group id="_x0000_s9671" style="position:absolute;left:8496;top:2562;width:3259;height:1771" coordorigin="8396,2562" coordsize="3259,1771">
              <v:group id="_x0000_s9669" style="position:absolute;left:8396;top:2562;width:2659;height:1260" coordorigin="8396,2562" coordsize="2659,1260">
                <v:group id="_x0000_s9635" style="position:absolute;left:8396;top:2562;width:2659;height:1260" coordorigin="13598,5655" coordsize="2659,1260">
                  <v:rect id="_x0000_s9636" style="position:absolute;left:13598;top:5865;width:2659;height:1050" fillcolor="#d6e3bc [1302]" strokecolor="#4e6128 [1606]"/>
                  <v:shape id="_x0000_s9637" type="#_x0000_t177" style="position:absolute;left:13598;top:5655;width:2659;height:412;mso-width-relative:margin;mso-height-relative:margin" fillcolor="#dbe5f1 [660]">
                    <v:fill color2="fill lighten(51)" focusposition="1" focussize="" method="linear sigma" focus="100%" type="gradient"/>
                    <v:textbox style="mso-next-textbox:#_x0000_s9637">
                      <w:txbxContent>
                        <w:p w:rsidR="00CB0DFF" w:rsidRDefault="00CB0DFF" w:rsidP="00521B52">
                          <w:r>
                            <w:t xml:space="preserve">Ordinateur </w:t>
                          </w:r>
                          <w:proofErr w:type="spellStart"/>
                          <w:r>
                            <w:t>exterieur</w:t>
                          </w:r>
                          <w:proofErr w:type="spellEnd"/>
                        </w:p>
                      </w:txbxContent>
                    </v:textbox>
                    <o:callout v:ext="edit" minusy="t"/>
                  </v:shape>
                </v:group>
                <v:group id="_x0000_s9661" style="position:absolute;left:8523;top:3004;width:664;height:778" coordorigin="3330,8174" coordsize="664,778">
                  <v:shape id="_x0000_s9662" type="#_x0000_t65" style="position:absolute;left:3330;top:8174;width:664;height:778" adj="14191">
                    <v:stroke dashstyle="longDash"/>
                  </v:shape>
                  <v:shape id="_x0000_s9663" type="#_x0000_t32" style="position:absolute;left:3420;top:8310;width:469;height:15" o:connectortype="straight"/>
                  <v:shape id="_x0000_s9664" type="#_x0000_t32" style="position:absolute;left:3420;top:8415;width:469;height:15" o:connectortype="straight"/>
                  <v:shape id="_x0000_s9665" type="#_x0000_t32" style="position:absolute;left:3420;top:8520;width:469;height:15;flip:y" o:connectortype="straight"/>
                </v:group>
              </v:group>
              <v:group id="_x0000_s9670" style="position:absolute;left:9865;top:3477;width:1790;height:856" coordorigin="9865,3477" coordsize="1790,856">
                <v:shape id="_x0000_s9644" type="#_x0000_t96" style="position:absolute;left:10518;top:3477;width:637;height:600"/>
                <v:rect id="_x0000_s9645" style="position:absolute;left:9865;top:3972;width:1790;height:361;mso-width-relative:margin;mso-height-relative:margin" filled="f" stroked="f">
                  <v:textbox style="mso-next-textbox:#_x0000_s9645">
                    <w:txbxContent>
                      <w:p w:rsidR="00CB0DFF" w:rsidRPr="00623E9A" w:rsidRDefault="00CB0DFF" w:rsidP="00521B52">
                        <w:pPr>
                          <w:rPr>
                            <w:sz w:val="18"/>
                            <w:szCs w:val="18"/>
                          </w:rPr>
                        </w:pPr>
                        <w:r>
                          <w:rPr>
                            <w:sz w:val="18"/>
                            <w:szCs w:val="18"/>
                          </w:rPr>
                          <w:t>Opérateur local</w:t>
                        </w:r>
                      </w:p>
                    </w:txbxContent>
                  </v:textbox>
                </v:rect>
              </v:group>
            </v:group>
            <v:rect id="_x0000_s9673" style="position:absolute;left:7933;top:3782;width:690;height:361;mso-width-relative:margin;mso-height-relative:margin" filled="f" stroked="f">
              <v:textbox style="mso-next-textbox:#_x0000_s9673">
                <w:txbxContent>
                  <w:p w:rsidR="00CB0DFF" w:rsidRPr="00623E9A" w:rsidRDefault="00CB0DFF" w:rsidP="00521B52">
                    <w:pPr>
                      <w:rPr>
                        <w:sz w:val="18"/>
                        <w:szCs w:val="18"/>
                      </w:rPr>
                    </w:pPr>
                    <w:r w:rsidRPr="00623E9A">
                      <w:rPr>
                        <w:sz w:val="18"/>
                        <w:szCs w:val="18"/>
                      </w:rPr>
                      <w:t>L</w:t>
                    </w:r>
                    <w:r>
                      <w:rPr>
                        <w:sz w:val="18"/>
                        <w:szCs w:val="18"/>
                      </w:rPr>
                      <w:t>C4</w:t>
                    </w:r>
                  </w:p>
                </w:txbxContent>
              </v:textbox>
            </v:rect>
            <v:shape id="_x0000_s9674" type="#_x0000_t70" style="position:absolute;left:8713;top:3782;width:390;height:691" adj="6258,6408" fillcolor="#7f7f7f [1612]">
              <v:textbox style="layout-flow:vertical-ideographic"/>
            </v:shape>
            <v:rect id="_x0000_s9675" style="position:absolute;left:7933;top:3947;width:690;height:361;mso-width-relative:margin;mso-height-relative:margin" filled="f" stroked="f">
              <v:textbox style="mso-next-textbox:#_x0000_s9675">
                <w:txbxContent>
                  <w:p w:rsidR="00CB0DFF" w:rsidRPr="00623E9A" w:rsidRDefault="00CB0DFF" w:rsidP="00521B52">
                    <w:pPr>
                      <w:rPr>
                        <w:sz w:val="18"/>
                        <w:szCs w:val="18"/>
                      </w:rPr>
                    </w:pPr>
                    <w:r w:rsidRPr="00623E9A">
                      <w:rPr>
                        <w:sz w:val="18"/>
                        <w:szCs w:val="18"/>
                      </w:rPr>
                      <w:t>L</w:t>
                    </w:r>
                    <w:r>
                      <w:rPr>
                        <w:sz w:val="18"/>
                        <w:szCs w:val="18"/>
                      </w:rPr>
                      <w:t>D1</w:t>
                    </w:r>
                  </w:p>
                </w:txbxContent>
              </v:textbox>
            </v:rect>
          </v:group>
        </w:pict>
      </w: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521B52" w:rsidRDefault="00521B52" w:rsidP="009C7701">
      <w:pPr>
        <w:ind w:left="360" w:firstLine="360"/>
        <w:rPr>
          <w:b/>
        </w:rPr>
      </w:pPr>
    </w:p>
    <w:p w:rsidR="009C7701" w:rsidRDefault="009C7701" w:rsidP="009C7701">
      <w:pPr>
        <w:ind w:left="360" w:firstLine="360"/>
        <w:rPr>
          <w:b/>
        </w:rPr>
      </w:pPr>
      <w:r>
        <w:rPr>
          <w:b/>
        </w:rPr>
        <w:t xml:space="preserve">Fonctions associées : </w:t>
      </w:r>
    </w:p>
    <w:p w:rsidR="009C7701" w:rsidRPr="00227C50" w:rsidRDefault="009C7701" w:rsidP="008F368E">
      <w:pPr>
        <w:pStyle w:val="Paragraphedeliste"/>
        <w:numPr>
          <w:ilvl w:val="0"/>
          <w:numId w:val="32"/>
        </w:numPr>
        <w:ind w:left="1080"/>
        <w:rPr>
          <w:b/>
        </w:rPr>
      </w:pPr>
      <w:r>
        <w:t>FP1</w:t>
      </w:r>
    </w:p>
    <w:p w:rsidR="00227C50" w:rsidRPr="009C7701" w:rsidRDefault="00227C50" w:rsidP="008F368E">
      <w:pPr>
        <w:pStyle w:val="Paragraphedeliste"/>
        <w:numPr>
          <w:ilvl w:val="0"/>
          <w:numId w:val="32"/>
        </w:numPr>
        <w:ind w:left="1080"/>
        <w:rPr>
          <w:b/>
        </w:rPr>
      </w:pPr>
      <w:r>
        <w:t>FP4</w:t>
      </w:r>
    </w:p>
    <w:p w:rsidR="009C7701" w:rsidRPr="009C7701" w:rsidRDefault="009C7701" w:rsidP="008F368E">
      <w:pPr>
        <w:pStyle w:val="Paragraphedeliste"/>
        <w:numPr>
          <w:ilvl w:val="0"/>
          <w:numId w:val="32"/>
        </w:numPr>
        <w:ind w:left="1080"/>
        <w:rPr>
          <w:b/>
        </w:rPr>
      </w:pPr>
      <w:r>
        <w:t>FP5</w:t>
      </w:r>
    </w:p>
    <w:p w:rsidR="009C7701" w:rsidRPr="009C7701" w:rsidRDefault="009C7701" w:rsidP="008F368E">
      <w:pPr>
        <w:pStyle w:val="Paragraphedeliste"/>
        <w:numPr>
          <w:ilvl w:val="0"/>
          <w:numId w:val="32"/>
        </w:numPr>
        <w:ind w:left="1080"/>
        <w:rPr>
          <w:b/>
        </w:rPr>
      </w:pPr>
      <w:r>
        <w:t>FP7</w:t>
      </w:r>
    </w:p>
    <w:p w:rsidR="009C7701" w:rsidRPr="009C7701" w:rsidRDefault="009C7701" w:rsidP="008F368E">
      <w:pPr>
        <w:pStyle w:val="Paragraphedeliste"/>
        <w:numPr>
          <w:ilvl w:val="0"/>
          <w:numId w:val="32"/>
        </w:numPr>
        <w:ind w:left="1080"/>
        <w:rPr>
          <w:b/>
        </w:rPr>
      </w:pPr>
      <w:r>
        <w:t>FP8</w:t>
      </w:r>
    </w:p>
    <w:p w:rsidR="009C7701" w:rsidRDefault="009C7701" w:rsidP="009C7701">
      <w:pPr>
        <w:ind w:left="360" w:firstLine="360"/>
        <w:rPr>
          <w:b/>
        </w:rPr>
      </w:pPr>
      <w:r w:rsidRPr="008B63C2">
        <w:rPr>
          <w:b/>
        </w:rPr>
        <w:t>Principe :</w:t>
      </w:r>
    </w:p>
    <w:p w:rsidR="00722918" w:rsidRDefault="009C7701" w:rsidP="00017D5D">
      <w:pPr>
        <w:ind w:left="720"/>
        <w:jc w:val="both"/>
      </w:pPr>
      <w:r>
        <w:t>Le système nerveux représente le cœur de la couche software du robot. Il est celui qui va appeler les fonctions développées pour récupérer les données du matériel, faire les calculs de stabilité, prendre les décisions, lire le journal de mission et rédiger son rapport, communiquer avec l’opérateur local, etc.</w:t>
      </w:r>
    </w:p>
    <w:p w:rsidR="007A56A6" w:rsidRPr="007A56A6" w:rsidRDefault="007A56A6" w:rsidP="00017D5D">
      <w:pPr>
        <w:ind w:left="720"/>
        <w:jc w:val="both"/>
        <w:rPr>
          <w:i/>
        </w:rPr>
      </w:pPr>
      <w:r w:rsidRPr="007A56A6">
        <w:rPr>
          <w:i/>
          <w:u w:val="single"/>
        </w:rPr>
        <w:t>Remarque :</w:t>
      </w:r>
      <w:r>
        <w:rPr>
          <w:i/>
        </w:rPr>
        <w:t xml:space="preserve"> Les API sont développées dans le domaine des périphériques, on considère qu’elles sont la liaison entre le matériel et le logiciel.</w:t>
      </w:r>
    </w:p>
    <w:p w:rsidR="00722918" w:rsidRDefault="00722918">
      <w:r>
        <w:br w:type="page"/>
      </w:r>
    </w:p>
    <w:p w:rsidR="00722918" w:rsidRDefault="00761224" w:rsidP="00CE2873">
      <w:pPr>
        <w:pStyle w:val="Titre4"/>
        <w:numPr>
          <w:ilvl w:val="3"/>
          <w:numId w:val="48"/>
        </w:numPr>
      </w:pPr>
      <w:bookmarkStart w:id="105" w:name="_Toc280109592"/>
      <w:r>
        <w:lastRenderedPageBreak/>
        <w:t>L’IHM</w:t>
      </w:r>
      <w:bookmarkEnd w:id="105"/>
    </w:p>
    <w:p w:rsidR="00722918" w:rsidRDefault="00722918" w:rsidP="00722918">
      <w:pPr>
        <w:rPr>
          <w:b/>
        </w:rPr>
      </w:pPr>
    </w:p>
    <w:p w:rsidR="00722918" w:rsidRDefault="00722918" w:rsidP="00722918">
      <w:pPr>
        <w:rPr>
          <w:b/>
        </w:rPr>
      </w:pPr>
      <w:r>
        <w:rPr>
          <w:b/>
        </w:rPr>
        <w:t>Rôle</w:t>
      </w:r>
      <w:r w:rsidRPr="00AC4B93">
        <w:rPr>
          <w:b/>
        </w:rPr>
        <w:t> :</w:t>
      </w:r>
    </w:p>
    <w:p w:rsidR="00722918" w:rsidRDefault="00A1742A" w:rsidP="00722918">
      <w:pPr>
        <w:jc w:val="both"/>
      </w:pPr>
      <w:r>
        <w:t>L’interface homme-machine doit permettre à un opérateur local de visualiser les données transitant sur le robot, mais également de le contrôler lorsqu’il est en mode ROV (télécommandé).</w:t>
      </w:r>
    </w:p>
    <w:p w:rsidR="00722918" w:rsidRDefault="00722918" w:rsidP="00722918">
      <w:pPr>
        <w:jc w:val="both"/>
      </w:pPr>
      <w:r>
        <w:t>Il a ici été choisi pour :</w:t>
      </w:r>
    </w:p>
    <w:p w:rsidR="0079172F" w:rsidRDefault="0079172F" w:rsidP="0079172F">
      <w:pPr>
        <w:pStyle w:val="Paragraphedeliste"/>
        <w:numPr>
          <w:ilvl w:val="1"/>
          <w:numId w:val="4"/>
        </w:numPr>
        <w:jc w:val="both"/>
      </w:pPr>
      <w:r>
        <w:t xml:space="preserve">Permettre une </w:t>
      </w:r>
      <w:r w:rsidR="00A1742A">
        <w:t>interaction</w:t>
      </w:r>
      <w:r>
        <w:t xml:space="preserve"> entre l’opérateur local et le robot, qu’il soit en mode ROV ou AUV. </w:t>
      </w:r>
      <w:r>
        <w:rPr>
          <w:b/>
        </w:rPr>
        <w:t>(FP8)</w:t>
      </w:r>
    </w:p>
    <w:p w:rsidR="00722918" w:rsidRDefault="00722918" w:rsidP="00722918">
      <w:pPr>
        <w:rPr>
          <w:b/>
        </w:rPr>
      </w:pPr>
      <w:r>
        <w:rPr>
          <w:b/>
        </w:rPr>
        <w:t>Principe :</w:t>
      </w:r>
    </w:p>
    <w:p w:rsidR="0079172F" w:rsidRDefault="0079172F" w:rsidP="002C58F4">
      <w:pPr>
        <w:spacing w:after="0"/>
        <w:jc w:val="both"/>
      </w:pPr>
      <w:r w:rsidRPr="0079172F">
        <w:t>L</w:t>
      </w:r>
      <w:r>
        <w:t>’IHM</w:t>
      </w:r>
      <w:r w:rsidR="002C58F4">
        <w:t xml:space="preserve"> a trois rôles distincts. Le premier consiste en un abonnement à différents flux de données vidéo et autres. Lorsque l’utilisateur coche une case dans l’IHM pour s’abonner à un flux, une requête est envoyée à l’ordinateur embarqué pour que celui-ci envoie les informations demandées.</w:t>
      </w:r>
    </w:p>
    <w:p w:rsidR="002C58F4" w:rsidRDefault="002C58F4" w:rsidP="002C58F4">
      <w:pPr>
        <w:spacing w:after="0"/>
        <w:jc w:val="both"/>
      </w:pPr>
      <w:r>
        <w:t>Ces informations peuvent aussi bien être celles des capteurs comme les décisions et étapes de mission en cours.</w:t>
      </w:r>
    </w:p>
    <w:p w:rsidR="002C58F4" w:rsidRDefault="002C58F4" w:rsidP="002C58F4">
      <w:pPr>
        <w:spacing w:after="0"/>
        <w:jc w:val="both"/>
      </w:pPr>
      <w:r>
        <w:t>Le second rôle consiste en l’envoi d’ordres au robot. L’utilisateur peut par exemple changer le fichier de mission sélectionné, ou passer du mode ROV au mode AUV, etc.</w:t>
      </w:r>
    </w:p>
    <w:p w:rsidR="002C58F4" w:rsidRPr="0079172F" w:rsidRDefault="002C58F4" w:rsidP="002C58F4">
      <w:pPr>
        <w:spacing w:after="0"/>
        <w:jc w:val="both"/>
      </w:pPr>
      <w:r>
        <w:t>Le troisième rôle consiste en la récupération des informations enregistrées à bord du robot. Ainsi, l’IHM doit être capable de rejouer une mission et permettre un débogage efficace.</w:t>
      </w:r>
    </w:p>
    <w:p w:rsidR="002C58F4" w:rsidRDefault="002C58F4" w:rsidP="002C58F4">
      <w:pPr>
        <w:jc w:val="both"/>
      </w:pPr>
    </w:p>
    <w:p w:rsidR="00A1742A" w:rsidRDefault="00A1742A">
      <w:pPr>
        <w:rPr>
          <w:rFonts w:asciiTheme="majorHAnsi" w:eastAsiaTheme="majorEastAsia" w:hAnsiTheme="majorHAnsi" w:cstheme="majorBidi"/>
          <w:b/>
          <w:bCs/>
          <w:i/>
          <w:iCs/>
          <w:color w:val="4F81BD" w:themeColor="accent1"/>
        </w:rPr>
      </w:pPr>
      <w:r>
        <w:br w:type="page"/>
      </w:r>
    </w:p>
    <w:p w:rsidR="00E54AAB" w:rsidRDefault="00E54AAB" w:rsidP="00CE2873">
      <w:pPr>
        <w:pStyle w:val="Titre4"/>
        <w:numPr>
          <w:ilvl w:val="3"/>
          <w:numId w:val="48"/>
        </w:numPr>
      </w:pPr>
      <w:bookmarkStart w:id="106" w:name="_Toc280109593"/>
      <w:r>
        <w:lastRenderedPageBreak/>
        <w:t>Le système de communication entre l’ordinateur extérieur et le robot</w:t>
      </w:r>
      <w:bookmarkEnd w:id="106"/>
    </w:p>
    <w:p w:rsidR="00E54AAB" w:rsidRDefault="00E54AAB" w:rsidP="00E54AAB"/>
    <w:p w:rsidR="00A1742A" w:rsidRDefault="00A1742A" w:rsidP="00A1742A">
      <w:pPr>
        <w:rPr>
          <w:b/>
        </w:rPr>
      </w:pPr>
      <w:r>
        <w:rPr>
          <w:b/>
        </w:rPr>
        <w:t>Rôle</w:t>
      </w:r>
      <w:r w:rsidRPr="00AC4B93">
        <w:rPr>
          <w:b/>
        </w:rPr>
        <w:t> :</w:t>
      </w:r>
    </w:p>
    <w:p w:rsidR="00A1742A" w:rsidRDefault="00BC3B6A" w:rsidP="00A1742A">
      <w:pPr>
        <w:jc w:val="both"/>
      </w:pPr>
      <w:r>
        <w:t>Le système de communication entre l’ordinateur extérieur et le robot doit être prévu pour envoyer des paquets conséquents de données avec des niveaux de sécurisation définis.</w:t>
      </w:r>
    </w:p>
    <w:p w:rsidR="00A1742A" w:rsidRDefault="00A1742A" w:rsidP="00A1742A">
      <w:pPr>
        <w:jc w:val="both"/>
      </w:pPr>
      <w:r>
        <w:t>Il a ici été choisi pour :</w:t>
      </w:r>
    </w:p>
    <w:p w:rsidR="00A1742A" w:rsidRDefault="00A1742A" w:rsidP="00A1742A">
      <w:pPr>
        <w:pStyle w:val="Paragraphedeliste"/>
        <w:numPr>
          <w:ilvl w:val="1"/>
          <w:numId w:val="4"/>
        </w:numPr>
        <w:jc w:val="both"/>
      </w:pPr>
      <w:r>
        <w:t xml:space="preserve">Permettre une interaction entre l’opérateur local et le robot, qu’il soit en mode ROV ou AUV. </w:t>
      </w:r>
      <w:r>
        <w:rPr>
          <w:b/>
        </w:rPr>
        <w:t>(</w:t>
      </w:r>
      <w:r w:rsidR="003B3A8A">
        <w:rPr>
          <w:b/>
        </w:rPr>
        <w:t xml:space="preserve">FP1, FP7, </w:t>
      </w:r>
      <w:r>
        <w:rPr>
          <w:b/>
        </w:rPr>
        <w:t>FP8)</w:t>
      </w:r>
    </w:p>
    <w:p w:rsidR="00A1742A" w:rsidRDefault="00A1742A" w:rsidP="00A1742A">
      <w:pPr>
        <w:rPr>
          <w:b/>
        </w:rPr>
      </w:pPr>
      <w:r>
        <w:rPr>
          <w:b/>
        </w:rPr>
        <w:t>Principe :</w:t>
      </w:r>
    </w:p>
    <w:p w:rsidR="00A1742A" w:rsidRPr="0079172F" w:rsidRDefault="00BC3B6A" w:rsidP="00A1742A">
      <w:pPr>
        <w:spacing w:after="0"/>
        <w:jc w:val="both"/>
      </w:pPr>
      <w:r>
        <w:t xml:space="preserve">En reprenant le découpage fonctionnel de la fonction secondaire FP7, nous comprenons que les données peuvent être de simples flux </w:t>
      </w:r>
      <w:proofErr w:type="gramStart"/>
      <w:r>
        <w:t>vidéos</w:t>
      </w:r>
      <w:proofErr w:type="gramEnd"/>
      <w:r>
        <w:t xml:space="preserve"> dont la moindre image n’est pas forcément indispensable. D’un autre côté, les flux de données telles que les ordres envoyés par l’utilisateur local doivent être assurés d’arriver à bon port. Nous notons donc les deux protocoles de communication sur une liaison IP qui sont l’UDP (adapté pour la vidéo) et le TCP (adapté pour assurer l’arrivée des données).</w:t>
      </w:r>
    </w:p>
    <w:p w:rsidR="00A1742A" w:rsidRDefault="00A1742A" w:rsidP="00E54AAB"/>
    <w:p w:rsidR="00855705" w:rsidRDefault="00855705" w:rsidP="00CE2873">
      <w:pPr>
        <w:pStyle w:val="Titre4"/>
        <w:numPr>
          <w:ilvl w:val="3"/>
          <w:numId w:val="48"/>
        </w:numPr>
      </w:pPr>
      <w:bookmarkStart w:id="107" w:name="_Toc280109594"/>
      <w:r>
        <w:t>Le gestionnaire d’abonnements</w:t>
      </w:r>
      <w:bookmarkEnd w:id="107"/>
    </w:p>
    <w:p w:rsidR="00BC3B6A" w:rsidRDefault="00BC3B6A" w:rsidP="00BC3B6A"/>
    <w:p w:rsidR="00DA3073" w:rsidRDefault="00DA3073" w:rsidP="00DA3073">
      <w:pPr>
        <w:rPr>
          <w:b/>
        </w:rPr>
      </w:pPr>
      <w:r>
        <w:rPr>
          <w:b/>
        </w:rPr>
        <w:t>Rôle</w:t>
      </w:r>
      <w:r w:rsidRPr="00AC4B93">
        <w:rPr>
          <w:b/>
        </w:rPr>
        <w:t> :</w:t>
      </w:r>
    </w:p>
    <w:p w:rsidR="001D5D11" w:rsidRDefault="001D5D11" w:rsidP="00DA3073">
      <w:pPr>
        <w:jc w:val="both"/>
      </w:pPr>
      <w:r>
        <w:t>Permettre à l’opérateur local de récupérer les informations vidéo et données simplement et sans surcharger l’ordinateur embarqué.</w:t>
      </w:r>
    </w:p>
    <w:p w:rsidR="00DA3073" w:rsidRDefault="00DA3073" w:rsidP="00DA3073">
      <w:pPr>
        <w:jc w:val="both"/>
      </w:pPr>
      <w:r>
        <w:t>Il a ici été choisi pour :</w:t>
      </w:r>
    </w:p>
    <w:p w:rsidR="00DA3073" w:rsidRDefault="001D5D11" w:rsidP="00DA3073">
      <w:pPr>
        <w:pStyle w:val="Paragraphedeliste"/>
        <w:numPr>
          <w:ilvl w:val="1"/>
          <w:numId w:val="4"/>
        </w:numPr>
        <w:jc w:val="both"/>
      </w:pPr>
      <w:r>
        <w:t>Permettre à l’opérateur local d’être au courant de l’évolution du robot</w:t>
      </w:r>
      <w:r w:rsidR="00DA3073">
        <w:t xml:space="preserve">. </w:t>
      </w:r>
      <w:r w:rsidR="00DA3073">
        <w:rPr>
          <w:b/>
        </w:rPr>
        <w:t>(</w:t>
      </w:r>
      <w:r>
        <w:rPr>
          <w:b/>
        </w:rPr>
        <w:t xml:space="preserve">FP7, </w:t>
      </w:r>
      <w:r w:rsidR="00DA3073">
        <w:rPr>
          <w:b/>
        </w:rPr>
        <w:t>FP8)</w:t>
      </w:r>
    </w:p>
    <w:p w:rsidR="00DA3073" w:rsidRDefault="00DA3073" w:rsidP="00DA3073">
      <w:pPr>
        <w:rPr>
          <w:b/>
        </w:rPr>
      </w:pPr>
      <w:r>
        <w:rPr>
          <w:b/>
        </w:rPr>
        <w:t>Principe :</w:t>
      </w:r>
    </w:p>
    <w:p w:rsidR="001D5D11" w:rsidRDefault="001D5D11" w:rsidP="001D5D11">
      <w:pPr>
        <w:jc w:val="both"/>
      </w:pPr>
      <w:r>
        <w:t>Au-delà de la simple communication entre les deux ordinateurs, l’ordinateur extérieur permet à l’opérateur local de s’abonner à des flux de données. Cela permet de décharger l’ordinateur embarqué de la tâche d’envoyer constamment des flux vidéos et données.</w:t>
      </w:r>
    </w:p>
    <w:p w:rsidR="001D5D11" w:rsidRDefault="001D5D11" w:rsidP="001D5D11">
      <w:pPr>
        <w:jc w:val="both"/>
      </w:pPr>
      <w:r>
        <w:t>Le gestionnaire d’abonnements est donc placé sur l’ordinateur embarqué. C’est pour résumer, une liste chaînée lue infiniment dans une boucle. Cette liste chaînée contient des pointeurs vers les fonctions qui envoient les flux auxquels l’utilisateur a voulu s’abonner.</w:t>
      </w:r>
    </w:p>
    <w:p w:rsidR="00BC3B6A" w:rsidRPr="00BC3B6A" w:rsidRDefault="001D5D11" w:rsidP="001D5D11">
      <w:r>
        <w:t>L’ordinateur extérieur doit en revanche connaître les numéros de ports sur lesquels les données vont arriver.</w:t>
      </w:r>
    </w:p>
    <w:p w:rsidR="00855705" w:rsidRPr="00855705" w:rsidRDefault="00855705" w:rsidP="00855705"/>
    <w:p w:rsidR="00E54AAB" w:rsidRDefault="00E54AAB" w:rsidP="00CE2873">
      <w:pPr>
        <w:pStyle w:val="Titre4"/>
        <w:numPr>
          <w:ilvl w:val="3"/>
          <w:numId w:val="48"/>
        </w:numPr>
      </w:pPr>
      <w:bookmarkStart w:id="108" w:name="_Toc280109595"/>
      <w:r>
        <w:t xml:space="preserve">Le </w:t>
      </w:r>
      <w:r w:rsidR="00855705">
        <w:t>lecteur-</w:t>
      </w:r>
      <w:r>
        <w:t>compilateur de mission</w:t>
      </w:r>
      <w:r w:rsidR="00855705">
        <w:t>s</w:t>
      </w:r>
      <w:bookmarkEnd w:id="108"/>
    </w:p>
    <w:p w:rsidR="001D5D11" w:rsidRDefault="001D5D11" w:rsidP="001D5D11">
      <w:pPr>
        <w:rPr>
          <w:b/>
        </w:rPr>
      </w:pPr>
    </w:p>
    <w:p w:rsidR="001D5D11" w:rsidRDefault="001D5D11" w:rsidP="001D5D11">
      <w:pPr>
        <w:rPr>
          <w:b/>
        </w:rPr>
      </w:pPr>
      <w:r>
        <w:rPr>
          <w:b/>
        </w:rPr>
        <w:t>Rôle</w:t>
      </w:r>
      <w:r w:rsidRPr="00AC4B93">
        <w:rPr>
          <w:b/>
        </w:rPr>
        <w:t> :</w:t>
      </w:r>
    </w:p>
    <w:p w:rsidR="001D5D11" w:rsidRDefault="00E5607F" w:rsidP="001D5D11">
      <w:pPr>
        <w:jc w:val="both"/>
      </w:pPr>
      <w:r>
        <w:t>Changer de mission sans modifier le programme interne du robot et de manière efficace</w:t>
      </w:r>
      <w:r w:rsidR="005E7693">
        <w:t>. U</w:t>
      </w:r>
      <w:r>
        <w:t>ne personne qui n’aurait jamais vu le programme informatique du robot</w:t>
      </w:r>
      <w:r w:rsidR="005E7693">
        <w:t xml:space="preserve"> doit comprendre la mission en lisant le fichier de mission</w:t>
      </w:r>
      <w:r>
        <w:t>.</w:t>
      </w:r>
    </w:p>
    <w:p w:rsidR="001D5D11" w:rsidRDefault="001D5D11" w:rsidP="001D5D11">
      <w:pPr>
        <w:jc w:val="both"/>
      </w:pPr>
      <w:r>
        <w:t>Il a ici été choisi pour :</w:t>
      </w:r>
    </w:p>
    <w:p w:rsidR="001D5D11" w:rsidRDefault="001D5D11" w:rsidP="001D5D11">
      <w:pPr>
        <w:pStyle w:val="Paragraphedeliste"/>
        <w:numPr>
          <w:ilvl w:val="1"/>
          <w:numId w:val="4"/>
        </w:numPr>
        <w:jc w:val="both"/>
      </w:pPr>
      <w:r>
        <w:t>Perm</w:t>
      </w:r>
      <w:r w:rsidR="00E5607F">
        <w:t>ettre à la base logicielle du robot de rester fiable, même lorsqu’on change de mission</w:t>
      </w:r>
      <w:r>
        <w:t xml:space="preserve">. </w:t>
      </w:r>
      <w:r>
        <w:rPr>
          <w:b/>
        </w:rPr>
        <w:t>(</w:t>
      </w:r>
      <w:r w:rsidR="00E5607F">
        <w:rPr>
          <w:b/>
        </w:rPr>
        <w:t>FP5</w:t>
      </w:r>
      <w:r>
        <w:rPr>
          <w:b/>
        </w:rPr>
        <w:t>)</w:t>
      </w:r>
    </w:p>
    <w:p w:rsidR="001D5D11" w:rsidRDefault="001D5D11" w:rsidP="001D5D11">
      <w:pPr>
        <w:rPr>
          <w:b/>
        </w:rPr>
      </w:pPr>
      <w:r>
        <w:rPr>
          <w:b/>
        </w:rPr>
        <w:t>Principe :</w:t>
      </w:r>
    </w:p>
    <w:p w:rsidR="00E54AAB" w:rsidRPr="00413099" w:rsidRDefault="00413099" w:rsidP="00413099">
      <w:pPr>
        <w:jc w:val="both"/>
      </w:pPr>
      <w:r>
        <w:t>L’utilisateur écrit la mission dans un langage inventé et normalisé par le projet Aqu</w:t>
      </w:r>
      <w:r w:rsidRPr="00413099">
        <w:rPr>
          <w:b/>
        </w:rPr>
        <w:t>atis</w:t>
      </w:r>
      <w:r>
        <w:t>. Au démarrage du robot, le fichier de mission est transformé en un graphe en mémoire qui pointe vers les fonctions voulues. Ce graphe est parcouru comme un logigramme en mémoire.</w:t>
      </w:r>
    </w:p>
    <w:p w:rsidR="00E54AAB" w:rsidRDefault="00E54AAB" w:rsidP="00CE2873">
      <w:pPr>
        <w:pStyle w:val="Titre4"/>
        <w:numPr>
          <w:ilvl w:val="3"/>
          <w:numId w:val="48"/>
        </w:numPr>
      </w:pPr>
      <w:bookmarkStart w:id="109" w:name="_Toc280109596"/>
      <w:r>
        <w:t>Le lecteur de cartes de mission</w:t>
      </w:r>
      <w:r w:rsidR="002F5C27">
        <w:t xml:space="preserve"> et positionneur</w:t>
      </w:r>
      <w:bookmarkEnd w:id="109"/>
    </w:p>
    <w:p w:rsidR="009D716A" w:rsidRDefault="009D716A" w:rsidP="009D716A">
      <w:pPr>
        <w:rPr>
          <w:b/>
        </w:rPr>
      </w:pPr>
    </w:p>
    <w:p w:rsidR="009D716A" w:rsidRDefault="009D716A" w:rsidP="009D716A">
      <w:pPr>
        <w:rPr>
          <w:b/>
        </w:rPr>
      </w:pPr>
      <w:r>
        <w:rPr>
          <w:b/>
        </w:rPr>
        <w:t>Rôle</w:t>
      </w:r>
      <w:r w:rsidRPr="00AC4B93">
        <w:rPr>
          <w:b/>
        </w:rPr>
        <w:t> :</w:t>
      </w:r>
    </w:p>
    <w:p w:rsidR="009D716A" w:rsidRDefault="009D716A" w:rsidP="009D716A">
      <w:pPr>
        <w:jc w:val="both"/>
      </w:pPr>
      <w:r>
        <w:t>Permettre au robot de se localiser approximativement pour mieux comprendre sa mission et enregistrer son fichier de log (le fichier de log est demandé par le concours).</w:t>
      </w:r>
    </w:p>
    <w:p w:rsidR="009D716A" w:rsidRDefault="009D716A" w:rsidP="009D716A">
      <w:pPr>
        <w:jc w:val="both"/>
      </w:pPr>
      <w:r>
        <w:t>Il a ici été choisi pour :</w:t>
      </w:r>
    </w:p>
    <w:p w:rsidR="009D716A" w:rsidRDefault="009D716A" w:rsidP="009D716A">
      <w:pPr>
        <w:pStyle w:val="Paragraphedeliste"/>
        <w:numPr>
          <w:ilvl w:val="1"/>
          <w:numId w:val="4"/>
        </w:numPr>
        <w:jc w:val="both"/>
      </w:pPr>
      <w:r>
        <w:t xml:space="preserve">Permettre au robot de se localiser pendant sa mission. </w:t>
      </w:r>
      <w:r>
        <w:rPr>
          <w:b/>
        </w:rPr>
        <w:t>(FP4)</w:t>
      </w:r>
    </w:p>
    <w:p w:rsidR="009D716A" w:rsidRDefault="009D716A" w:rsidP="009D716A">
      <w:pPr>
        <w:rPr>
          <w:b/>
        </w:rPr>
      </w:pPr>
      <w:r>
        <w:rPr>
          <w:b/>
        </w:rPr>
        <w:t>Principe :</w:t>
      </w:r>
    </w:p>
    <w:p w:rsidR="009D716A" w:rsidRPr="009D716A" w:rsidRDefault="009D716A" w:rsidP="009D716A">
      <w:pPr>
        <w:jc w:val="both"/>
      </w:pPr>
      <w:r>
        <w:t>Le robot charge tout d’abord en mémoire une carte décrite dans un langage défini par le projet Aqu</w:t>
      </w:r>
      <w:r>
        <w:rPr>
          <w:b/>
        </w:rPr>
        <w:t>atis</w:t>
      </w:r>
      <w:r>
        <w:t>.</w:t>
      </w:r>
    </w:p>
    <w:p w:rsidR="009D716A" w:rsidRPr="00413099" w:rsidRDefault="009D716A" w:rsidP="009D716A">
      <w:pPr>
        <w:jc w:val="both"/>
      </w:pPr>
      <w:r>
        <w:t>Le robot récupère des données telles que la présence de murs, d’objets, etc. En fonction de ses précédentes déductions et de son évolution dans l’environnement, il doit être capable de définir un périmètre dans lequel il pense se trouver sur la carte.</w:t>
      </w:r>
    </w:p>
    <w:p w:rsidR="009D716A" w:rsidRDefault="009D716A" w:rsidP="00E54AAB"/>
    <w:p w:rsidR="00C65B4A" w:rsidRDefault="00C65B4A">
      <w:pPr>
        <w:rPr>
          <w:rFonts w:asciiTheme="majorHAnsi" w:eastAsiaTheme="majorEastAsia" w:hAnsiTheme="majorHAnsi" w:cstheme="majorBidi"/>
          <w:b/>
          <w:bCs/>
          <w:i/>
          <w:iCs/>
          <w:color w:val="4F81BD" w:themeColor="accent1"/>
        </w:rPr>
      </w:pPr>
      <w:r>
        <w:br w:type="page"/>
      </w:r>
    </w:p>
    <w:p w:rsidR="00F64594" w:rsidRDefault="00F64594" w:rsidP="00CE2873">
      <w:pPr>
        <w:pStyle w:val="Titre4"/>
        <w:numPr>
          <w:ilvl w:val="3"/>
          <w:numId w:val="48"/>
        </w:numPr>
      </w:pPr>
      <w:bookmarkStart w:id="110" w:name="_Toc280109597"/>
      <w:r>
        <w:lastRenderedPageBreak/>
        <w:t>Le programme de décision</w:t>
      </w:r>
      <w:bookmarkEnd w:id="110"/>
    </w:p>
    <w:p w:rsidR="00855705" w:rsidRDefault="00855705" w:rsidP="00855705"/>
    <w:p w:rsidR="00CD709F" w:rsidRDefault="00CD709F" w:rsidP="00CD709F">
      <w:pPr>
        <w:rPr>
          <w:b/>
        </w:rPr>
      </w:pPr>
      <w:r>
        <w:rPr>
          <w:b/>
        </w:rPr>
        <w:t>Rôle</w:t>
      </w:r>
      <w:r w:rsidRPr="00AC4B93">
        <w:rPr>
          <w:b/>
        </w:rPr>
        <w:t> :</w:t>
      </w:r>
    </w:p>
    <w:p w:rsidR="00CD709F" w:rsidRDefault="00CD709F" w:rsidP="00CD709F">
      <w:pPr>
        <w:jc w:val="both"/>
      </w:pPr>
      <w:r>
        <w:t>Déduire une action en fonction de la mission en cours, des éventuelles anomalies détectée</w:t>
      </w:r>
      <w:r w:rsidR="00A34FBF">
        <w:t>s</w:t>
      </w:r>
      <w:r>
        <w:t>, de la position et l’angle du robot.</w:t>
      </w:r>
    </w:p>
    <w:p w:rsidR="00CD709F" w:rsidRDefault="00CD709F" w:rsidP="00CD709F">
      <w:pPr>
        <w:jc w:val="both"/>
      </w:pPr>
      <w:r>
        <w:t>Il a ici été choisi pour :</w:t>
      </w:r>
    </w:p>
    <w:p w:rsidR="00CD709F" w:rsidRDefault="00CD709F" w:rsidP="00CD709F">
      <w:pPr>
        <w:pStyle w:val="Paragraphedeliste"/>
        <w:numPr>
          <w:ilvl w:val="1"/>
          <w:numId w:val="4"/>
        </w:numPr>
        <w:jc w:val="both"/>
      </w:pPr>
      <w:r>
        <w:t xml:space="preserve">Permettre au robot d’adopter une stratégie intelligente. </w:t>
      </w:r>
      <w:r>
        <w:rPr>
          <w:b/>
        </w:rPr>
        <w:t>(FP1)</w:t>
      </w:r>
    </w:p>
    <w:p w:rsidR="00CD709F" w:rsidRDefault="00CD709F" w:rsidP="00CD709F">
      <w:pPr>
        <w:rPr>
          <w:b/>
        </w:rPr>
      </w:pPr>
      <w:r>
        <w:rPr>
          <w:b/>
        </w:rPr>
        <w:t>Principe :</w:t>
      </w:r>
    </w:p>
    <w:p w:rsidR="00CD709F" w:rsidRPr="00413099" w:rsidRDefault="00656BA2" w:rsidP="00CD709F">
      <w:pPr>
        <w:jc w:val="both"/>
      </w:pPr>
      <w:r>
        <w:t>Le programme récupère les informations dont il a besoin par de simples appels de fonctions de type « </w:t>
      </w:r>
      <w:proofErr w:type="spellStart"/>
      <w:r>
        <w:t>get</w:t>
      </w:r>
      <w:proofErr w:type="spellEnd"/>
      <w:r>
        <w:t> », prend une décision et envoie ses ordres avec un appel de fonction « set ». Il n’a pas à se soucier de la couche matérielle.</w:t>
      </w:r>
    </w:p>
    <w:p w:rsidR="00CD709F" w:rsidRDefault="00CD709F" w:rsidP="00855705"/>
    <w:p w:rsidR="00855705" w:rsidRPr="00855705" w:rsidRDefault="00855705" w:rsidP="00CE2873">
      <w:pPr>
        <w:pStyle w:val="Titre4"/>
        <w:numPr>
          <w:ilvl w:val="3"/>
          <w:numId w:val="48"/>
        </w:numPr>
      </w:pPr>
      <w:bookmarkStart w:id="111" w:name="_Toc280109598"/>
      <w:r>
        <w:t>Le gestionnaire d’anomalies</w:t>
      </w:r>
      <w:bookmarkEnd w:id="111"/>
    </w:p>
    <w:p w:rsidR="00F64594" w:rsidRDefault="00F64594" w:rsidP="00F64594"/>
    <w:p w:rsidR="00656BA2" w:rsidRDefault="00656BA2" w:rsidP="00656BA2">
      <w:pPr>
        <w:rPr>
          <w:b/>
        </w:rPr>
      </w:pPr>
      <w:r>
        <w:rPr>
          <w:b/>
        </w:rPr>
        <w:t>Rôle</w:t>
      </w:r>
      <w:r w:rsidRPr="00AC4B93">
        <w:rPr>
          <w:b/>
        </w:rPr>
        <w:t> :</w:t>
      </w:r>
    </w:p>
    <w:p w:rsidR="00656BA2" w:rsidRDefault="00656BA2" w:rsidP="00656BA2">
      <w:pPr>
        <w:jc w:val="both"/>
      </w:pPr>
      <w:r>
        <w:t>Recenser les données anormales à propos de l’environnement du robot et agir.</w:t>
      </w:r>
    </w:p>
    <w:p w:rsidR="00656BA2" w:rsidRDefault="00656BA2" w:rsidP="00656BA2">
      <w:pPr>
        <w:jc w:val="both"/>
      </w:pPr>
      <w:r>
        <w:t>Il a ici été choisi pour :</w:t>
      </w:r>
    </w:p>
    <w:p w:rsidR="00656BA2" w:rsidRDefault="00656BA2" w:rsidP="00656BA2">
      <w:pPr>
        <w:pStyle w:val="Paragraphedeliste"/>
        <w:numPr>
          <w:ilvl w:val="1"/>
          <w:numId w:val="4"/>
        </w:numPr>
        <w:jc w:val="both"/>
      </w:pPr>
      <w:r>
        <w:t xml:space="preserve">Limiter la dégradation du robot en cas de problème. </w:t>
      </w:r>
      <w:r>
        <w:rPr>
          <w:b/>
        </w:rPr>
        <w:t>(FP1, FP3)</w:t>
      </w:r>
    </w:p>
    <w:p w:rsidR="00656BA2" w:rsidRDefault="00656BA2" w:rsidP="00656BA2">
      <w:pPr>
        <w:rPr>
          <w:b/>
        </w:rPr>
      </w:pPr>
      <w:r>
        <w:rPr>
          <w:b/>
        </w:rPr>
        <w:t>Principe :</w:t>
      </w:r>
    </w:p>
    <w:p w:rsidR="00656BA2" w:rsidRPr="00413099" w:rsidRDefault="00656BA2" w:rsidP="00656BA2">
      <w:pPr>
        <w:jc w:val="both"/>
      </w:pPr>
      <w:r>
        <w:t>Lors de la détection d’une anomalie telle que la pénétration d’eau dans le robot, l’augmentation trop importante de la température, le niveau bas de charge des batteries, ou une décélération qui ressemble à la percussion d’un obstacle, le gestionnaire d’anomalies prend la décision d’en informer tous les composants du robot pour qu’ils s’arrêtent proprement. Si l’anomalie détectée est trop importante, le gestionnaire d’anomalie provoque la coupure l’arrêt d’urgence du robot.</w:t>
      </w:r>
    </w:p>
    <w:p w:rsidR="00656BA2" w:rsidRDefault="00656BA2" w:rsidP="00F64594"/>
    <w:p w:rsidR="00656BA2" w:rsidRDefault="00656BA2">
      <w:pPr>
        <w:rPr>
          <w:rFonts w:asciiTheme="majorHAnsi" w:eastAsiaTheme="majorEastAsia" w:hAnsiTheme="majorHAnsi" w:cstheme="majorBidi"/>
          <w:b/>
          <w:bCs/>
          <w:i/>
          <w:iCs/>
          <w:color w:val="4F81BD" w:themeColor="accent1"/>
        </w:rPr>
      </w:pPr>
      <w:r>
        <w:br w:type="page"/>
      </w:r>
    </w:p>
    <w:p w:rsidR="00240EFC" w:rsidRDefault="00240EFC" w:rsidP="00CE2873">
      <w:pPr>
        <w:pStyle w:val="Titre4"/>
        <w:numPr>
          <w:ilvl w:val="3"/>
          <w:numId w:val="48"/>
        </w:numPr>
      </w:pPr>
      <w:bookmarkStart w:id="112" w:name="_Toc280109599"/>
      <w:r>
        <w:lastRenderedPageBreak/>
        <w:t xml:space="preserve">Le programme de récupération des données des </w:t>
      </w:r>
      <w:r w:rsidR="009420E4">
        <w:t>périphériques</w:t>
      </w:r>
      <w:bookmarkEnd w:id="112"/>
    </w:p>
    <w:p w:rsidR="00C43485" w:rsidRDefault="00C43485" w:rsidP="00240EFC"/>
    <w:p w:rsidR="00C43485" w:rsidRDefault="00C43485" w:rsidP="00C43485">
      <w:pPr>
        <w:rPr>
          <w:b/>
        </w:rPr>
      </w:pPr>
      <w:r>
        <w:rPr>
          <w:b/>
        </w:rPr>
        <w:t>Rôle</w:t>
      </w:r>
      <w:r w:rsidRPr="00AC4B93">
        <w:rPr>
          <w:b/>
        </w:rPr>
        <w:t> :</w:t>
      </w:r>
    </w:p>
    <w:p w:rsidR="00CE79D4" w:rsidRDefault="00AD1AC7" w:rsidP="00C43485">
      <w:pPr>
        <w:jc w:val="both"/>
      </w:pPr>
      <w:r>
        <w:t>Le programme de récupération des données des périphériques est situé sur l’ordinateur embarqué. Il a pour rôle la récupération et la mise à disposition sécurisée des données du robot (capteurs, etc.).</w:t>
      </w:r>
    </w:p>
    <w:p w:rsidR="00C43485" w:rsidRDefault="00C43485" w:rsidP="00C43485">
      <w:pPr>
        <w:jc w:val="both"/>
      </w:pPr>
      <w:r>
        <w:t>Il a ici été choisi pour :</w:t>
      </w:r>
    </w:p>
    <w:p w:rsidR="00C43485" w:rsidRDefault="00AD1AC7" w:rsidP="00C43485">
      <w:pPr>
        <w:pStyle w:val="Paragraphedeliste"/>
        <w:numPr>
          <w:ilvl w:val="1"/>
          <w:numId w:val="4"/>
        </w:numPr>
        <w:jc w:val="both"/>
      </w:pPr>
      <w:r>
        <w:t>Permettre la prise de décision en fonction des capteurs</w:t>
      </w:r>
      <w:r w:rsidR="00C43485">
        <w:t xml:space="preserve">. </w:t>
      </w:r>
      <w:r w:rsidR="00C43485">
        <w:rPr>
          <w:b/>
        </w:rPr>
        <w:t>(</w:t>
      </w:r>
      <w:r>
        <w:rPr>
          <w:b/>
        </w:rPr>
        <w:t>FP1</w:t>
      </w:r>
      <w:r w:rsidR="00C43485">
        <w:rPr>
          <w:b/>
        </w:rPr>
        <w:t>)</w:t>
      </w:r>
    </w:p>
    <w:p w:rsidR="00C43485" w:rsidRDefault="00C43485" w:rsidP="00C43485">
      <w:pPr>
        <w:rPr>
          <w:b/>
        </w:rPr>
      </w:pPr>
      <w:r>
        <w:rPr>
          <w:b/>
        </w:rPr>
        <w:t>Principe :</w:t>
      </w:r>
    </w:p>
    <w:p w:rsidR="00C43485" w:rsidRDefault="00AD3811" w:rsidP="00AD3811">
      <w:pPr>
        <w:jc w:val="both"/>
      </w:pPr>
      <w:r>
        <w:t xml:space="preserve">Chaque carte du robot envoi régulièrement les informations des capteurs vers l’ordinateur embarqué. Celui-ci les récupère et les stocke dans un buffer sécurisé. Il est sécurisé de telle sorte que l’on ne puisse pas lire les données à moitié écrites (contrainte d’un système multitâches, envisager l’utilisation d’un </w:t>
      </w:r>
      <w:proofErr w:type="spellStart"/>
      <w:r w:rsidRPr="00AD3811">
        <w:rPr>
          <w:i/>
        </w:rPr>
        <w:t>Mutex</w:t>
      </w:r>
      <w:proofErr w:type="spellEnd"/>
      <w:r>
        <w:t xml:space="preserve"> ou de </w:t>
      </w:r>
      <w:r w:rsidRPr="00AD3811">
        <w:rPr>
          <w:i/>
        </w:rPr>
        <w:t>buffer tournant</w:t>
      </w:r>
      <w:r>
        <w:t>).</w:t>
      </w:r>
    </w:p>
    <w:p w:rsidR="0046031B" w:rsidRPr="0046031B" w:rsidRDefault="0046031B" w:rsidP="00AD3811">
      <w:pPr>
        <w:jc w:val="both"/>
      </w:pPr>
      <w:r>
        <w:t xml:space="preserve">Il est à noter que les informations provenant de la </w:t>
      </w:r>
      <w:r>
        <w:rPr>
          <w:i/>
        </w:rPr>
        <w:t>détection d’objets</w:t>
      </w:r>
      <w:r>
        <w:t xml:space="preserve"> sont stockées de la même manière que celles provenant des périphériques. Cela simplifie les échanges et permet à l’analyse vidéo de s’exécuter en parallèle aux autre processus.</w:t>
      </w:r>
    </w:p>
    <w:p w:rsidR="0046031B" w:rsidRDefault="0046031B" w:rsidP="00AD3811">
      <w:pPr>
        <w:jc w:val="both"/>
      </w:pPr>
      <w:r>
        <w:t>Lors de la récupération d’informations, le programme qui prend les décisions utilise de simples fonctions « </w:t>
      </w:r>
      <w:proofErr w:type="spellStart"/>
      <w:r>
        <w:t>get</w:t>
      </w:r>
      <w:proofErr w:type="spellEnd"/>
      <w:r>
        <w:t> ». Celles-ci récupèrent en fait les informations préalablement stockées dans les buffers sécurisés.</w:t>
      </w:r>
    </w:p>
    <w:p w:rsidR="0046031B" w:rsidRDefault="0046031B" w:rsidP="00AD3811">
      <w:pPr>
        <w:jc w:val="both"/>
      </w:pPr>
      <w:r>
        <w:t xml:space="preserve">Les ordres envoyés avec « set » sont stockés de la même manière pour éviter toute surcharge des moyens de transmission. C’est le </w:t>
      </w:r>
      <w:r w:rsidRPr="0046031B">
        <w:rPr>
          <w:i/>
        </w:rPr>
        <w:t>programme d’envoi d’ordres d’action</w:t>
      </w:r>
      <w:r>
        <w:t xml:space="preserve">  qui se charge de filtrer et transmettre les ordres correctement avec une régulation temporelle.</w:t>
      </w:r>
    </w:p>
    <w:p w:rsidR="00A8381A" w:rsidRDefault="00A8381A">
      <w:pPr>
        <w:rPr>
          <w:rFonts w:asciiTheme="majorHAnsi" w:eastAsiaTheme="majorEastAsia" w:hAnsiTheme="majorHAnsi" w:cstheme="majorBidi"/>
          <w:b/>
          <w:bCs/>
          <w:i/>
          <w:iCs/>
          <w:color w:val="4F81BD" w:themeColor="accent1"/>
        </w:rPr>
      </w:pPr>
      <w:r>
        <w:br w:type="page"/>
      </w:r>
    </w:p>
    <w:p w:rsidR="00240EFC" w:rsidRDefault="00240EFC" w:rsidP="00CE2873">
      <w:pPr>
        <w:pStyle w:val="Titre4"/>
        <w:numPr>
          <w:ilvl w:val="3"/>
          <w:numId w:val="48"/>
        </w:numPr>
      </w:pPr>
      <w:bookmarkStart w:id="113" w:name="_Toc280109600"/>
      <w:r>
        <w:lastRenderedPageBreak/>
        <w:t>Le programme d’envoi d’ordres d’action</w:t>
      </w:r>
      <w:bookmarkEnd w:id="113"/>
    </w:p>
    <w:p w:rsidR="00240EFC" w:rsidRDefault="00240EFC" w:rsidP="00240EFC"/>
    <w:p w:rsidR="00A8381A" w:rsidRDefault="00A8381A" w:rsidP="00A8381A">
      <w:pPr>
        <w:rPr>
          <w:b/>
        </w:rPr>
      </w:pPr>
      <w:r>
        <w:rPr>
          <w:b/>
        </w:rPr>
        <w:t>Rôle</w:t>
      </w:r>
      <w:r w:rsidRPr="00AC4B93">
        <w:rPr>
          <w:b/>
        </w:rPr>
        <w:t> :</w:t>
      </w:r>
    </w:p>
    <w:p w:rsidR="00A8381A" w:rsidRDefault="00A8381A" w:rsidP="00A8381A">
      <w:pPr>
        <w:jc w:val="both"/>
      </w:pPr>
      <w:r>
        <w:t>Eviter toute surcharge sur le bus de données en filtrant les ordres redondants ou trop vite modifiés.</w:t>
      </w:r>
    </w:p>
    <w:p w:rsidR="00A8381A" w:rsidRDefault="00A8381A" w:rsidP="00A8381A">
      <w:pPr>
        <w:jc w:val="both"/>
      </w:pPr>
      <w:r>
        <w:t>Il a ici été choisi pour :</w:t>
      </w:r>
    </w:p>
    <w:p w:rsidR="00A8381A" w:rsidRDefault="00A8381A" w:rsidP="00A8381A">
      <w:pPr>
        <w:pStyle w:val="Paragraphedeliste"/>
        <w:numPr>
          <w:ilvl w:val="1"/>
          <w:numId w:val="4"/>
        </w:numPr>
        <w:jc w:val="both"/>
      </w:pPr>
      <w:r>
        <w:t xml:space="preserve">Permettre à l’ordinateur embarqué de communiquer sainement avec les autres cartes. </w:t>
      </w:r>
      <w:r>
        <w:rPr>
          <w:b/>
        </w:rPr>
        <w:t>(FP1)</w:t>
      </w:r>
    </w:p>
    <w:p w:rsidR="00A8381A" w:rsidRDefault="00A8381A" w:rsidP="00A8381A">
      <w:pPr>
        <w:rPr>
          <w:b/>
        </w:rPr>
      </w:pPr>
      <w:r>
        <w:rPr>
          <w:b/>
        </w:rPr>
        <w:t>Principe :</w:t>
      </w:r>
    </w:p>
    <w:p w:rsidR="00A8381A" w:rsidRDefault="002F4E5C" w:rsidP="002F4E5C">
      <w:pPr>
        <w:jc w:val="both"/>
      </w:pPr>
      <w:r>
        <w:t>Les ordres sont placés dans des buffers respectifs accompagnés de leurs historiques et d’un drapeau avertissant des modifications depuis la dernière lecture.</w:t>
      </w:r>
    </w:p>
    <w:p w:rsidR="002F4E5C" w:rsidRDefault="002F4E5C" w:rsidP="002F4E5C">
      <w:pPr>
        <w:jc w:val="both"/>
      </w:pPr>
      <w:r>
        <w:t>Lorsqu’un ordre est modifié, le programme d’envoi d’ordres analyse la cohérence de l’ordre par rapport à son historique, vérifie que le temps passé depuis le dernier envoi ne soit pas trop court, puis transmet d’ordre à la bonne carte sur le bus de données.</w:t>
      </w:r>
    </w:p>
    <w:p w:rsidR="0012238A" w:rsidRDefault="0012238A" w:rsidP="00240EFC"/>
    <w:p w:rsidR="007677E0" w:rsidRDefault="007677E0">
      <w:pPr>
        <w:rPr>
          <w:rFonts w:asciiTheme="majorHAnsi" w:eastAsiaTheme="majorEastAsia" w:hAnsiTheme="majorHAnsi" w:cstheme="majorBidi"/>
          <w:b/>
          <w:bCs/>
          <w:i/>
          <w:iCs/>
          <w:color w:val="4F81BD" w:themeColor="accent1"/>
        </w:rPr>
      </w:pPr>
      <w:r>
        <w:br w:type="page"/>
      </w:r>
    </w:p>
    <w:p w:rsidR="00855705" w:rsidRDefault="00855705" w:rsidP="00CE2873">
      <w:pPr>
        <w:pStyle w:val="Titre4"/>
        <w:numPr>
          <w:ilvl w:val="3"/>
          <w:numId w:val="48"/>
        </w:numPr>
      </w:pPr>
      <w:bookmarkStart w:id="114" w:name="_Toc280109601"/>
      <w:r>
        <w:lastRenderedPageBreak/>
        <w:t>Le programme d’asservissement</w:t>
      </w:r>
      <w:bookmarkEnd w:id="114"/>
    </w:p>
    <w:p w:rsidR="00506291" w:rsidRDefault="00506291" w:rsidP="00506291"/>
    <w:p w:rsidR="00506291" w:rsidRDefault="00506291" w:rsidP="00506291">
      <w:pPr>
        <w:rPr>
          <w:b/>
        </w:rPr>
      </w:pPr>
      <w:r>
        <w:rPr>
          <w:b/>
        </w:rPr>
        <w:t>Rôle</w:t>
      </w:r>
      <w:r w:rsidRPr="00AC4B93">
        <w:rPr>
          <w:b/>
        </w:rPr>
        <w:t> :</w:t>
      </w:r>
    </w:p>
    <w:p w:rsidR="003A6AD2" w:rsidRDefault="00506291" w:rsidP="003A6AD2">
      <w:pPr>
        <w:jc w:val="both"/>
      </w:pPr>
      <w:r>
        <w:t xml:space="preserve">Stabiliser le robot sur une position variable, son angle </w:t>
      </w:r>
      <w:r w:rsidRPr="00506291">
        <w:rPr>
          <w:i/>
        </w:rPr>
        <w:t>Phi</w:t>
      </w:r>
      <w:r>
        <w:t xml:space="preserve"> et son angle </w:t>
      </w:r>
      <w:proofErr w:type="spellStart"/>
      <w:r w:rsidRPr="00506291">
        <w:rPr>
          <w:i/>
        </w:rPr>
        <w:t>Teta</w:t>
      </w:r>
      <w:proofErr w:type="spellEnd"/>
      <w:r>
        <w:t>.</w:t>
      </w:r>
      <w:r w:rsidR="003A6AD2">
        <w:t xml:space="preserve"> </w:t>
      </w:r>
      <w:r w:rsidR="003A6AD2">
        <w:rPr>
          <w:i/>
        </w:rPr>
        <w:t xml:space="preserve">Phi </w:t>
      </w:r>
      <w:r w:rsidR="003A6AD2">
        <w:t xml:space="preserve">étant l’angle du robot sur le plan vertical, et </w:t>
      </w:r>
      <w:proofErr w:type="spellStart"/>
      <w:r w:rsidR="003A6AD2">
        <w:rPr>
          <w:i/>
        </w:rPr>
        <w:t>Teta</w:t>
      </w:r>
      <w:proofErr w:type="spellEnd"/>
      <w:r w:rsidR="003A6AD2">
        <w:t xml:space="preserve"> étant l’angle d’orientation du robot sur le plan horizontal.</w:t>
      </w:r>
      <w:r w:rsidR="003A6AD2" w:rsidRPr="00D91531">
        <w:rPr>
          <w:noProof/>
          <w:lang w:eastAsia="fr-FR"/>
        </w:rPr>
        <w:t xml:space="preserve"> </w:t>
      </w:r>
    </w:p>
    <w:p w:rsidR="00506291" w:rsidRDefault="00E66192" w:rsidP="00E66192">
      <w:pPr>
        <w:jc w:val="center"/>
      </w:pPr>
      <w:r w:rsidRPr="00E66192">
        <w:rPr>
          <w:noProof/>
          <w:lang w:eastAsia="fr-FR"/>
        </w:rPr>
        <w:drawing>
          <wp:inline distT="0" distB="0" distL="0" distR="0">
            <wp:extent cx="4357315" cy="1773141"/>
            <wp:effectExtent l="19050" t="0" r="5135" b="0"/>
            <wp:docPr id="3429"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506291" w:rsidRDefault="00506291" w:rsidP="00506291">
      <w:pPr>
        <w:jc w:val="both"/>
      </w:pPr>
      <w:r>
        <w:t>Il a ici été choisi pour :</w:t>
      </w:r>
    </w:p>
    <w:p w:rsidR="00506291" w:rsidRDefault="00FB572B" w:rsidP="00506291">
      <w:pPr>
        <w:pStyle w:val="Paragraphedeliste"/>
        <w:numPr>
          <w:ilvl w:val="1"/>
          <w:numId w:val="4"/>
        </w:numPr>
        <w:jc w:val="both"/>
      </w:pPr>
      <w:r>
        <w:t>Permettre au robot d’exécuter les ordres de mouvements formulés par le programme de décision</w:t>
      </w:r>
      <w:r w:rsidR="00506291">
        <w:t xml:space="preserve">. </w:t>
      </w:r>
      <w:r w:rsidR="00506291">
        <w:rPr>
          <w:b/>
        </w:rPr>
        <w:t>(FP1</w:t>
      </w:r>
      <w:r>
        <w:rPr>
          <w:b/>
        </w:rPr>
        <w:t>, FP6</w:t>
      </w:r>
      <w:r w:rsidR="00506291">
        <w:rPr>
          <w:b/>
        </w:rPr>
        <w:t>)</w:t>
      </w:r>
    </w:p>
    <w:p w:rsidR="00506291" w:rsidRDefault="00506291" w:rsidP="00506291">
      <w:pPr>
        <w:rPr>
          <w:b/>
        </w:rPr>
      </w:pPr>
      <w:r>
        <w:rPr>
          <w:b/>
        </w:rPr>
        <w:t>Principe :</w:t>
      </w:r>
    </w:p>
    <w:p w:rsidR="00506291" w:rsidRDefault="007677E0" w:rsidP="00506291">
      <w:pPr>
        <w:jc w:val="both"/>
      </w:pPr>
      <w:r>
        <w:t xml:space="preserve">L’environnement du robot n’est pas forcément très stable et celui-ci doit accomplir ses déplacements en tenant compte de ses contraintes matérielles. Un moteur ne peut par exemple par atteindre sa </w:t>
      </w:r>
      <w:r w:rsidR="00845C57">
        <w:t>vitesse maximale instantanément.</w:t>
      </w:r>
      <w:r>
        <w:t xml:space="preserve"> </w:t>
      </w:r>
      <w:r w:rsidR="00845C57">
        <w:t>L</w:t>
      </w:r>
      <w:r>
        <w:t xml:space="preserve">ors d’un déplacement, ce ne serait peut-être </w:t>
      </w:r>
      <w:r w:rsidR="00845C57">
        <w:t xml:space="preserve">même </w:t>
      </w:r>
      <w:r>
        <w:t>pas la meilleure solution.</w:t>
      </w:r>
    </w:p>
    <w:p w:rsidR="00845C57" w:rsidRDefault="00845C57" w:rsidP="00506291">
      <w:pPr>
        <w:jc w:val="both"/>
      </w:pPr>
      <w:r>
        <w:t>Le programme d’asservissement récupère donc les informations dont il a besoin par de simples appels de fonctions « </w:t>
      </w:r>
      <w:proofErr w:type="spellStart"/>
      <w:r>
        <w:t>get</w:t>
      </w:r>
      <w:proofErr w:type="spellEnd"/>
      <w:r>
        <w:t> », procède à ses calculs, puis renvoie ses ordres à l’aide de fonctions « set ». Les fonctions « </w:t>
      </w:r>
      <w:proofErr w:type="spellStart"/>
      <w:r>
        <w:t>get</w:t>
      </w:r>
      <w:proofErr w:type="spellEnd"/>
      <w:r>
        <w:t xml:space="preserve"> » et « set » sont développés par le domaine des </w:t>
      </w:r>
      <w:r w:rsidRPr="00F96516">
        <w:rPr>
          <w:i/>
        </w:rPr>
        <w:t>périphériques</w:t>
      </w:r>
      <w:r>
        <w:t>.</w:t>
      </w:r>
    </w:p>
    <w:p w:rsidR="00E51B6C" w:rsidRDefault="00E51B6C" w:rsidP="00506291">
      <w:r>
        <w:br w:type="page"/>
      </w:r>
    </w:p>
    <w:p w:rsidR="00CD37C4" w:rsidRDefault="00366AC3" w:rsidP="00CD37C4">
      <w:pPr>
        <w:pStyle w:val="Titre1"/>
      </w:pPr>
      <w:r>
        <w:rPr>
          <w:noProof/>
          <w:lang w:eastAsia="fr-FR"/>
        </w:rPr>
        <w:lastRenderedPageBreak/>
        <w:pict>
          <v:rect id="_x0000_s33748" style="position:absolute;margin-left:-37.15pt;margin-top:-8.8pt;width:150pt;height:676.5pt;z-index:-249029120" fillcolor="white [3212]" stroked="f">
            <v:fill color2="#c6d9f1 [671]" rotate="t" angle="-135" focus="100%" type="gradient"/>
          </v:rect>
        </w:pict>
      </w:r>
    </w:p>
    <w:p w:rsidR="00CD37C4" w:rsidRDefault="00CD37C4" w:rsidP="00CD37C4"/>
    <w:p w:rsidR="00CD37C4" w:rsidRDefault="00CD37C4" w:rsidP="00CD37C4"/>
    <w:p w:rsidR="00CD37C4" w:rsidRDefault="00CD37C4" w:rsidP="00CD37C4"/>
    <w:p w:rsidR="00CD37C4" w:rsidRDefault="00CD37C4" w:rsidP="00CD37C4"/>
    <w:p w:rsidR="00CD37C4" w:rsidRDefault="00CD37C4" w:rsidP="00CD37C4"/>
    <w:p w:rsidR="00CD37C4" w:rsidRDefault="00CD37C4" w:rsidP="00CD37C4"/>
    <w:p w:rsidR="00CD37C4" w:rsidRPr="00CD37C4" w:rsidRDefault="00CD37C4" w:rsidP="00CD37C4"/>
    <w:p w:rsidR="00CD37C4" w:rsidRPr="00CD37C4" w:rsidRDefault="00CD37C4" w:rsidP="00CE2873">
      <w:pPr>
        <w:pStyle w:val="Titre1"/>
        <w:numPr>
          <w:ilvl w:val="0"/>
          <w:numId w:val="48"/>
        </w:numPr>
        <w:rPr>
          <w:sz w:val="56"/>
          <w:szCs w:val="56"/>
        </w:rPr>
      </w:pPr>
      <w:bookmarkStart w:id="115" w:name="_Toc280109602"/>
      <w:r w:rsidRPr="00CD37C4">
        <w:rPr>
          <w:sz w:val="56"/>
          <w:szCs w:val="56"/>
        </w:rPr>
        <w:t>Bilan Aquatis ’10 et objectifs Aquatis ‘11</w:t>
      </w:r>
      <w:bookmarkEnd w:id="115"/>
    </w:p>
    <w:p w:rsidR="00CD37C4" w:rsidRDefault="00CD37C4">
      <w:r>
        <w:br w:type="page"/>
      </w:r>
    </w:p>
    <w:p w:rsidR="00CD37C4" w:rsidRPr="00C67439" w:rsidRDefault="00CD37C4" w:rsidP="00CD37C4">
      <w:pPr>
        <w:jc w:val="both"/>
        <w:rPr>
          <w:i/>
        </w:rPr>
      </w:pPr>
      <w:r>
        <w:rPr>
          <w:i/>
          <w:u w:val="single"/>
        </w:rPr>
        <w:lastRenderedPageBreak/>
        <w:t xml:space="preserve">Remarque : </w:t>
      </w:r>
      <w:r w:rsidRPr="00C67439">
        <w:rPr>
          <w:i/>
        </w:rPr>
        <w:t>Pour chaque bilan, les nouveaux objectifs sont mis en correspondance. Les explications s’appuient sur les chapitres précédents de ce cahier des charges.</w:t>
      </w:r>
    </w:p>
    <w:p w:rsidR="00CD37C4" w:rsidRDefault="00CD37C4" w:rsidP="00CE2873">
      <w:pPr>
        <w:pStyle w:val="Titre2"/>
        <w:numPr>
          <w:ilvl w:val="1"/>
          <w:numId w:val="48"/>
        </w:numPr>
      </w:pPr>
      <w:bookmarkStart w:id="116" w:name="_Toc280109603"/>
      <w:r>
        <w:t>Structure mécanique</w:t>
      </w:r>
      <w:bookmarkEnd w:id="116"/>
    </w:p>
    <w:p w:rsidR="00CD37C4" w:rsidRPr="00D62C6A" w:rsidRDefault="00CD37C4" w:rsidP="00CD37C4">
      <w:pPr>
        <w:jc w:val="both"/>
      </w:pPr>
      <w:r>
        <w:t xml:space="preserve">La partie nommée </w:t>
      </w:r>
      <w:r>
        <w:rPr>
          <w:i/>
        </w:rPr>
        <w:t>structure mécanique</w:t>
      </w:r>
      <w:r>
        <w:t xml:space="preserve"> concerne tout élément du robot permettant son étanchéité, sa capacité à subir une pression extérieure, et son organisation (architecture) physique. Cette organisation devant prendre en compte les contraintes posées par la partie </w:t>
      </w:r>
      <w:r>
        <w:rPr>
          <w:i/>
        </w:rPr>
        <w:t>périphériques</w:t>
      </w:r>
      <w:r>
        <w:t xml:space="preserve"> qui se charge d’étudier l’agencement des composantes électroniques.</w:t>
      </w:r>
    </w:p>
    <w:p w:rsidR="00CD37C4" w:rsidRPr="009510BD" w:rsidRDefault="00CD37C4" w:rsidP="00CE2873">
      <w:pPr>
        <w:pStyle w:val="Titre3"/>
        <w:numPr>
          <w:ilvl w:val="2"/>
          <w:numId w:val="48"/>
        </w:numPr>
        <w:rPr>
          <w:sz w:val="26"/>
          <w:szCs w:val="26"/>
        </w:rPr>
      </w:pPr>
      <w:bookmarkStart w:id="117" w:name="_Toc280109604"/>
      <w:r>
        <w:t>Evacuation de chaleur</w:t>
      </w:r>
      <w:bookmarkEnd w:id="117"/>
    </w:p>
    <w:p w:rsidR="00CD37C4" w:rsidRDefault="00CD37C4" w:rsidP="00CD37C4">
      <w:pPr>
        <w:rPr>
          <w:b/>
        </w:rPr>
      </w:pPr>
    </w:p>
    <w:p w:rsidR="00CD37C4" w:rsidRDefault="00CD37C4" w:rsidP="00CD37C4">
      <w:pPr>
        <w:rPr>
          <w:b/>
        </w:rPr>
      </w:pPr>
      <w:r>
        <w:rPr>
          <w:b/>
        </w:rPr>
        <w:t>Principe et Bilan 2010 :</w:t>
      </w:r>
    </w:p>
    <w:p w:rsidR="00CD37C4" w:rsidRDefault="00CD37C4" w:rsidP="00CD37C4">
      <w:pPr>
        <w:jc w:val="both"/>
      </w:pPr>
      <w:r>
        <w:t>La chaleur peut très vite augmenter dans un espace clos, rempli de composants électroniques. Cette chaleur peut aussi bien endommager les composants électroniques que fausser les données des capteurs (sachant de d’office, les résultats des capteurs varient en fonction des changements de température). C’est pourquoi limiter les calculs était une excellente idée en 2010. En effet, l’équipe Aqu</w:t>
      </w:r>
      <w:r w:rsidRPr="00DD7AA0">
        <w:rPr>
          <w:b/>
        </w:rPr>
        <w:t>atis</w:t>
      </w:r>
      <w:r>
        <w:t xml:space="preserve"> 2010 s’est attelée à mettre en place une architecture séparant les calculs hauts niveaux effectués par une unité de calculs puissances, des calculs bas niveaux comme l’asservissement des moteurs et la capture d’anomalies effectués par des microcontrôleurs ou </w:t>
      </w:r>
      <w:proofErr w:type="spellStart"/>
      <w:r>
        <w:t>dsPIC</w:t>
      </w:r>
      <w:proofErr w:type="spellEnd"/>
      <w:r>
        <w:t>.</w:t>
      </w:r>
    </w:p>
    <w:p w:rsidR="00CD37C4" w:rsidRPr="00DD7AA0" w:rsidRDefault="00CD37C4" w:rsidP="00CD37C4">
      <w:pPr>
        <w:jc w:val="both"/>
      </w:pPr>
      <w:r>
        <w:t>Concernant la mécanique, les matériaux avaient été choisis de façon à ce que la chaleur puisse rapidement passer du milieu clos du robot vers l’eau. Cependant, nous nous rendons comptes qu’à partir du moment où un ventilateur est choisi pour brasser l’air dans le robot, celui-ci doit émettre le moins possible d’ondes électromagnétiques.</w:t>
      </w:r>
    </w:p>
    <w:p w:rsidR="00CD37C4" w:rsidRDefault="00CD37C4" w:rsidP="00CD37C4">
      <w:pPr>
        <w:rPr>
          <w:b/>
        </w:rPr>
      </w:pPr>
      <w:r>
        <w:rPr>
          <w:b/>
        </w:rPr>
        <w:t>Objectifs 2011 :</w:t>
      </w:r>
    </w:p>
    <w:p w:rsidR="00CD37C4" w:rsidRPr="003C2B29" w:rsidRDefault="00CD37C4" w:rsidP="00CD37C4">
      <w:pPr>
        <w:jc w:val="both"/>
      </w:pPr>
      <w:r w:rsidRPr="003C2B29">
        <w:t>Dans l</w:t>
      </w:r>
      <w:r>
        <w:t>e même esprit qu’en 2010, l’évacuation et la circulation de la chaleur dans le robot, devront être soigneusement étudiées. Il s’agira ensuite de mettre en application un dispositif de refroidissement tenant compte de la compatibilité électromagnétique qui permette de refroidir au maximum l’intérieur du robot.</w:t>
      </w:r>
    </w:p>
    <w:p w:rsidR="00CD37C4" w:rsidRDefault="00CD37C4" w:rsidP="00CD37C4">
      <w:pPr>
        <w:rPr>
          <w:rFonts w:asciiTheme="majorHAnsi" w:eastAsiaTheme="majorEastAsia" w:hAnsiTheme="majorHAnsi" w:cstheme="majorBidi"/>
          <w:b/>
          <w:bCs/>
          <w:color w:val="4F81BD" w:themeColor="accent1"/>
        </w:rPr>
      </w:pPr>
    </w:p>
    <w:p w:rsidR="00CD37C4" w:rsidRPr="009510BD" w:rsidRDefault="00CD37C4" w:rsidP="00CE2873">
      <w:pPr>
        <w:pStyle w:val="Titre3"/>
        <w:numPr>
          <w:ilvl w:val="2"/>
          <w:numId w:val="48"/>
        </w:numPr>
        <w:rPr>
          <w:sz w:val="26"/>
          <w:szCs w:val="26"/>
        </w:rPr>
      </w:pPr>
      <w:bookmarkStart w:id="118" w:name="_Toc280109605"/>
      <w:r>
        <w:t>Système d’action extérieur</w:t>
      </w:r>
      <w:bookmarkEnd w:id="118"/>
    </w:p>
    <w:p w:rsidR="00CD37C4" w:rsidRDefault="00CD37C4" w:rsidP="00CD37C4">
      <w:pPr>
        <w:rPr>
          <w:b/>
        </w:rPr>
      </w:pPr>
    </w:p>
    <w:p w:rsidR="00CD37C4" w:rsidRDefault="00CD37C4" w:rsidP="00CD37C4">
      <w:pPr>
        <w:rPr>
          <w:b/>
        </w:rPr>
      </w:pPr>
      <w:r>
        <w:rPr>
          <w:b/>
        </w:rPr>
        <w:t>Principe et Bilan 2010 :</w:t>
      </w:r>
    </w:p>
    <w:p w:rsidR="00CD37C4" w:rsidRDefault="00CD37C4" w:rsidP="00CD37C4">
      <w:pPr>
        <w:jc w:val="both"/>
      </w:pPr>
      <w:r w:rsidRPr="00BA39EF">
        <w:t xml:space="preserve">Lors </w:t>
      </w:r>
      <w:r>
        <w:t>de la participation au concours SAUC-E ’10, Aqu</w:t>
      </w:r>
      <w:r>
        <w:rPr>
          <w:b/>
        </w:rPr>
        <w:t>atis</w:t>
      </w:r>
      <w:r>
        <w:t xml:space="preserve"> n’avait envisagé aucun système de bras mécanique permettant la manipulation d’objets en extérieur. Cependant, lorsqu’un AUV part en mission, il est possible qu’il ait à désamorcer une mine, récupérer des échantillons de roche, etc. C’est la raison pour laquelle lancer une étude en 2011 faisait partie des discussions.</w:t>
      </w:r>
    </w:p>
    <w:p w:rsidR="00CD37C4" w:rsidRPr="00BA39EF" w:rsidRDefault="00CD37C4" w:rsidP="00CD37C4">
      <w:pPr>
        <w:jc w:val="both"/>
      </w:pPr>
      <w:r>
        <w:lastRenderedPageBreak/>
        <w:t>De plus, au fil des années, les épreuves du concours SAUC-E deviennent de plus en plus complexes à réaliser ; l’année dernière, une épreuve consistait à couper un fil de nylon qui maintenait une bouée immergée sous l’eau. Cette bouée représentant une mine à désamorcer.</w:t>
      </w:r>
    </w:p>
    <w:p w:rsidR="00CD37C4" w:rsidRDefault="00CD37C4" w:rsidP="00CD37C4">
      <w:pPr>
        <w:rPr>
          <w:b/>
        </w:rPr>
      </w:pPr>
      <w:r>
        <w:rPr>
          <w:b/>
        </w:rPr>
        <w:t>Objectifs 2011 :</w:t>
      </w:r>
    </w:p>
    <w:p w:rsidR="00CD37C4" w:rsidRDefault="00CD37C4" w:rsidP="00CD37C4">
      <w:pPr>
        <w:jc w:val="both"/>
      </w:pPr>
      <w:r>
        <w:t>Dans l’optique d’une opération mécanique sur un élément de l’environnement du robot, il sera intéressant de lancer l’étude d’un bras mécanique et de son impact sur la stabilité du robot. Il pourra ainsi être mis en place sur une prochaine version de robot. L’association de robotique de l’ESIEA a étudié et mis en œuvre un bras robotisé à commande manuelle dans le cadre d’un ancien projet. Le savoir capitalisé autour de ce projet est une base intéressante pour démarrer l’étude du bras du robot sous-marin.</w:t>
      </w:r>
    </w:p>
    <w:p w:rsidR="00CD37C4" w:rsidRDefault="00CD37C4" w:rsidP="00CD37C4">
      <w:pPr>
        <w:jc w:val="both"/>
      </w:pPr>
    </w:p>
    <w:p w:rsidR="00CD37C4" w:rsidRDefault="00CD37C4" w:rsidP="00CE2873">
      <w:pPr>
        <w:pStyle w:val="Titre3"/>
        <w:numPr>
          <w:ilvl w:val="2"/>
          <w:numId w:val="48"/>
        </w:numPr>
      </w:pPr>
      <w:bookmarkStart w:id="119" w:name="_Toc280109606"/>
      <w:r>
        <w:t>Le système de ballastes</w:t>
      </w:r>
      <w:bookmarkEnd w:id="119"/>
    </w:p>
    <w:p w:rsidR="00CD37C4" w:rsidRDefault="00CD37C4" w:rsidP="00CD37C4"/>
    <w:p w:rsidR="00CD37C4" w:rsidRDefault="00CD37C4" w:rsidP="00CD37C4">
      <w:pPr>
        <w:rPr>
          <w:b/>
        </w:rPr>
      </w:pPr>
      <w:r>
        <w:rPr>
          <w:b/>
        </w:rPr>
        <w:t>Principe et Bilan 2010 :</w:t>
      </w:r>
    </w:p>
    <w:p w:rsidR="00CD37C4" w:rsidRDefault="00CD37C4" w:rsidP="00CD37C4">
      <w:pPr>
        <w:jc w:val="both"/>
      </w:pPr>
      <w:r>
        <w:t>Avant de rechercher le moindre système permettant au robot de s’immerger dans l’eau, il faut savoir que les clients des AUV attendent une réaction qui se produit naturellement, sans la moindre aide électronique. Dans le cadre du concours et lors des tests, on fera toujours en sorte que le robot refasse surface</w:t>
      </w:r>
      <w:r w:rsidR="00442E8F">
        <w:t>,</w:t>
      </w:r>
      <w:r>
        <w:t xml:space="preserve"> </w:t>
      </w:r>
      <w:r w:rsidR="00442E8F">
        <w:t>même dans le cas où le robot se retrouverait non alimenté</w:t>
      </w:r>
      <w:r>
        <w:t>. En revanche, dans le contexte militaire et dans le cadre d’espionnage, les AUV auront toujours tendance à couler.</w:t>
      </w:r>
    </w:p>
    <w:p w:rsidR="00CD37C4" w:rsidRPr="00BA39EF" w:rsidRDefault="00CD37C4" w:rsidP="00CD37C4">
      <w:pPr>
        <w:jc w:val="both"/>
      </w:pPr>
      <w:r>
        <w:t>C’est pourquoi l’utilisation des ballastes est limitée à de simples réglages effectués par un être humain avant la mise à l’eau et le déclenchement de la mission. Ces réglages ne doivent en aucun cas changer au cours de la mission.</w:t>
      </w:r>
    </w:p>
    <w:p w:rsidR="00CD37C4" w:rsidRDefault="00CD37C4" w:rsidP="00CD37C4">
      <w:pPr>
        <w:rPr>
          <w:b/>
        </w:rPr>
      </w:pPr>
      <w:r>
        <w:rPr>
          <w:b/>
        </w:rPr>
        <w:t>Objectifs 2011 :</w:t>
      </w:r>
    </w:p>
    <w:p w:rsidR="00CD37C4" w:rsidRDefault="00CD37C4" w:rsidP="00CD37C4">
      <w:r>
        <w:t>Parmi les objectifs d’études d’Aqu</w:t>
      </w:r>
      <w:r w:rsidRPr="009F02A6">
        <w:rPr>
          <w:b/>
        </w:rPr>
        <w:t>atis</w:t>
      </w:r>
      <w:r>
        <w:t xml:space="preserve"> ’11, l’utilisation d’un système de ballastes permettant d’ajuster proprement la flottabilité et l’équilibrage du robot serait un sujet </w:t>
      </w:r>
      <w:r w:rsidR="00442E8F">
        <w:t xml:space="preserve">intéressant. Cependant ce n’est pas forcément notre priorité, l’ajustement de se faire également à l’aide de flotteurs ou de poids. </w:t>
      </w:r>
    </w:p>
    <w:p w:rsidR="00CD37C4" w:rsidRDefault="00CD37C4" w:rsidP="00CD37C4">
      <w:r>
        <w:t>Il faudra toutefois considérer la contrainte imposée par le concours qui impose que la flottaison du robot corresponde à 0,5% de la masse du véhicule. La masse du véhicule considérée est celle après réglage des ballastes.</w:t>
      </w:r>
    </w:p>
    <w:p w:rsidR="00EA79C8" w:rsidRDefault="00EA79C8">
      <w:pPr>
        <w:rPr>
          <w:rFonts w:asciiTheme="majorHAnsi" w:eastAsiaTheme="majorEastAsia" w:hAnsiTheme="majorHAnsi" w:cstheme="majorBidi"/>
          <w:b/>
          <w:bCs/>
          <w:color w:val="4F81BD" w:themeColor="accent1"/>
        </w:rPr>
      </w:pPr>
      <w:r>
        <w:br w:type="page"/>
      </w:r>
    </w:p>
    <w:p w:rsidR="00F530DF" w:rsidRDefault="009A1357" w:rsidP="00CE2873">
      <w:pPr>
        <w:pStyle w:val="Titre3"/>
        <w:numPr>
          <w:ilvl w:val="2"/>
          <w:numId w:val="48"/>
        </w:numPr>
      </w:pPr>
      <w:bookmarkStart w:id="120" w:name="_Toc280109607"/>
      <w:r>
        <w:lastRenderedPageBreak/>
        <w:t>Le système de fermeture et ouverture</w:t>
      </w:r>
      <w:bookmarkEnd w:id="120"/>
    </w:p>
    <w:p w:rsidR="00F530DF" w:rsidRDefault="00F530DF"/>
    <w:p w:rsidR="009A1357" w:rsidRDefault="009A1357" w:rsidP="009A1357">
      <w:pPr>
        <w:rPr>
          <w:b/>
        </w:rPr>
      </w:pPr>
      <w:r>
        <w:rPr>
          <w:b/>
        </w:rPr>
        <w:t>Principe et Bilan 2010 :</w:t>
      </w:r>
    </w:p>
    <w:p w:rsidR="00B57EFE" w:rsidRDefault="009A1357" w:rsidP="009A1357">
      <w:r>
        <w:t xml:space="preserve">Le système </w:t>
      </w:r>
      <w:r w:rsidR="00B57EFE">
        <w:t xml:space="preserve">de fermeture </w:t>
      </w:r>
      <w:r>
        <w:t xml:space="preserve">qui avait été mis en place était par vis. Cela consistait à rentrer le bouchon de fermeture du robot puis de venir visser par l’extérieur dans des trous réalisés dans le tube </w:t>
      </w:r>
      <w:r w:rsidR="00B57EFE">
        <w:t xml:space="preserve">qui étaient coaxial avec des trous fileté (non débouchant vers l’intérieur) dans le bouchon. </w:t>
      </w:r>
    </w:p>
    <w:p w:rsidR="009A1357" w:rsidRDefault="009A1357" w:rsidP="009A1357">
      <w:pPr>
        <w:rPr>
          <w:b/>
        </w:rPr>
      </w:pPr>
      <w:r>
        <w:rPr>
          <w:b/>
        </w:rPr>
        <w:t>Objectifs 2011 :</w:t>
      </w:r>
    </w:p>
    <w:p w:rsidR="00F530DF" w:rsidRDefault="00B57EFE">
      <w:r>
        <w:t>Le système d’ouverture et de fermeture qu’il faudra mettre en place cette année, est un système qui devra assurer une sécurité optimale des personnes. Il est pensable d’imaginer un système avec des vis sans fin qui permettrait d’ouvrir le robot depuis l’intérieur ou l’extérieur. Ce procédé permettra aux bouchons de s’extraire de manière sécurisée, avec facilité, et sans outils spécifiques.</w:t>
      </w:r>
    </w:p>
    <w:p w:rsidR="00EA79C8" w:rsidRPr="00EA79C8" w:rsidRDefault="00EA79C8" w:rsidP="00EA79C8">
      <w:pPr>
        <w:pStyle w:val="Titre3"/>
        <w:numPr>
          <w:ilvl w:val="2"/>
          <w:numId w:val="48"/>
        </w:numPr>
        <w:rPr>
          <w:sz w:val="26"/>
          <w:szCs w:val="26"/>
        </w:rPr>
      </w:pPr>
      <w:bookmarkStart w:id="121" w:name="_Toc280109608"/>
      <w:r>
        <w:t>Le compartiment contenant les systèmes d’information</w:t>
      </w:r>
      <w:bookmarkEnd w:id="121"/>
    </w:p>
    <w:p w:rsidR="00EA79C8" w:rsidRDefault="00EA79C8" w:rsidP="00EA79C8"/>
    <w:p w:rsidR="00EA79C8" w:rsidRDefault="00EA79C8" w:rsidP="00EA79C8">
      <w:pPr>
        <w:jc w:val="center"/>
      </w:pPr>
      <w:r>
        <w:rPr>
          <w:noProof/>
          <w:lang w:eastAsia="fr-FR"/>
        </w:rPr>
        <w:drawing>
          <wp:inline distT="0" distB="0" distL="0" distR="0">
            <wp:extent cx="3685037" cy="2762250"/>
            <wp:effectExtent l="19050" t="0" r="0" b="0"/>
            <wp:docPr id="3469" name="Image 271" descr="D:\Mes documents\Scolaire\ESIEA\4A\Projets\Aquatis 2010\Communication\Image\Photos et vidéos PRISES\Aquatis SAUC-E 2010\DSC0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Mes documents\Scolaire\ESIEA\4A\Projets\Aquatis 2010\Communication\Image\Photos et vidéos PRISES\Aquatis SAUC-E 2010\DSC02321.JPG"/>
                    <pic:cNvPicPr>
                      <a:picLocks noChangeAspect="1" noChangeArrowheads="1"/>
                    </pic:cNvPicPr>
                  </pic:nvPicPr>
                  <pic:blipFill>
                    <a:blip r:embed="rId109" cstate="print"/>
                    <a:srcRect/>
                    <a:stretch>
                      <a:fillRect/>
                    </a:stretch>
                  </pic:blipFill>
                  <pic:spPr bwMode="auto">
                    <a:xfrm>
                      <a:off x="0" y="0"/>
                      <a:ext cx="3685037" cy="2762250"/>
                    </a:xfrm>
                    <a:prstGeom prst="rect">
                      <a:avLst/>
                    </a:prstGeom>
                    <a:ln>
                      <a:noFill/>
                    </a:ln>
                    <a:effectLst>
                      <a:softEdge rad="112500"/>
                    </a:effectLst>
                  </pic:spPr>
                </pic:pic>
              </a:graphicData>
            </a:graphic>
          </wp:inline>
        </w:drawing>
      </w:r>
    </w:p>
    <w:p w:rsidR="00EA79C8" w:rsidRDefault="00EA79C8" w:rsidP="00EA79C8">
      <w:pPr>
        <w:rPr>
          <w:b/>
        </w:rPr>
      </w:pPr>
      <w:r>
        <w:rPr>
          <w:b/>
        </w:rPr>
        <w:t>Principe et Bilan 2010 :</w:t>
      </w:r>
    </w:p>
    <w:p w:rsidR="00EA79C8" w:rsidRPr="00EA79C8" w:rsidRDefault="00EA79C8" w:rsidP="008D746F">
      <w:pPr>
        <w:jc w:val="both"/>
      </w:pPr>
      <w:r w:rsidRPr="00EA79C8">
        <w:t>L’a</w:t>
      </w:r>
      <w:r>
        <w:t>nnée dernière</w:t>
      </w:r>
      <w:r w:rsidR="008D746F">
        <w:t>, nous avions mis en place deux rails dans lesquels venait s’infiltrer une échelle pour positionner proprement l’ensemble du système d’information embarqué. Cependant, les fixations n’étaient pas excellentes et l’évolutivité du robot n’était pas très envisageable d’une manière propre.</w:t>
      </w:r>
    </w:p>
    <w:p w:rsidR="00EA79C8" w:rsidRDefault="00EA79C8" w:rsidP="00EA79C8">
      <w:pPr>
        <w:rPr>
          <w:b/>
        </w:rPr>
      </w:pPr>
      <w:r>
        <w:rPr>
          <w:b/>
        </w:rPr>
        <w:t>Objectifs 2011 :</w:t>
      </w:r>
    </w:p>
    <w:p w:rsidR="00EA79C8" w:rsidRDefault="006C02CB" w:rsidP="00EA79C8">
      <w:r>
        <w:t>//</w:t>
      </w:r>
    </w:p>
    <w:p w:rsidR="00CD37C4" w:rsidRDefault="00CD37C4" w:rsidP="00EA79C8">
      <w:pPr>
        <w:rPr>
          <w:sz w:val="26"/>
          <w:szCs w:val="26"/>
        </w:rPr>
      </w:pPr>
      <w:r>
        <w:br w:type="page"/>
      </w:r>
    </w:p>
    <w:p w:rsidR="001F3BBB" w:rsidRPr="001F3BBB" w:rsidRDefault="001F3BBB" w:rsidP="001F3BBB">
      <w:pPr>
        <w:pStyle w:val="Titre3"/>
        <w:numPr>
          <w:ilvl w:val="2"/>
          <w:numId w:val="48"/>
        </w:numPr>
        <w:rPr>
          <w:sz w:val="26"/>
          <w:szCs w:val="26"/>
        </w:rPr>
      </w:pPr>
      <w:bookmarkStart w:id="122" w:name="_Toc280109609"/>
      <w:r>
        <w:lastRenderedPageBreak/>
        <w:t>Le compartiment contenant les batteries</w:t>
      </w:r>
      <w:bookmarkEnd w:id="122"/>
    </w:p>
    <w:p w:rsidR="001F3BBB" w:rsidRPr="00EA79C8" w:rsidRDefault="001F3BBB" w:rsidP="001F3BBB">
      <w:pPr>
        <w:pStyle w:val="Titre3"/>
        <w:jc w:val="center"/>
        <w:rPr>
          <w:sz w:val="26"/>
          <w:szCs w:val="26"/>
        </w:rPr>
      </w:pPr>
      <w:r>
        <w:rPr>
          <w:noProof/>
          <w:lang w:eastAsia="fr-FR"/>
        </w:rPr>
        <w:drawing>
          <wp:inline distT="0" distB="0" distL="0" distR="0">
            <wp:extent cx="3181350" cy="2619375"/>
            <wp:effectExtent l="19050" t="0" r="0" b="0"/>
            <wp:docPr id="3471" name="Image 272" descr="D:\Mes documents\Scolaire\ESIEA\4A\Projets\Aquatis 2010\Communication\Image\Photos et vidéos PRISES\Aquatis SAUC-E 2010\DSC0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Mes documents\Scolaire\ESIEA\4A\Projets\Aquatis 2010\Communication\Image\Photos et vidéos PRISES\Aquatis SAUC-E 2010\DSC02338.JPG"/>
                    <pic:cNvPicPr>
                      <a:picLocks noChangeAspect="1" noChangeArrowheads="1"/>
                    </pic:cNvPicPr>
                  </pic:nvPicPr>
                  <pic:blipFill>
                    <a:blip r:embed="rId110" cstate="print"/>
                    <a:srcRect/>
                    <a:stretch>
                      <a:fillRect/>
                    </a:stretch>
                  </pic:blipFill>
                  <pic:spPr bwMode="auto">
                    <a:xfrm>
                      <a:off x="0" y="0"/>
                      <a:ext cx="3181350" cy="2619375"/>
                    </a:xfrm>
                    <a:prstGeom prst="rect">
                      <a:avLst/>
                    </a:prstGeom>
                    <a:ln>
                      <a:noFill/>
                    </a:ln>
                    <a:effectLst>
                      <a:softEdge rad="112500"/>
                    </a:effectLst>
                  </pic:spPr>
                </pic:pic>
              </a:graphicData>
            </a:graphic>
          </wp:inline>
        </w:drawing>
      </w:r>
    </w:p>
    <w:p w:rsidR="001F3BBB" w:rsidRDefault="001F3BBB" w:rsidP="001F3BBB">
      <w:pPr>
        <w:rPr>
          <w:b/>
        </w:rPr>
      </w:pPr>
      <w:r>
        <w:rPr>
          <w:b/>
        </w:rPr>
        <w:t>Principe et Bilan 2010 :</w:t>
      </w:r>
    </w:p>
    <w:p w:rsidR="001F3BBB" w:rsidRPr="00EA79C8" w:rsidRDefault="001F3BBB" w:rsidP="001F3BBB">
      <w:pPr>
        <w:jc w:val="both"/>
      </w:pPr>
      <w:r w:rsidRPr="00EA79C8">
        <w:t>L’a</w:t>
      </w:r>
      <w:r>
        <w:t>nnée dernière, …</w:t>
      </w:r>
    </w:p>
    <w:p w:rsidR="001F3BBB" w:rsidRDefault="001F3BBB" w:rsidP="001F3BBB">
      <w:pPr>
        <w:rPr>
          <w:b/>
        </w:rPr>
      </w:pPr>
      <w:r>
        <w:rPr>
          <w:b/>
        </w:rPr>
        <w:t>Objectifs 2011 :</w:t>
      </w:r>
    </w:p>
    <w:p w:rsidR="001F3BBB" w:rsidRDefault="001F3BBB" w:rsidP="001F3BBB">
      <w:r>
        <w:t>//</w:t>
      </w:r>
    </w:p>
    <w:p w:rsidR="001F3BBB" w:rsidRDefault="001F3BBB">
      <w:pPr>
        <w:rPr>
          <w:rFonts w:asciiTheme="majorHAnsi" w:eastAsiaTheme="majorEastAsia" w:hAnsiTheme="majorHAnsi" w:cstheme="majorBidi"/>
          <w:b/>
          <w:bCs/>
          <w:color w:val="4F81BD" w:themeColor="accent1"/>
        </w:rPr>
      </w:pPr>
      <w:r>
        <w:br w:type="page"/>
      </w:r>
    </w:p>
    <w:p w:rsidR="001F3BBB" w:rsidRPr="001F3BBB" w:rsidRDefault="001F3BBB" w:rsidP="001F3BBB">
      <w:pPr>
        <w:pStyle w:val="Titre3"/>
        <w:numPr>
          <w:ilvl w:val="2"/>
          <w:numId w:val="48"/>
        </w:numPr>
        <w:rPr>
          <w:sz w:val="26"/>
          <w:szCs w:val="26"/>
        </w:rPr>
      </w:pPr>
      <w:bookmarkStart w:id="123" w:name="_Toc280109610"/>
      <w:r>
        <w:lastRenderedPageBreak/>
        <w:t>Le compartiment des caméras</w:t>
      </w:r>
      <w:bookmarkEnd w:id="123"/>
    </w:p>
    <w:p w:rsidR="001F3BBB" w:rsidRPr="00EA79C8" w:rsidRDefault="001F3BBB" w:rsidP="001F3BBB">
      <w:pPr>
        <w:pStyle w:val="Titre3"/>
        <w:jc w:val="center"/>
        <w:rPr>
          <w:sz w:val="26"/>
          <w:szCs w:val="26"/>
        </w:rPr>
      </w:pPr>
      <w:r>
        <w:rPr>
          <w:noProof/>
          <w:lang w:eastAsia="fr-FR"/>
        </w:rPr>
        <w:drawing>
          <wp:inline distT="0" distB="0" distL="0" distR="0">
            <wp:extent cx="2235994" cy="2981325"/>
            <wp:effectExtent l="19050" t="0" r="0" b="0"/>
            <wp:docPr id="3475" name="Image 273" descr="D:\Mes documents\Scolaire\ESIEA\4A\Projets\Aquatis 2010\Communication\Image\Photos et vidéos PRISES\Aquatis SAUC-E 2010\DSC0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Mes documents\Scolaire\ESIEA\4A\Projets\Aquatis 2010\Communication\Image\Photos et vidéos PRISES\Aquatis SAUC-E 2010\DSC07933.JPG"/>
                    <pic:cNvPicPr>
                      <a:picLocks noChangeAspect="1" noChangeArrowheads="1"/>
                    </pic:cNvPicPr>
                  </pic:nvPicPr>
                  <pic:blipFill>
                    <a:blip r:embed="rId111" cstate="print"/>
                    <a:srcRect/>
                    <a:stretch>
                      <a:fillRect/>
                    </a:stretch>
                  </pic:blipFill>
                  <pic:spPr bwMode="auto">
                    <a:xfrm>
                      <a:off x="0" y="0"/>
                      <a:ext cx="2237845" cy="2983793"/>
                    </a:xfrm>
                    <a:prstGeom prst="rect">
                      <a:avLst/>
                    </a:prstGeom>
                    <a:ln>
                      <a:noFill/>
                    </a:ln>
                    <a:effectLst>
                      <a:softEdge rad="112500"/>
                    </a:effectLst>
                  </pic:spPr>
                </pic:pic>
              </a:graphicData>
            </a:graphic>
          </wp:inline>
        </w:drawing>
      </w:r>
    </w:p>
    <w:p w:rsidR="001F3BBB" w:rsidRDefault="001F3BBB" w:rsidP="001F3BBB">
      <w:pPr>
        <w:rPr>
          <w:b/>
        </w:rPr>
      </w:pPr>
      <w:r>
        <w:rPr>
          <w:b/>
        </w:rPr>
        <w:t>Principe et Bilan 2010 :</w:t>
      </w:r>
    </w:p>
    <w:p w:rsidR="001F3BBB" w:rsidRPr="00EA79C8" w:rsidRDefault="001F3BBB" w:rsidP="001F3BBB">
      <w:pPr>
        <w:jc w:val="both"/>
      </w:pPr>
      <w:r w:rsidRPr="00EA79C8">
        <w:t>L’a</w:t>
      </w:r>
      <w:r>
        <w:t>nnée dernière, …</w:t>
      </w:r>
    </w:p>
    <w:p w:rsidR="001F3BBB" w:rsidRDefault="001F3BBB" w:rsidP="001F3BBB">
      <w:pPr>
        <w:rPr>
          <w:b/>
        </w:rPr>
      </w:pPr>
      <w:r>
        <w:rPr>
          <w:b/>
        </w:rPr>
        <w:t>Objectifs 2011 :</w:t>
      </w:r>
    </w:p>
    <w:p w:rsidR="00D3401A" w:rsidRDefault="001F3BBB">
      <w:r>
        <w:t>//</w:t>
      </w:r>
    </w:p>
    <w:p w:rsidR="00D3401A" w:rsidRPr="001F3BBB" w:rsidRDefault="00D3401A" w:rsidP="00D3401A">
      <w:pPr>
        <w:pStyle w:val="Titre3"/>
        <w:numPr>
          <w:ilvl w:val="2"/>
          <w:numId w:val="48"/>
        </w:numPr>
        <w:rPr>
          <w:sz w:val="26"/>
          <w:szCs w:val="26"/>
        </w:rPr>
      </w:pPr>
      <w:bookmarkStart w:id="124" w:name="_Toc280109611"/>
      <w:r>
        <w:t>Le châssis</w:t>
      </w:r>
      <w:bookmarkEnd w:id="124"/>
    </w:p>
    <w:p w:rsidR="00D3401A" w:rsidRDefault="00D3401A" w:rsidP="00D3401A">
      <w:pPr>
        <w:rPr>
          <w:b/>
        </w:rPr>
      </w:pPr>
    </w:p>
    <w:p w:rsidR="00D3401A" w:rsidRDefault="00D3401A" w:rsidP="00D3401A">
      <w:pPr>
        <w:rPr>
          <w:b/>
        </w:rPr>
      </w:pPr>
      <w:r>
        <w:rPr>
          <w:b/>
        </w:rPr>
        <w:t>Principe et Bilan 2010 :</w:t>
      </w:r>
    </w:p>
    <w:p w:rsidR="00D3401A" w:rsidRPr="00EA79C8" w:rsidRDefault="00D3401A" w:rsidP="00D3401A">
      <w:pPr>
        <w:jc w:val="both"/>
      </w:pPr>
      <w:r w:rsidRPr="00EA79C8">
        <w:t>L’a</w:t>
      </w:r>
      <w:r>
        <w:t>nnée dernière, …</w:t>
      </w:r>
    </w:p>
    <w:p w:rsidR="00D3401A" w:rsidRDefault="00D3401A" w:rsidP="00D3401A">
      <w:pPr>
        <w:rPr>
          <w:b/>
        </w:rPr>
      </w:pPr>
      <w:r>
        <w:rPr>
          <w:b/>
        </w:rPr>
        <w:t>Objectifs 2011 :</w:t>
      </w:r>
    </w:p>
    <w:p w:rsidR="00D3401A" w:rsidRDefault="00D3401A" w:rsidP="00D3401A">
      <w:r>
        <w:t>//</w:t>
      </w:r>
    </w:p>
    <w:p w:rsidR="00D3401A" w:rsidRDefault="00D3401A"/>
    <w:p w:rsidR="001F3BBB" w:rsidRPr="001F3BBB" w:rsidRDefault="001F3BBB">
      <w:r>
        <w:br w:type="page"/>
      </w:r>
    </w:p>
    <w:p w:rsidR="00CD37C4" w:rsidRDefault="00CD37C4" w:rsidP="00CE2873">
      <w:pPr>
        <w:pStyle w:val="Titre2"/>
        <w:numPr>
          <w:ilvl w:val="1"/>
          <w:numId w:val="48"/>
        </w:numPr>
      </w:pPr>
      <w:bookmarkStart w:id="125" w:name="_Toc280109612"/>
      <w:r>
        <w:lastRenderedPageBreak/>
        <w:t>Electrotechnique</w:t>
      </w:r>
      <w:bookmarkEnd w:id="125"/>
    </w:p>
    <w:p w:rsidR="00CD37C4" w:rsidRPr="00495E4E" w:rsidRDefault="00CD37C4" w:rsidP="00CD37C4">
      <w:pPr>
        <w:jc w:val="both"/>
      </w:pPr>
      <w:r>
        <w:t xml:space="preserve">La partie nommée </w:t>
      </w:r>
      <w:r>
        <w:rPr>
          <w:i/>
        </w:rPr>
        <w:t>électrotechnique</w:t>
      </w:r>
      <w:r>
        <w:t xml:space="preserve"> est un regroupement de tous les éléments qui permettent la régulation de l’énergie électrique à bord du robot. Elle comprend les moyens de protection humains, matériels, la mise à disposition de données d’information de charge, et la mise en place des matériels fournissant une autonomie électrique au robot tels que les batteries.</w:t>
      </w:r>
    </w:p>
    <w:p w:rsidR="00CD37C4" w:rsidRPr="003073F9" w:rsidRDefault="00CD37C4" w:rsidP="00CE2873">
      <w:pPr>
        <w:pStyle w:val="Titre3"/>
        <w:numPr>
          <w:ilvl w:val="2"/>
          <w:numId w:val="48"/>
        </w:numPr>
        <w:rPr>
          <w:sz w:val="26"/>
          <w:szCs w:val="26"/>
        </w:rPr>
      </w:pPr>
      <w:bookmarkStart w:id="126" w:name="_Toc280109613"/>
      <w:r>
        <w:t>Chargeur de batteries</w:t>
      </w:r>
      <w:bookmarkEnd w:id="126"/>
    </w:p>
    <w:p w:rsidR="00CD37C4" w:rsidRDefault="00CD37C4" w:rsidP="00CD37C4"/>
    <w:p w:rsidR="00CD37C4" w:rsidRDefault="00CD37C4" w:rsidP="00CD37C4">
      <w:pPr>
        <w:rPr>
          <w:b/>
        </w:rPr>
      </w:pPr>
      <w:r>
        <w:rPr>
          <w:b/>
        </w:rPr>
        <w:t>Principe et Bilan 2010 :</w:t>
      </w:r>
    </w:p>
    <w:p w:rsidR="00CD37C4" w:rsidRDefault="00CD37C4" w:rsidP="00CD37C4">
      <w:pPr>
        <w:pStyle w:val="Default"/>
        <w:jc w:val="both"/>
        <w:rPr>
          <w:bCs/>
          <w:sz w:val="22"/>
          <w:szCs w:val="22"/>
        </w:rPr>
      </w:pPr>
      <w:r>
        <w:rPr>
          <w:bCs/>
          <w:sz w:val="22"/>
          <w:szCs w:val="22"/>
        </w:rPr>
        <w:t>Le principe de charge des batteries choisi pour le robot en 2010 obligeait l’ouverture de l’un des tubes. Cela était une manœuvre qui pouvait générer une faille d’étanchéité. </w:t>
      </w:r>
    </w:p>
    <w:p w:rsidR="00CD37C4" w:rsidRPr="000313DA" w:rsidRDefault="00CD37C4" w:rsidP="00CD37C4">
      <w:pPr>
        <w:pStyle w:val="Default"/>
        <w:jc w:val="both"/>
        <w:rPr>
          <w:bCs/>
          <w:sz w:val="22"/>
          <w:szCs w:val="22"/>
        </w:rPr>
      </w:pPr>
    </w:p>
    <w:p w:rsidR="00CD37C4" w:rsidRPr="003A2DE5" w:rsidRDefault="00CD37C4" w:rsidP="00CD37C4">
      <w:pPr>
        <w:pStyle w:val="Default"/>
        <w:jc w:val="both"/>
        <w:rPr>
          <w:bCs/>
          <w:sz w:val="22"/>
          <w:szCs w:val="22"/>
        </w:rPr>
      </w:pPr>
    </w:p>
    <w:p w:rsidR="00CD37C4" w:rsidRDefault="00CD37C4" w:rsidP="00CD37C4">
      <w:pPr>
        <w:rPr>
          <w:b/>
        </w:rPr>
      </w:pPr>
      <w:r>
        <w:rPr>
          <w:b/>
        </w:rPr>
        <w:t>Objectifs 2011 :</w:t>
      </w:r>
    </w:p>
    <w:p w:rsidR="00CD37C4" w:rsidRDefault="00CD37C4" w:rsidP="00CD37C4">
      <w:pPr>
        <w:jc w:val="both"/>
        <w:rPr>
          <w:color w:val="000000"/>
        </w:rPr>
      </w:pPr>
      <w:r>
        <w:rPr>
          <w:color w:val="000000"/>
        </w:rPr>
        <w:t>Il s’agira de se renseigner sur les différentes méthodes permettant d’arriver à un système de chargement des batteries sans ouverture du robot.</w:t>
      </w:r>
    </w:p>
    <w:p w:rsidR="00CD37C4" w:rsidRDefault="00CD37C4" w:rsidP="00CD37C4">
      <w:pPr>
        <w:jc w:val="both"/>
        <w:rPr>
          <w:color w:val="000000"/>
        </w:rPr>
      </w:pPr>
      <w:r>
        <w:rPr>
          <w:color w:val="000000"/>
        </w:rPr>
        <w:t>Il ne faudra pas négliger les aspects sécuritaires dès la conception et demander l’avis de professionnels. Car une sortie électrique via un connecteur étanche oblige à être exigeant au niveau de l’isolation pour éviter les courts circuits.</w:t>
      </w:r>
    </w:p>
    <w:p w:rsidR="00CD37C4" w:rsidRDefault="00CD37C4" w:rsidP="00CE2873">
      <w:pPr>
        <w:pStyle w:val="Titre3"/>
        <w:numPr>
          <w:ilvl w:val="2"/>
          <w:numId w:val="48"/>
        </w:numPr>
      </w:pPr>
      <w:bookmarkStart w:id="127" w:name="_Toc280109614"/>
      <w:r>
        <w:t>Carte d’alimentation</w:t>
      </w:r>
      <w:bookmarkEnd w:id="127"/>
    </w:p>
    <w:p w:rsidR="00CD37C4" w:rsidRDefault="00CD37C4" w:rsidP="00CD37C4">
      <w:pPr>
        <w:rPr>
          <w:b/>
        </w:rPr>
      </w:pPr>
    </w:p>
    <w:p w:rsidR="00CD37C4" w:rsidRDefault="00CD37C4" w:rsidP="00CD37C4">
      <w:pPr>
        <w:rPr>
          <w:b/>
        </w:rPr>
      </w:pPr>
      <w:r>
        <w:rPr>
          <w:b/>
        </w:rPr>
        <w:t>Principe et Bilan 2010 :</w:t>
      </w:r>
    </w:p>
    <w:p w:rsidR="00CD37C4" w:rsidRDefault="00CD37C4" w:rsidP="00CD37C4">
      <w:pPr>
        <w:jc w:val="both"/>
      </w:pPr>
      <w:r>
        <w:t>Une carte d’alimentation est l’élément qui doit être le plus sécurisé possible sur un robot car pour la moindre anomalie, elle doit éviter tout dommage matériel ou humain. C’est pourquoi cet élément doit être certifié. Elle doit également fournir l’énergie nécessaire au bon fonctionnement de l’ensemble des matériels installés sur le robot.</w:t>
      </w:r>
    </w:p>
    <w:p w:rsidR="00CD37C4" w:rsidRPr="004E23C4" w:rsidRDefault="00CD37C4" w:rsidP="00CD37C4">
      <w:pPr>
        <w:jc w:val="both"/>
      </w:pPr>
      <w:r>
        <w:t xml:space="preserve">En 2010, la carte d’alimentation s’est avéré être dangereuse car contenant d’énormes failles, notamment au niveau du calcul des fusibles. </w:t>
      </w:r>
    </w:p>
    <w:p w:rsidR="00CD37C4" w:rsidRDefault="00CD37C4" w:rsidP="00CD37C4">
      <w:pPr>
        <w:rPr>
          <w:b/>
        </w:rPr>
      </w:pPr>
      <w:r>
        <w:rPr>
          <w:b/>
        </w:rPr>
        <w:t>Objectifs 2011 :</w:t>
      </w:r>
    </w:p>
    <w:p w:rsidR="00CD37C4" w:rsidRDefault="00CD37C4" w:rsidP="00CD37C4">
      <w:pPr>
        <w:jc w:val="both"/>
      </w:pPr>
      <w:r>
        <w:t>Il sera ici question d’arriver à un système certifié et sécuritaire. Pour cela, l’équipe Aqu</w:t>
      </w:r>
      <w:r>
        <w:rPr>
          <w:b/>
        </w:rPr>
        <w:t>atis</w:t>
      </w:r>
      <w:r>
        <w:t xml:space="preserve"> 2011 peut soit concevoir sa propre carte en se basant sur des schémas et principes certifiés (l’utilisation de ferrite, de CTL et de fusibles, et leur bon dimensionnement), soit envisager l’achat d’une carte certifiée et répondant aux besoins. Il faudra poser le pour et le contre (coût, satisfaction de nos besoins) de chaque solution. En court circuit, une carte d’alimentation doit se couper d’elle-même.</w:t>
      </w:r>
    </w:p>
    <w:p w:rsidR="00CD37C4" w:rsidRDefault="00CD37C4" w:rsidP="00CD37C4">
      <w:pPr>
        <w:jc w:val="both"/>
      </w:pPr>
      <w:r>
        <w:t>A noter que le temps d’étude est une grosse part de travail qui ne laissera pas en reste le pôle électrotechnique s’il doit acheter une carte d’alimentation toute faite.</w:t>
      </w:r>
    </w:p>
    <w:p w:rsidR="00CD37C4" w:rsidRPr="006D0990" w:rsidRDefault="00CD37C4" w:rsidP="00CD37C4"/>
    <w:p w:rsidR="00CD37C4" w:rsidRDefault="00CD37C4" w:rsidP="00CE2873">
      <w:pPr>
        <w:pStyle w:val="Titre3"/>
        <w:numPr>
          <w:ilvl w:val="2"/>
          <w:numId w:val="48"/>
        </w:numPr>
      </w:pPr>
      <w:bookmarkStart w:id="128" w:name="_Toc280109615"/>
      <w:r>
        <w:t>Batteries</w:t>
      </w:r>
      <w:bookmarkEnd w:id="128"/>
    </w:p>
    <w:p w:rsidR="00CD37C4" w:rsidRPr="008C392D" w:rsidRDefault="00CD37C4" w:rsidP="00CD37C4"/>
    <w:p w:rsidR="00CD37C4" w:rsidRDefault="00CD37C4" w:rsidP="00CD37C4">
      <w:pPr>
        <w:rPr>
          <w:b/>
        </w:rPr>
      </w:pPr>
      <w:r>
        <w:rPr>
          <w:b/>
        </w:rPr>
        <w:t>Principe et Bilan 2010 :</w:t>
      </w:r>
    </w:p>
    <w:p w:rsidR="00CD37C4" w:rsidRPr="00C17776" w:rsidRDefault="00CD37C4" w:rsidP="00CD37C4">
      <w:pPr>
        <w:jc w:val="both"/>
      </w:pPr>
      <w:r>
        <w:t>Les batteries sont de plus en plus performantes de nos jours. Petites et légères, elles peuvent alimenter un robot plusieurs heures durant. Cependant, un problème vient se rajouter à cela : Elles sont également de plus en plus dangereuses</w:t>
      </w:r>
      <w:r w:rsidR="00EA737D">
        <w:t>, elles ne supportent pas forcément la pression et l’humidité</w:t>
      </w:r>
      <w:r>
        <w:t>. L’année dernière, l’équipe s’est rendu compte que la plupart des professionnels utilisent des batteries Lithium Ion. Sont-elles réellement moins dangereuses que les Lithium Polymères ?</w:t>
      </w:r>
    </w:p>
    <w:p w:rsidR="00CD37C4" w:rsidRDefault="00CD37C4" w:rsidP="00CD37C4">
      <w:pPr>
        <w:rPr>
          <w:b/>
        </w:rPr>
      </w:pPr>
      <w:r>
        <w:rPr>
          <w:b/>
        </w:rPr>
        <w:t>Objectifs 2011 :</w:t>
      </w:r>
    </w:p>
    <w:p w:rsidR="00CD37C4" w:rsidRDefault="00CD37C4" w:rsidP="00CD37C4">
      <w:pPr>
        <w:jc w:val="both"/>
      </w:pPr>
      <w:r w:rsidRPr="00C17776">
        <w:t>Il s’a</w:t>
      </w:r>
      <w:r>
        <w:t>gira ici de faire une étude détaillée des risques et performances (poids, volume, autonomie) de chaque type de batteries existantes. C’est également au cours de ce travail que le choix des nouvelles batteries se fera. Leur quantité devra être choisie en fonction d’un calcul détaillé.</w:t>
      </w:r>
    </w:p>
    <w:p w:rsidR="00CD37C4" w:rsidRDefault="00CD37C4" w:rsidP="00CE2873">
      <w:pPr>
        <w:pStyle w:val="Titre3"/>
        <w:numPr>
          <w:ilvl w:val="2"/>
          <w:numId w:val="48"/>
        </w:numPr>
      </w:pPr>
      <w:bookmarkStart w:id="129" w:name="_Toc280109616"/>
      <w:r>
        <w:t>Connecteurs étanches</w:t>
      </w:r>
      <w:bookmarkEnd w:id="129"/>
    </w:p>
    <w:p w:rsidR="00CD37C4" w:rsidRPr="008C392D" w:rsidRDefault="00CD37C4" w:rsidP="00CD37C4"/>
    <w:p w:rsidR="00CD37C4" w:rsidRDefault="00CD37C4" w:rsidP="00CD37C4">
      <w:pPr>
        <w:rPr>
          <w:b/>
        </w:rPr>
      </w:pPr>
      <w:r>
        <w:rPr>
          <w:b/>
        </w:rPr>
        <w:t>Principe et Bilan 2010 :</w:t>
      </w:r>
    </w:p>
    <w:p w:rsidR="00CD37C4" w:rsidRDefault="00CD37C4" w:rsidP="00CD37C4">
      <w:pPr>
        <w:jc w:val="both"/>
      </w:pPr>
      <w:r>
        <w:t>Lorsque l’on parle d’étanchéité, le prix du matériel augmente considérablement. Dès que l’on parle d’une étanchéité fiable et résistante à l’eau salée et au chlore, le prix du matériel est souvent multiplié par dix en comparaison avec des robots d’appartement.</w:t>
      </w:r>
    </w:p>
    <w:p w:rsidR="00CD37C4" w:rsidRDefault="00CD37C4" w:rsidP="00CD37C4">
      <w:pPr>
        <w:jc w:val="both"/>
      </w:pPr>
      <w:r>
        <w:t>Comme l’étanchéité est synonyme de « chère », un compromis entre performances et prix doit être fait en fonction de l’application.</w:t>
      </w:r>
    </w:p>
    <w:p w:rsidR="00CD37C4" w:rsidRDefault="00CD37C4" w:rsidP="00CD37C4">
      <w:pPr>
        <w:jc w:val="both"/>
      </w:pPr>
      <w:r>
        <w:t>L’année dernière, les connecteurs étanches choisis étaient peu résistants à la moindre rayure et les câbles n’étaient pas adaptés à la pression.</w:t>
      </w:r>
    </w:p>
    <w:p w:rsidR="00CD37C4" w:rsidRDefault="00CD37C4" w:rsidP="00CD37C4">
      <w:pPr>
        <w:rPr>
          <w:b/>
        </w:rPr>
      </w:pPr>
      <w:r>
        <w:rPr>
          <w:b/>
        </w:rPr>
        <w:t>Objectifs 2011 :</w:t>
      </w:r>
    </w:p>
    <w:p w:rsidR="00B57EFE" w:rsidRDefault="00B57EFE" w:rsidP="00CD37C4">
      <w:pPr>
        <w:jc w:val="both"/>
      </w:pPr>
      <w:r>
        <w:t>Il sera question de prévoir le bon nombre de connecteurs de dimensionner les conta</w:t>
      </w:r>
      <w:r w:rsidR="00187B62">
        <w:t xml:space="preserve">cts, en fonction des besoins. </w:t>
      </w:r>
      <w:r>
        <w:t xml:space="preserve">Il faudra prévoir d’éventuels connecteurs libre pour permettre d’ajouter par </w:t>
      </w:r>
      <w:r w:rsidR="00187B62">
        <w:t>la suite du matériel qui n’aurait</w:t>
      </w:r>
      <w:r>
        <w:t xml:space="preserve"> pas été prévu. L’impédance des connecteurs n’est pas à négliger.</w:t>
      </w:r>
    </w:p>
    <w:p w:rsidR="00CD37C4" w:rsidRDefault="00CD37C4" w:rsidP="00CD37C4">
      <w:pPr>
        <w:jc w:val="both"/>
      </w:pPr>
      <w:r>
        <w:t>Il sera ici question de faire les bons choix de connecteurs et de se coordonner avec la mécanique pour que les entrées des connecteurs soient réalisables mécaniquement. Un partenariat avec l’entreprise Fischer sera intéressant, David LEBLANC ayant déjà pris contact avec son directeur français lors du salon de l’</w:t>
      </w:r>
      <w:proofErr w:type="spellStart"/>
      <w:r>
        <w:t>Euronaval</w:t>
      </w:r>
      <w:proofErr w:type="spellEnd"/>
      <w:r>
        <w:t xml:space="preserve"> à Paris. Ils sont prêts à financer l’ensemble des connecteurs étanches que nous embarquerons en échange d’une publicité</w:t>
      </w:r>
      <w:r w:rsidR="00442E8F">
        <w:t xml:space="preserve"> par exemple.</w:t>
      </w:r>
    </w:p>
    <w:p w:rsidR="00CD37C4" w:rsidRDefault="00CD37C4" w:rsidP="00CD37C4">
      <w:pPr>
        <w:rPr>
          <w:rFonts w:asciiTheme="majorHAnsi" w:eastAsiaTheme="majorEastAsia" w:hAnsiTheme="majorHAnsi" w:cstheme="majorBidi"/>
          <w:b/>
          <w:bCs/>
          <w:color w:val="4F81BD" w:themeColor="accent1"/>
        </w:rPr>
      </w:pPr>
      <w:r>
        <w:br w:type="page"/>
      </w:r>
    </w:p>
    <w:p w:rsidR="00CD37C4" w:rsidRDefault="00CD37C4" w:rsidP="00CE2873">
      <w:pPr>
        <w:pStyle w:val="Titre3"/>
        <w:numPr>
          <w:ilvl w:val="2"/>
          <w:numId w:val="48"/>
        </w:numPr>
      </w:pPr>
      <w:bookmarkStart w:id="130" w:name="_Toc280109617"/>
      <w:r>
        <w:lastRenderedPageBreak/>
        <w:t>L’isolation galvanique</w:t>
      </w:r>
      <w:bookmarkEnd w:id="130"/>
    </w:p>
    <w:p w:rsidR="00CD37C4" w:rsidRDefault="00CD37C4" w:rsidP="00CD37C4"/>
    <w:p w:rsidR="00CD37C4" w:rsidRDefault="00CD37C4" w:rsidP="00CD37C4">
      <w:pPr>
        <w:rPr>
          <w:b/>
        </w:rPr>
      </w:pPr>
      <w:r>
        <w:rPr>
          <w:b/>
        </w:rPr>
        <w:t>Principe et Bilan 2010 :</w:t>
      </w:r>
    </w:p>
    <w:p w:rsidR="00CD37C4" w:rsidRDefault="00CD37C4" w:rsidP="00CD37C4">
      <w:pPr>
        <w:jc w:val="both"/>
      </w:pPr>
      <w:r>
        <w:t>L’isolation galvanique fait partie des problématiques posées par la compatibilité électromagnétique ; nous l’avons cependant séparée de cette partie car n’ayant pas beaucoup de notions sur le sujet, nous pensons qu’il est nécessaire de s’y intéresser en aparté dans un premier temps.</w:t>
      </w:r>
    </w:p>
    <w:p w:rsidR="00CD37C4" w:rsidRDefault="00CD37C4" w:rsidP="00CD37C4">
      <w:pPr>
        <w:jc w:val="both"/>
      </w:pPr>
      <w:r>
        <w:t>Les circuits de puissances (moteurs, relais etc.) sont connus pour produire des perturbations/bruits électromagnétiques. Cela met en avant une relation directe entre la partie commande (microcontrôleurs, circuits, puces etc.) d’un circuit électrique et la partie puissance.</w:t>
      </w:r>
    </w:p>
    <w:p w:rsidR="00CD37C4" w:rsidRDefault="00CD37C4" w:rsidP="00CD37C4">
      <w:pPr>
        <w:jc w:val="both"/>
      </w:pPr>
      <w:r>
        <w:t>L’intérêt de l’isolation galvanique réside dans la méthode d’isolation de ces deux types de circuits au niveau des masses, mais aussi au niveau électromagnétique.</w:t>
      </w:r>
    </w:p>
    <w:p w:rsidR="00CD37C4" w:rsidRDefault="00CD37C4" w:rsidP="00CD37C4">
      <w:pPr>
        <w:jc w:val="both"/>
      </w:pPr>
      <w:r>
        <w:t>Une question que l’on peut également se poser : Le tube du robot fait-il antenne ? Dans quelle mesure ?</w:t>
      </w:r>
    </w:p>
    <w:p w:rsidR="00CD37C4" w:rsidRDefault="00CD37C4" w:rsidP="00CD37C4">
      <w:pPr>
        <w:jc w:val="both"/>
      </w:pPr>
      <w:r>
        <w:t>Ce sont des questions auxquelles l’équipe 2010 n’a pas pu apporter de réponse pour des raisons de temps.</w:t>
      </w:r>
    </w:p>
    <w:p w:rsidR="00CD37C4" w:rsidRDefault="00CD37C4" w:rsidP="00CD37C4">
      <w:pPr>
        <w:rPr>
          <w:b/>
        </w:rPr>
      </w:pPr>
      <w:r>
        <w:rPr>
          <w:b/>
        </w:rPr>
        <w:t>Objectifs 2011 :</w:t>
      </w:r>
    </w:p>
    <w:p w:rsidR="00CD37C4" w:rsidRDefault="00CD37C4" w:rsidP="00CD37C4">
      <w:pPr>
        <w:jc w:val="both"/>
        <w:rPr>
          <w:color w:val="000000"/>
        </w:rPr>
      </w:pPr>
      <w:r>
        <w:rPr>
          <w:noProof/>
          <w:color w:val="000000"/>
          <w:lang w:eastAsia="fr-FR"/>
        </w:rPr>
        <w:drawing>
          <wp:anchor distT="0" distB="0" distL="114300" distR="114300" simplePos="0" relativeHeight="254243328" behindDoc="0" locked="0" layoutInCell="1" allowOverlap="1">
            <wp:simplePos x="0" y="0"/>
            <wp:positionH relativeFrom="column">
              <wp:posOffset>-20955</wp:posOffset>
            </wp:positionH>
            <wp:positionV relativeFrom="paragraph">
              <wp:posOffset>237490</wp:posOffset>
            </wp:positionV>
            <wp:extent cx="1302385" cy="1345565"/>
            <wp:effectExtent l="0" t="0" r="0" b="0"/>
            <wp:wrapSquare wrapText="bothSides"/>
            <wp:docPr id="226" name="Image 31" descr="http://dlacroix.com:8080/images/articles/ele_maxxum_4N33circu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lacroix.com:8080/images/articles/ele_maxxum_4N33circuit.gif"/>
                    <pic:cNvPicPr>
                      <a:picLocks noChangeAspect="1" noChangeArrowheads="1"/>
                    </pic:cNvPicPr>
                  </pic:nvPicPr>
                  <pic:blipFill>
                    <a:blip r:embed="rId112" cstate="print"/>
                    <a:srcRect/>
                    <a:stretch>
                      <a:fillRect/>
                    </a:stretch>
                  </pic:blipFill>
                  <pic:spPr bwMode="auto">
                    <a:xfrm>
                      <a:off x="0" y="0"/>
                      <a:ext cx="1302385" cy="1345565"/>
                    </a:xfrm>
                    <a:prstGeom prst="rect">
                      <a:avLst/>
                    </a:prstGeom>
                    <a:noFill/>
                    <a:ln w="9525">
                      <a:noFill/>
                      <a:miter lim="800000"/>
                      <a:headEnd/>
                      <a:tailEnd/>
                    </a:ln>
                  </pic:spPr>
                </pic:pic>
              </a:graphicData>
            </a:graphic>
          </wp:anchor>
        </w:drawing>
      </w:r>
    </w:p>
    <w:p w:rsidR="00CD37C4" w:rsidRPr="00C17776" w:rsidRDefault="00CD37C4" w:rsidP="00CD37C4">
      <w:pPr>
        <w:jc w:val="both"/>
      </w:pPr>
      <w:r>
        <w:rPr>
          <w:color w:val="000000"/>
        </w:rPr>
        <w:t xml:space="preserve">Il s’agira de se renseigner sur les différentes méthodes d’isolations galvaniques existantes, et de les appliquer dans le cadre de la compatibilité électromagnétique. Parmi les solutions existantes connues, nous pouvons déjà citer les transformateurs à rapport 1/1 (liaison électromagnétique) et les </w:t>
      </w:r>
      <w:proofErr w:type="spellStart"/>
      <w:r>
        <w:rPr>
          <w:color w:val="000000"/>
        </w:rPr>
        <w:t>optocoupleurs</w:t>
      </w:r>
      <w:proofErr w:type="spellEnd"/>
      <w:r>
        <w:rPr>
          <w:color w:val="000000"/>
        </w:rPr>
        <w:t xml:space="preserve"> (liaison lumineuse).</w:t>
      </w:r>
    </w:p>
    <w:p w:rsidR="00CD37C4" w:rsidRPr="004E5EE1" w:rsidRDefault="00CD37C4" w:rsidP="00CD37C4"/>
    <w:p w:rsidR="00CD37C4" w:rsidRDefault="00CD37C4" w:rsidP="00CD37C4"/>
    <w:p w:rsidR="00CD37C4" w:rsidRPr="008C392D" w:rsidRDefault="00CD37C4" w:rsidP="00CD37C4"/>
    <w:p w:rsidR="00CD37C4" w:rsidRDefault="00CD37C4" w:rsidP="00CD37C4">
      <w:pPr>
        <w:rPr>
          <w:sz w:val="26"/>
          <w:szCs w:val="26"/>
        </w:rPr>
      </w:pPr>
      <w:r>
        <w:br w:type="page"/>
      </w:r>
    </w:p>
    <w:p w:rsidR="00CD37C4" w:rsidRDefault="00CD37C4" w:rsidP="00CE2873">
      <w:pPr>
        <w:pStyle w:val="Titre2"/>
        <w:numPr>
          <w:ilvl w:val="1"/>
          <w:numId w:val="48"/>
        </w:numPr>
      </w:pPr>
      <w:bookmarkStart w:id="131" w:name="_Toc280109618"/>
      <w:r>
        <w:lastRenderedPageBreak/>
        <w:t>La vision</w:t>
      </w:r>
      <w:bookmarkEnd w:id="131"/>
    </w:p>
    <w:p w:rsidR="00CD37C4" w:rsidRPr="004E4B5D" w:rsidRDefault="00CD37C4" w:rsidP="00CD37C4">
      <w:pPr>
        <w:jc w:val="both"/>
      </w:pPr>
      <w:r>
        <w:t xml:space="preserve">La partie nommée </w:t>
      </w:r>
      <w:r>
        <w:rPr>
          <w:i/>
        </w:rPr>
        <w:t>vision</w:t>
      </w:r>
      <w:r>
        <w:t xml:space="preserve"> inclut l’interfaçage des outils d’observation hauts niveau (branchés sur l’ordinateur embarqué), l’interprétation automatique des données et la mise en place des moyens de récupération des résultats à la manière d’une API.</w:t>
      </w:r>
    </w:p>
    <w:p w:rsidR="00CD37C4" w:rsidRDefault="00CD37C4" w:rsidP="00CE2873">
      <w:pPr>
        <w:pStyle w:val="Titre3"/>
        <w:numPr>
          <w:ilvl w:val="2"/>
          <w:numId w:val="48"/>
        </w:numPr>
      </w:pPr>
      <w:bookmarkStart w:id="132" w:name="_Toc280109619"/>
      <w:r>
        <w:t>Reconnaissance d’objets</w:t>
      </w:r>
      <w:bookmarkEnd w:id="132"/>
    </w:p>
    <w:p w:rsidR="00CD37C4" w:rsidRDefault="00CD37C4" w:rsidP="00CD37C4"/>
    <w:p w:rsidR="00CD37C4" w:rsidRPr="00365C49" w:rsidRDefault="00CD37C4" w:rsidP="00CD37C4">
      <w:pPr>
        <w:rPr>
          <w:b/>
        </w:rPr>
      </w:pPr>
      <w:r>
        <w:rPr>
          <w:b/>
        </w:rPr>
        <w:t>Principe et Bilan 2010 :</w:t>
      </w:r>
    </w:p>
    <w:p w:rsidR="00CD37C4" w:rsidRDefault="00CD37C4" w:rsidP="00CD37C4">
      <w:pPr>
        <w:spacing w:after="0"/>
        <w:jc w:val="both"/>
      </w:pPr>
      <w:r>
        <w:t>La reconnaissance d’objets passe par l’apprentissage de caractéristiques choisies telles que des formes, couleurs, orientation, position, cohérences de position, etc. Elle doit prendre en compte l’évolution de ces caractéristiques dans l’environnement visité. Le moyen de récupération des données peut également influencer la fiabilité de l’information.</w:t>
      </w:r>
    </w:p>
    <w:p w:rsidR="00CD37C4" w:rsidRDefault="00CD37C4" w:rsidP="00CD37C4">
      <w:pPr>
        <w:spacing w:after="0"/>
        <w:jc w:val="both"/>
      </w:pPr>
      <w:r>
        <w:t xml:space="preserve">L’année dernière, les images capturées par les caméras étaient transmises via le port USB du PC embarqué. A l’aide de la librairie </w:t>
      </w:r>
      <w:proofErr w:type="spellStart"/>
      <w:r>
        <w:t>OpenCV</w:t>
      </w:r>
      <w:proofErr w:type="spellEnd"/>
      <w:r>
        <w:t xml:space="preserve">, le flux vidéo était récupéré pour analyse ; de celle-ci était déduit l’ordre que le robot devait exécuter (L’explication détaillée du procédé est disponible dans le </w:t>
      </w:r>
      <w:r w:rsidRPr="00D80A9C">
        <w:rPr>
          <w:i/>
        </w:rPr>
        <w:t>rapport du projet Aquatis 2010</w:t>
      </w:r>
      <w:r w:rsidRPr="00D80A9C">
        <w:t>)</w:t>
      </w:r>
      <w:r>
        <w:t>.</w:t>
      </w:r>
    </w:p>
    <w:p w:rsidR="00CD37C4" w:rsidRDefault="00CD37C4" w:rsidP="00CD37C4">
      <w:pPr>
        <w:jc w:val="both"/>
      </w:pPr>
    </w:p>
    <w:p w:rsidR="00CD37C4" w:rsidRDefault="00CD37C4" w:rsidP="00CD37C4">
      <w:pPr>
        <w:jc w:val="both"/>
      </w:pPr>
      <w:r>
        <w:t>Le fait que le logiciel de vision envoie directement un ordre a été discuté et considéré comme une mauvaise solution.</w:t>
      </w:r>
    </w:p>
    <w:p w:rsidR="00CD37C4" w:rsidRDefault="00CD37C4" w:rsidP="00CD37C4">
      <w:pPr>
        <w:jc w:val="both"/>
      </w:pPr>
      <w:r>
        <w:t>La méthode idéale trouvée est en fait de considérer le logiciel d’analyse visuelle comme un périphérique avec lequel on discute via ses prototypes de fonctions. Ainsi, de la même façon que n’importe quel autre périphérique, le logiciel de détection d’objet jusqu’ici appelé logiciel de vision, renvoi la liste des objets et de leurs caractéristiques via la fonction « getFP2Objects() » (ce nom de fonction étant un exemple). Ainsi, la vision n’a pas à se soucier des composantes du robot. L’ancienne méthode est comparable à la situation où l’œil devrait se soucier de la position du pied droit de son propriétaire avant l’envoi de la moindre information visuelle.</w:t>
      </w:r>
    </w:p>
    <w:p w:rsidR="00CD37C4" w:rsidRDefault="00CD37C4" w:rsidP="00CD37C4">
      <w:pPr>
        <w:jc w:val="both"/>
      </w:pPr>
      <w:r>
        <w:t>Le détail de la nouvelle stratégie est donné dans le découpage fonctionnel de la fonction FP2 (</w:t>
      </w:r>
      <w:r>
        <w:rPr>
          <w:i/>
        </w:rPr>
        <w:t>détection d’objets</w:t>
      </w:r>
      <w:r>
        <w:t>).</w:t>
      </w:r>
    </w:p>
    <w:p w:rsidR="00CD37C4" w:rsidRDefault="00CD37C4" w:rsidP="00CD37C4">
      <w:pPr>
        <w:rPr>
          <w:b/>
        </w:rPr>
      </w:pPr>
      <w:r>
        <w:rPr>
          <w:b/>
        </w:rPr>
        <w:t>Objectifs 2011 :</w:t>
      </w:r>
    </w:p>
    <w:p w:rsidR="00CD37C4" w:rsidRDefault="00CD37C4" w:rsidP="00CD37C4">
      <w:pPr>
        <w:jc w:val="both"/>
      </w:pPr>
      <w:r>
        <w:t>L’objectif de cette année 2011 serait donc de récupérer le travail réalisé pour Aqu</w:t>
      </w:r>
      <w:r w:rsidRPr="00365C49">
        <w:rPr>
          <w:b/>
        </w:rPr>
        <w:t>atis</w:t>
      </w:r>
      <w:r w:rsidRPr="00365C49">
        <w:t xml:space="preserve"> 2010</w:t>
      </w:r>
      <w:r>
        <w:t xml:space="preserve"> puisqu’il arborait certains algorithmes intéressants, et de mettre en place la nouvelle structure logicielle.</w:t>
      </w:r>
    </w:p>
    <w:p w:rsidR="00CD37C4" w:rsidRDefault="00CD37C4" w:rsidP="00CD37C4">
      <w:pPr>
        <w:jc w:val="both"/>
      </w:pPr>
      <w:r>
        <w:t>Malgré tout, il faudra dans un premier temps, faire des recherches sur les différentes méthodes de reconnaissance de formes ; il sera intéressant de comparer l’utilisation des différentes bibliothèques de développement existantes telles qu’</w:t>
      </w:r>
      <w:proofErr w:type="spellStart"/>
      <w:r>
        <w:t>OpenCV</w:t>
      </w:r>
      <w:proofErr w:type="spellEnd"/>
      <w:r>
        <w:t xml:space="preserve"> et de passer en revue les méthodes et les algorithmes existants.</w:t>
      </w:r>
    </w:p>
    <w:p w:rsidR="00CD37C4" w:rsidRDefault="00CD37C4" w:rsidP="00CD37C4">
      <w:pPr>
        <w:jc w:val="both"/>
      </w:pPr>
    </w:p>
    <w:p w:rsidR="00CD37C4" w:rsidRDefault="00CD37C4" w:rsidP="00CD37C4">
      <w:pPr>
        <w:jc w:val="both"/>
      </w:pPr>
      <w:r>
        <w:lastRenderedPageBreak/>
        <w:t>Le principe de cette nouvelle structure logicielle est la suivante (FP2) :</w:t>
      </w:r>
    </w:p>
    <w:p w:rsidR="00CD37C4" w:rsidRPr="006053BB" w:rsidRDefault="00CD37C4" w:rsidP="00CD37C4">
      <w:pPr>
        <w:pStyle w:val="Paragraphedeliste"/>
        <w:numPr>
          <w:ilvl w:val="0"/>
          <w:numId w:val="4"/>
        </w:numPr>
        <w:jc w:val="both"/>
        <w:rPr>
          <w:rFonts w:asciiTheme="majorHAnsi" w:eastAsiaTheme="majorEastAsia" w:hAnsiTheme="majorHAnsi" w:cstheme="majorBidi"/>
          <w:b/>
          <w:bCs/>
          <w:color w:val="4F81BD" w:themeColor="accent1"/>
          <w:sz w:val="26"/>
          <w:szCs w:val="26"/>
        </w:rPr>
      </w:pPr>
      <w:r>
        <w:t>On récupère l’image vidéo</w:t>
      </w:r>
    </w:p>
    <w:p w:rsidR="00CD37C4" w:rsidRPr="006053BB" w:rsidRDefault="00CD37C4" w:rsidP="00CD37C4">
      <w:pPr>
        <w:pStyle w:val="Paragraphedeliste"/>
        <w:numPr>
          <w:ilvl w:val="0"/>
          <w:numId w:val="4"/>
        </w:numPr>
        <w:jc w:val="both"/>
        <w:rPr>
          <w:rFonts w:asciiTheme="majorHAnsi" w:eastAsiaTheme="majorEastAsia" w:hAnsiTheme="majorHAnsi" w:cstheme="majorBidi"/>
          <w:b/>
          <w:bCs/>
          <w:color w:val="4F81BD" w:themeColor="accent1"/>
          <w:sz w:val="26"/>
          <w:szCs w:val="26"/>
        </w:rPr>
      </w:pPr>
      <w:r>
        <w:t>On recense toutes les caractéristiques visuelles d’objets prédéfinis (rond, rouge, etc.)</w:t>
      </w:r>
    </w:p>
    <w:p w:rsidR="00CD37C4" w:rsidRPr="00340E83" w:rsidRDefault="00CD37C4" w:rsidP="00CD37C4">
      <w:pPr>
        <w:pStyle w:val="Paragraphedeliste"/>
        <w:numPr>
          <w:ilvl w:val="0"/>
          <w:numId w:val="4"/>
        </w:numPr>
        <w:jc w:val="both"/>
        <w:rPr>
          <w:rFonts w:asciiTheme="majorHAnsi" w:eastAsiaTheme="majorEastAsia" w:hAnsiTheme="majorHAnsi" w:cstheme="majorBidi"/>
          <w:b/>
          <w:bCs/>
          <w:color w:val="4F81BD" w:themeColor="accent1"/>
          <w:sz w:val="26"/>
          <w:szCs w:val="26"/>
        </w:rPr>
      </w:pPr>
      <w:r>
        <w:t>On crée une liste des caractéristiques reconnues en vidéo avec leurs positions et angles respectifs sans déduire le moindre objet</w:t>
      </w:r>
    </w:p>
    <w:p w:rsidR="00CD37C4" w:rsidRPr="00340E83" w:rsidRDefault="00CD37C4" w:rsidP="00CD37C4">
      <w:pPr>
        <w:pStyle w:val="Paragraphedeliste"/>
        <w:numPr>
          <w:ilvl w:val="0"/>
          <w:numId w:val="4"/>
        </w:numPr>
        <w:jc w:val="both"/>
        <w:rPr>
          <w:rFonts w:asciiTheme="majorHAnsi" w:eastAsiaTheme="majorEastAsia" w:hAnsiTheme="majorHAnsi" w:cstheme="majorBidi"/>
          <w:b/>
          <w:bCs/>
          <w:color w:val="4F81BD" w:themeColor="accent1"/>
          <w:sz w:val="26"/>
          <w:szCs w:val="26"/>
        </w:rPr>
      </w:pPr>
      <w:r>
        <w:t>On récupère l’image sonar</w:t>
      </w:r>
    </w:p>
    <w:p w:rsidR="00CD37C4" w:rsidRPr="00340E83" w:rsidRDefault="00CD37C4" w:rsidP="00CD37C4">
      <w:pPr>
        <w:pStyle w:val="Paragraphedeliste"/>
        <w:numPr>
          <w:ilvl w:val="0"/>
          <w:numId w:val="4"/>
        </w:numPr>
        <w:jc w:val="both"/>
        <w:rPr>
          <w:rFonts w:asciiTheme="majorHAnsi" w:eastAsiaTheme="majorEastAsia" w:hAnsiTheme="majorHAnsi" w:cstheme="majorBidi"/>
          <w:b/>
          <w:bCs/>
          <w:color w:val="4F81BD" w:themeColor="accent1"/>
          <w:sz w:val="26"/>
          <w:szCs w:val="26"/>
        </w:rPr>
      </w:pPr>
      <w:r>
        <w:t>On recense toutes les caractéristiques des images sonars d’objets prédéfinis (mur, obstacle à 2m, etc.)</w:t>
      </w:r>
    </w:p>
    <w:p w:rsidR="00CD37C4" w:rsidRDefault="00CD37C4" w:rsidP="00CD37C4">
      <w:pPr>
        <w:pStyle w:val="Paragraphedeliste"/>
        <w:numPr>
          <w:ilvl w:val="0"/>
          <w:numId w:val="4"/>
        </w:numPr>
      </w:pPr>
      <w:r>
        <w:t>On crée une liste des caractéristiques reconnues sur l’image sonar avec leurs positions  respectives sans déduire le moindre objet.</w:t>
      </w:r>
    </w:p>
    <w:p w:rsidR="00CD37C4" w:rsidRDefault="00CD37C4" w:rsidP="00CD37C4">
      <w:pPr>
        <w:pStyle w:val="Paragraphedeliste"/>
        <w:numPr>
          <w:ilvl w:val="0"/>
          <w:numId w:val="4"/>
        </w:numPr>
        <w:jc w:val="both"/>
      </w:pPr>
      <w:r>
        <w:t xml:space="preserve">Par un moyen </w:t>
      </w:r>
      <w:r w:rsidRPr="002076DA">
        <w:rPr>
          <w:u w:val="single"/>
        </w:rPr>
        <w:t>à trouver</w:t>
      </w:r>
      <w:r>
        <w:t>, on fait correspondre chacune des caractéristiques pour en déduire un objet. Sachant que chaque objet doit avoir été défini à l’avance pour que le programme ait un outil de comparaison pour savoir s’il a à faire ou non à un pipeline ou à une boule rouge par exemple. Il n’est pas intéressant de lui apprendre n’importe quel objet de la vie courante, donc contentons nous du minimum.</w:t>
      </w:r>
    </w:p>
    <w:p w:rsidR="00CD37C4" w:rsidRDefault="00CD37C4" w:rsidP="00CD37C4">
      <w:pPr>
        <w:pStyle w:val="Paragraphedeliste"/>
        <w:numPr>
          <w:ilvl w:val="0"/>
          <w:numId w:val="4"/>
        </w:numPr>
        <w:jc w:val="both"/>
      </w:pPr>
      <w:r>
        <w:t>Une fois la liste des nouveaux objets trouvée, il faut les identifier. Cela permet de savoir lesquels étaient déjà présents dans l’image précédente, quels objets ont disparu, lesquels sont nouveaux. Cela suppose d’élaborer un historique qui permet de revenir jusqu’à quelques secondes en arrière.</w:t>
      </w:r>
    </w:p>
    <w:p w:rsidR="00CD37C4" w:rsidRDefault="00CD37C4" w:rsidP="00CD37C4">
      <w:pPr>
        <w:pStyle w:val="Paragraphedeliste"/>
        <w:ind w:left="1068"/>
        <w:jc w:val="both"/>
      </w:pPr>
      <w:r>
        <w:t>Prévoir des temps avant suppression car parfois, un objet réapparaît. Il faut donc savoir à partir de quel moment on considère qu’un objet est nouveau, et à partir de quel moment on considère qu’il correspond à un ancien identifiant.</w:t>
      </w:r>
    </w:p>
    <w:p w:rsidR="00CD37C4" w:rsidRDefault="00CD37C4" w:rsidP="00CD37C4">
      <w:pPr>
        <w:pStyle w:val="Paragraphedeliste"/>
        <w:ind w:left="1068"/>
        <w:jc w:val="both"/>
      </w:pPr>
      <w:r>
        <w:t xml:space="preserve">La notion de prédiction de position à partir de la vitesse de déplacement peut permettre d’établir un périmètre dans lequel on considère qu’un objet est identique à l’ancien. </w:t>
      </w:r>
    </w:p>
    <w:p w:rsidR="00CD37C4" w:rsidRDefault="00CD37C4" w:rsidP="00CD37C4">
      <w:pPr>
        <w:pStyle w:val="Paragraphedeliste"/>
        <w:ind w:left="1068"/>
        <w:jc w:val="both"/>
      </w:pPr>
    </w:p>
    <w:p w:rsidR="00CD37C4" w:rsidRPr="006053BB" w:rsidRDefault="00CD37C4" w:rsidP="00CD37C4">
      <w:pPr>
        <w:pStyle w:val="Paragraphedeliste"/>
        <w:ind w:left="1068"/>
        <w:jc w:val="both"/>
      </w:pPr>
      <w:r>
        <w:t>Un autre problème qui peut se poser mais qui va peut-être loin par rapport à notre application, c’est le cas où plusieurs objets se trouveraient dans le même périmètre ; le logiciel doit être capable de les différencier. (</w:t>
      </w:r>
      <w:proofErr w:type="gramStart"/>
      <w:r>
        <w:t>penser</w:t>
      </w:r>
      <w:proofErr w:type="gramEnd"/>
      <w:r>
        <w:t xml:space="preserve"> à s’aider des orientations de déplacement, des vitesses, définition propre à l’objet, etc.)</w:t>
      </w:r>
    </w:p>
    <w:p w:rsidR="00CD37C4" w:rsidRDefault="00CD37C4" w:rsidP="00CD37C4">
      <w:pPr>
        <w:jc w:val="both"/>
      </w:pPr>
      <w:r>
        <w:t>Au cours de la compétition de l’année dernière nous devions par exemple traquer un pipeline de couleur jaune, puis trouver une bouée rouge pour la libérer du fil de nylon qui la maintenait au fond de l’eau. Ces éléments aux couleurs et formes variables n’ont pas nécessairement besoin d’être reconnus dans un repère en trois dimensions. En revanche, la complexité se situe au niveau de la variation des formes et couleurs dans le milieu aquatique. En effet, en fonction de la distance, de la composition de l’eau et de la météo, les formes et couleurs perçues par le robot peuvent étonnamment changer. Un exemple simple est le filtrage des couleurs par l’eau qui a pour conséquence de ne retenir que la composante bleue au fur et à mesure que l’on s’éloigne d’un objet.</w:t>
      </w:r>
    </w:p>
    <w:p w:rsidR="00CD37C4" w:rsidRDefault="00CD37C4" w:rsidP="00CD37C4">
      <w:pPr>
        <w:jc w:val="both"/>
      </w:pPr>
      <w:r>
        <w:t>Il y a de plus des éléments traitres à ne pas négliger. Par exemple, l’année dernière, certains robots essayaient d’atteindre le reflet de la boule rouge plutôt que celle-ci directement. D’autres robots ont confondu le pipeline avec le reflet du soleil dans l’eau.</w:t>
      </w:r>
    </w:p>
    <w:p w:rsidR="00CD37C4" w:rsidRDefault="00CD37C4" w:rsidP="00CE2873">
      <w:pPr>
        <w:pStyle w:val="Titre3"/>
        <w:numPr>
          <w:ilvl w:val="2"/>
          <w:numId w:val="48"/>
        </w:numPr>
      </w:pPr>
      <w:bookmarkStart w:id="133" w:name="_Toc280109620"/>
      <w:r>
        <w:lastRenderedPageBreak/>
        <w:t>Reconstitution d’une scène en trois dimensions</w:t>
      </w:r>
      <w:bookmarkEnd w:id="133"/>
    </w:p>
    <w:p w:rsidR="00CD37C4" w:rsidRDefault="00CD37C4" w:rsidP="00CD37C4"/>
    <w:p w:rsidR="00CD37C4" w:rsidRDefault="00CD37C4" w:rsidP="00CD37C4">
      <w:pPr>
        <w:rPr>
          <w:b/>
        </w:rPr>
      </w:pPr>
      <w:r>
        <w:rPr>
          <w:b/>
        </w:rPr>
        <w:t>Principe et Bilan 2010 :</w:t>
      </w:r>
    </w:p>
    <w:p w:rsidR="00CD37C4" w:rsidRDefault="00CD37C4" w:rsidP="00CD37C4">
      <w:pPr>
        <w:jc w:val="both"/>
      </w:pPr>
      <w:r>
        <w:t>La reconstitution d’une scène en trois dimensions permet l’ouverture de nouvelles possibilités d’analyses aux robots. En effet, à la manière d’un jeu vidéo, celui-ci est ensuite capable de comprendre ce qu’il peut ou non traverser; il recalcule ainsi son itinéraire et peut même le comparer avec une éventuelle carte en mémoire. Pendant l’analyse de cette scène, le robot utilise aussi les images pour reconnaître les objets qui lui seraient familiers. Le robot dispose ainsi d’une compréhension plus appondis de son environnement et de sa position.</w:t>
      </w:r>
    </w:p>
    <w:p w:rsidR="00CD37C4" w:rsidRPr="005B5B02" w:rsidRDefault="00CD37C4" w:rsidP="00CD37C4">
      <w:pPr>
        <w:jc w:val="both"/>
      </w:pPr>
      <w:r>
        <w:t>L’introduction de la stéréovision est un bon démarrage pour commencer à répondre à cette problématique. On compare ici le robot à un être humain à deux yeux et on peut évoquer la notion de distances. Cependant, dans le domaine de la robotique sous-marine, la vision par caméra vidéo a ses limites (luminosité, bruit, perturbation des couleurs…).</w:t>
      </w:r>
    </w:p>
    <w:p w:rsidR="00CD37C4" w:rsidRDefault="00CD37C4" w:rsidP="00CD37C4">
      <w:pPr>
        <w:rPr>
          <w:b/>
        </w:rPr>
      </w:pPr>
      <w:r>
        <w:rPr>
          <w:b/>
        </w:rPr>
        <w:t>Objectifs 2011 :</w:t>
      </w:r>
    </w:p>
    <w:p w:rsidR="00CD37C4" w:rsidRDefault="00CD37C4" w:rsidP="00CD37C4">
      <w:pPr>
        <w:spacing w:after="0"/>
        <w:jc w:val="both"/>
      </w:pPr>
      <w:r>
        <w:t xml:space="preserve">Le travail à réaliser consistera en un premier temps à trouver les applications de la stéréovision dans l’eau trouble et salée. Des recherches devront permettre de savoir avec quels types de capteurs la stéréovision est en général couplée pour améliorer son rendu. Les différentes configurations du positionnement des caméras entre elles et le choix des modèles  feront l’état d’une étude approfondie. </w:t>
      </w:r>
    </w:p>
    <w:p w:rsidR="00CD37C4" w:rsidRDefault="00CD37C4" w:rsidP="00CD37C4">
      <w:pPr>
        <w:spacing w:after="0"/>
        <w:jc w:val="both"/>
      </w:pPr>
    </w:p>
    <w:p w:rsidR="00CD37C4" w:rsidRPr="00173FD7" w:rsidRDefault="00CD37C4" w:rsidP="00CD37C4">
      <w:pPr>
        <w:jc w:val="both"/>
      </w:pPr>
      <w:r>
        <w:t>Il faudra ensuite développer le module de reconstruction 3D en fonction des trouvailles. Ce module sera constitué d’une partie de traitement des données et d’une partie servant à faire l’affichage du résultat en trois dimensions.</w:t>
      </w:r>
    </w:p>
    <w:p w:rsidR="00CD37C4" w:rsidRDefault="00CD37C4" w:rsidP="00CD37C4">
      <w:pPr>
        <w:rPr>
          <w:rFonts w:asciiTheme="majorHAnsi" w:eastAsiaTheme="majorEastAsia" w:hAnsiTheme="majorHAnsi" w:cstheme="majorBidi"/>
          <w:b/>
          <w:bCs/>
          <w:color w:val="4F81BD" w:themeColor="accent1"/>
        </w:rPr>
      </w:pPr>
      <w:r>
        <w:br w:type="page"/>
      </w:r>
    </w:p>
    <w:p w:rsidR="00CD37C4" w:rsidRDefault="00CD37C4" w:rsidP="00CE2873">
      <w:pPr>
        <w:pStyle w:val="Titre3"/>
        <w:numPr>
          <w:ilvl w:val="2"/>
          <w:numId w:val="48"/>
        </w:numPr>
      </w:pPr>
      <w:bookmarkStart w:id="134" w:name="_Toc280109621"/>
      <w:r>
        <w:lastRenderedPageBreak/>
        <w:t>Exploitation de l’imagerie sonar</w:t>
      </w:r>
      <w:bookmarkEnd w:id="134"/>
    </w:p>
    <w:p w:rsidR="00CD37C4" w:rsidRDefault="00CD37C4" w:rsidP="00CD37C4"/>
    <w:p w:rsidR="00CD37C4" w:rsidRDefault="00CD37C4" w:rsidP="00CD37C4">
      <w:pPr>
        <w:rPr>
          <w:b/>
        </w:rPr>
      </w:pPr>
      <w:r>
        <w:rPr>
          <w:b/>
        </w:rPr>
        <w:t>Principe et Bilan 2010 :</w:t>
      </w:r>
    </w:p>
    <w:p w:rsidR="00CD37C4" w:rsidRDefault="00CD37C4" w:rsidP="00CD37C4">
      <w:pPr>
        <w:jc w:val="both"/>
        <w:rPr>
          <w:rFonts w:cs="Helvetica"/>
        </w:rPr>
      </w:pPr>
      <w:r w:rsidRPr="009C3CF4">
        <w:rPr>
          <w:rFonts w:cs="Helvetica"/>
        </w:rPr>
        <w:t>Le sonar est un appareil constitué d’émetteurs et de récepteurs d’ondes sonores de fréquences définies. Les sons produits par l’émetteur sont réfléchis sur un obstacle qui renvoie le signal vers le récepteur. La distance entre le sonar et l’obstacle est obtenue par une mesure du temps écoulé entre l’émission et la réception de l’onde sonore (la vitesse du son dans l’eau de mer est estimée à environ 15</w:t>
      </w:r>
      <w:r>
        <w:rPr>
          <w:rFonts w:cs="Helvetica"/>
        </w:rPr>
        <w:t>0</w:t>
      </w:r>
      <w:bookmarkStart w:id="135" w:name="_GoBack"/>
      <w:bookmarkEnd w:id="135"/>
      <w:r w:rsidRPr="009C3CF4">
        <w:rPr>
          <w:rFonts w:cs="Helvetica"/>
        </w:rPr>
        <w:t>0 ms</w:t>
      </w:r>
      <w:r w:rsidRPr="009C3CF4">
        <w:rPr>
          <w:rFonts w:cs="Helvetica"/>
          <w:vertAlign w:val="superscript"/>
        </w:rPr>
        <w:t>-1</w:t>
      </w:r>
      <w:r w:rsidRPr="009C3CF4">
        <w:rPr>
          <w:rFonts w:cs="Helvetica"/>
        </w:rPr>
        <w:t>).</w:t>
      </w:r>
    </w:p>
    <w:p w:rsidR="00CD37C4" w:rsidRDefault="00CD37C4" w:rsidP="00CD37C4">
      <w:pPr>
        <w:jc w:val="both"/>
      </w:pPr>
      <w:r>
        <w:t>Cependant, il faut tenir compte des défauts du principe de l’écho qui renvoi souvent des points décalés par rapport à leur position réelle. L’illustration ci-dessous représente un type de défaut que l’on peut observer. Le sonar qui se trouve dans la piscine, renvoie une image de celle-ci faussée. Les murs dépassent, les distances ne sont pas les bonnes, etc. (Attention, ce schéma est présent pour illustrer un type de défaut particulier, il n’est donc pas exploitable pour étude)</w:t>
      </w:r>
    </w:p>
    <w:p w:rsidR="00CD37C4" w:rsidRDefault="00366AC3" w:rsidP="00CD37C4">
      <w:r>
        <w:rPr>
          <w:noProof/>
          <w:lang w:eastAsia="fr-FR"/>
        </w:rPr>
        <w:pict>
          <v:group id="_x0000_s33222" style="position:absolute;margin-left:31.25pt;margin-top:1.5pt;width:388.2pt;height:149.2pt;z-index:254247424" coordorigin="2403,6047" coordsize="7764,2984">
            <v:group id="_x0000_s33223" style="position:absolute;left:2403;top:6063;width:4392;height:2953" coordorigin="1773,5912" coordsize="4392,2953">
              <v:group id="_x0000_s33224" style="position:absolute;left:2115;top:6450;width:1920;height:2415" coordorigin="2115,6450" coordsize="1920,2415">
                <v:rect id="_x0000_s33225" style="position:absolute;left:2115;top:6450;width:1920;height:2415" fillcolor="#dbe5f1 [660]" strokecolor="#974706 [1609]"/>
                <v:oval id="_x0000_s33226" style="position:absolute;left:2925;top:7485;width:240;height:270"/>
                <v:shape id="_x0000_s33227" type="#_x0000_t32" style="position:absolute;left:2115;top:7650;width:810;height:600;flip:x" o:connectortype="straight">
                  <v:stroke endarrow="block"/>
                </v:shape>
                <v:shape id="_x0000_s33228" type="#_x0000_t32" style="position:absolute;left:2115;top:8250;width:465;height:615" o:connectortype="straight">
                  <v:stroke endarrow="block"/>
                </v:shape>
                <v:shape id="_x0000_s33229" type="#_x0000_t32" style="position:absolute;left:2580;top:7755;width:435;height:1110;flip:y" o:connectortype="straight">
                  <v:stroke endarrow="block"/>
                </v:shape>
              </v:group>
              <v:shape id="_x0000_s33230" type="#_x0000_t32" style="position:absolute;left:3165;top:7650;width:1380;height:0;flip:x" o:connectortype="straight" strokecolor="#0070c0">
                <v:stroke endarrow="block"/>
              </v:shape>
              <v:shape id="_x0000_s33231" type="#_x0000_t202" style="position:absolute;left:4139;top:7364;width:1006;height:481;mso-width-relative:margin;mso-height-relative:margin" filled="f" stroked="f">
                <v:textbox style="mso-next-textbox:#_x0000_s33231">
                  <w:txbxContent>
                    <w:p w:rsidR="00CB0DFF" w:rsidRDefault="00CB0DFF" w:rsidP="00CD37C4">
                      <w:r>
                        <w:t>Sonar</w:t>
                      </w:r>
                    </w:p>
                  </w:txbxContent>
                </v:textbox>
              </v:shape>
              <v:shape id="_x0000_s33232" type="#_x0000_t32" style="position:absolute;left:2925;top:7965;width:1620;height:1;flip:x" o:connectortype="straight" strokecolor="#0070c0">
                <v:stroke endarrow="block"/>
              </v:shape>
              <v:shape id="_x0000_s33233" type="#_x0000_t202" style="position:absolute;left:4124;top:7649;width:1006;height:481;mso-width-relative:margin;mso-height-relative:margin" filled="f" stroked="f">
                <v:textbox style="mso-next-textbox:#_x0000_s33233">
                  <w:txbxContent>
                    <w:p w:rsidR="00CB0DFF" w:rsidRDefault="00CB0DFF" w:rsidP="00CD37C4">
                      <w:r>
                        <w:t>Echo</w:t>
                      </w:r>
                    </w:p>
                  </w:txbxContent>
                </v:textbox>
              </v:shape>
              <v:shape id="_x0000_s33234" type="#_x0000_t32" style="position:absolute;left:2265;top:8250;width:2280;height:0;flip:x" o:connectortype="straight" strokecolor="#0070c0">
                <v:stroke endarrow="block"/>
              </v:shape>
              <v:shape id="_x0000_s33235" type="#_x0000_t202" style="position:absolute;left:4124;top:7919;width:2041;height:481;mso-width-relative:margin;mso-height-relative:margin" filled="f" stroked="f">
                <v:textbox style="mso-next-textbox:#_x0000_s33235">
                  <w:txbxContent>
                    <w:p w:rsidR="00CB0DFF" w:rsidRDefault="00CB0DFF" w:rsidP="00CD37C4">
                      <w:r>
                        <w:t>Signal émis</w:t>
                      </w:r>
                    </w:p>
                  </w:txbxContent>
                </v:textbox>
              </v:shape>
              <v:shape id="_x0000_s33236" type="#_x0000_t202" style="position:absolute;left:1773;top:5912;width:3372;height:653;mso-height-percent:200;mso-height-percent:200;mso-width-relative:margin;mso-height-relative:margin" filled="f" stroked="f">
                <v:textbox style="mso-next-textbox:#_x0000_s33236;mso-fit-shape-to-text:t">
                  <w:txbxContent>
                    <w:p w:rsidR="00CB0DFF" w:rsidRPr="003A6AEF" w:rsidRDefault="00CB0DFF" w:rsidP="00CD37C4">
                      <w:pPr>
                        <w:rPr>
                          <w:b/>
                        </w:rPr>
                      </w:pPr>
                      <w:r w:rsidRPr="003A6AEF">
                        <w:rPr>
                          <w:b/>
                        </w:rPr>
                        <w:t>Photographie de la zone réelle</w:t>
                      </w:r>
                    </w:p>
                  </w:txbxContent>
                </v:textbox>
              </v:shape>
            </v:group>
            <v:shape id="_x0000_s33237" type="#_x0000_t202" style="position:absolute;left:8126;top:8054;width:2041;height:481;mso-width-relative:margin;mso-height-relative:margin" filled="f" stroked="f">
              <v:textbox style="mso-next-textbox:#_x0000_s33237">
                <w:txbxContent>
                  <w:p w:rsidR="00CB0DFF" w:rsidRDefault="00CB0DFF" w:rsidP="00CD37C4">
                    <w:r>
                      <w:t>Signal émis</w:t>
                    </w:r>
                  </w:p>
                </w:txbxContent>
              </v:textbox>
            </v:shape>
            <v:shape id="_x0000_s33238" type="#_x0000_t202" style="position:absolute;left:5775;top:6047;width:3372;height:653;mso-height-percent:200;mso-height-percent:200;mso-width-relative:margin;mso-height-relative:margin" filled="f" stroked="f">
              <v:textbox style="mso-next-textbox:#_x0000_s33238;mso-fit-shape-to-text:t">
                <w:txbxContent>
                  <w:p w:rsidR="00CB0DFF" w:rsidRPr="003A6AEF" w:rsidRDefault="00CB0DFF" w:rsidP="00CD37C4">
                    <w:pPr>
                      <w:rPr>
                        <w:b/>
                      </w:rPr>
                    </w:pPr>
                    <w:r>
                      <w:rPr>
                        <w:b/>
                      </w:rPr>
                      <w:t>Image reconstituée par le sonar</w:t>
                    </w:r>
                  </w:p>
                </w:txbxContent>
              </v:textbox>
            </v:shape>
            <v:group id="_x0000_s33239" style="position:absolute;left:5505;top:6601;width:3642;height:2430" coordorigin="5505,6601" coordsize="3642,2430">
              <v:rect id="_x0000_s33240" style="position:absolute;left:6268;top:6601;width:1502;height:2430" fillcolor="#dbe5f1 [660]" strokecolor="#974706 [1609]"/>
              <v:shape id="_x0000_s33241" type="#_x0000_t32" style="position:absolute;left:7167;top:7785;width:1380;height:0;flip:x" o:connectortype="straight" strokecolor="#0070c0">
                <v:stroke endarrow="block"/>
              </v:shape>
              <v:shape id="_x0000_s33242" type="#_x0000_t202" style="position:absolute;left:8141;top:7499;width:1006;height:481;mso-width-relative:margin;mso-height-relative:margin" filled="f" stroked="f">
                <v:textbox style="mso-next-textbox:#_x0000_s33242">
                  <w:txbxContent>
                    <w:p w:rsidR="00CB0DFF" w:rsidRDefault="00CB0DFF" w:rsidP="00CD37C4">
                      <w:r>
                        <w:t>Sonar</w:t>
                      </w:r>
                    </w:p>
                  </w:txbxContent>
                </v:textbox>
              </v:shape>
              <v:shape id="_x0000_s33243" type="#_x0000_t32" style="position:absolute;left:6927;top:8100;width:1620;height:1;flip:x" o:connectortype="straight" strokecolor="#0070c0">
                <v:stroke endarrow="block"/>
              </v:shape>
              <v:shape id="_x0000_s33244" type="#_x0000_t202" style="position:absolute;left:8126;top:7784;width:1006;height:481;mso-width-relative:margin;mso-height-relative:margin" filled="f" stroked="f">
                <v:textbox style="mso-next-textbox:#_x0000_s33244">
                  <w:txbxContent>
                    <w:p w:rsidR="00CB0DFF" w:rsidRDefault="00CB0DFF" w:rsidP="00CD37C4">
                      <w:r>
                        <w:t>Echo</w:t>
                      </w:r>
                    </w:p>
                  </w:txbxContent>
                </v:textbox>
              </v:shape>
              <v:shape id="_x0000_s33245" type="#_x0000_t32" style="position:absolute;left:6267;top:8385;width:2280;height:0;flip:x" o:connectortype="straight" strokecolor="#0070c0">
                <v:stroke endarrow="block"/>
              </v:shape>
              <v:oval id="_x0000_s33246" style="position:absolute;left:6927;top:7620;width:240;height:270"/>
              <v:shape id="_x0000_s33247" type="#_x0000_t32" style="position:absolute;left:5775;top:7785;width:1152;height:855;flip:x" o:connectortype="straight">
                <v:stroke endarrow="block"/>
              </v:shape>
              <v:shape id="_x0000_s33248" type="#_x0000_t32" style="position:absolute;left:5760;top:7786;width:1167;height:869;flip:y" o:connectortype="straight">
                <v:stroke endarrow="block"/>
              </v:shape>
              <v:shape id="_x0000_s33249" type="#_x0000_t32" style="position:absolute;left:5505;top:9031;width:2775;height:0" o:connectortype="straight" strokecolor="#974706 [1609]"/>
              <v:shape id="_x0000_s33250" type="#_x0000_t32" style="position:absolute;left:6267;top:6602;width:1;height:2053;flip:y" o:connectortype="straight" strokecolor="#974706 [1609]"/>
              <v:shape id="_x0000_s33251" type="#_x0000_t32" style="position:absolute;left:7769;top:6602;width:1;height:2053;flip:y" o:connectortype="straight" strokecolor="#974706 [1609]"/>
              <v:shape id="_x0000_s33252" type="#_x0000_t32" style="position:absolute;left:5625;top:6601;width:2516;height:1;flip:x" o:connectortype="straight" strokecolor="#974706 [1609]"/>
            </v:group>
          </v:group>
        </w:pict>
      </w:r>
    </w:p>
    <w:p w:rsidR="00CD37C4" w:rsidRDefault="00CD37C4" w:rsidP="00CD37C4"/>
    <w:p w:rsidR="00CD37C4" w:rsidRDefault="00CD37C4" w:rsidP="00CD37C4"/>
    <w:p w:rsidR="00CD37C4" w:rsidRPr="00D779C9" w:rsidRDefault="00CD37C4" w:rsidP="00CD37C4"/>
    <w:p w:rsidR="00CD37C4" w:rsidRDefault="00CD37C4" w:rsidP="00CD37C4">
      <w:pPr>
        <w:rPr>
          <w:b/>
        </w:rPr>
      </w:pPr>
    </w:p>
    <w:p w:rsidR="00CD37C4" w:rsidRDefault="00CD37C4" w:rsidP="00CD37C4">
      <w:pPr>
        <w:rPr>
          <w:b/>
        </w:rPr>
      </w:pPr>
    </w:p>
    <w:p w:rsidR="00CD37C4" w:rsidRDefault="00CD37C4" w:rsidP="00CD37C4">
      <w:pPr>
        <w:rPr>
          <w:b/>
        </w:rPr>
      </w:pPr>
    </w:p>
    <w:p w:rsidR="00CD37C4" w:rsidRPr="00154384" w:rsidRDefault="00CD37C4" w:rsidP="00CD37C4">
      <w:pPr>
        <w:jc w:val="both"/>
      </w:pPr>
      <w:r>
        <w:t>L’année dernière, aucun travail n’a été effectué sur le sonar. L’équipe à simplement récupéré quelques données et observé l’évolution d’un sonar dans un bassin.</w:t>
      </w:r>
    </w:p>
    <w:p w:rsidR="00CD37C4" w:rsidRDefault="00CD37C4" w:rsidP="00CD37C4">
      <w:pPr>
        <w:rPr>
          <w:b/>
        </w:rPr>
      </w:pPr>
      <w:r>
        <w:rPr>
          <w:b/>
        </w:rPr>
        <w:t>Objectifs 2011 :</w:t>
      </w:r>
    </w:p>
    <w:p w:rsidR="00CD37C4" w:rsidRDefault="00CD37C4" w:rsidP="00CD37C4">
      <w:pPr>
        <w:jc w:val="both"/>
      </w:pPr>
      <w:r w:rsidRPr="002646FC">
        <w:t>Dans un premier temps</w:t>
      </w:r>
      <w:r>
        <w:t>, il faudra classifier les différents types de sonar en fonction de leur utilisation. Une fois le choix de sonar effectué, le travail consistera à contacter les entreprises susceptibles de fournir le sonar choisi pour notre robot 2011.</w:t>
      </w:r>
    </w:p>
    <w:p w:rsidR="00CD37C4" w:rsidRDefault="00CD37C4" w:rsidP="00CD37C4">
      <w:pPr>
        <w:spacing w:after="0"/>
        <w:jc w:val="both"/>
      </w:pPr>
      <w:r>
        <w:t xml:space="preserve">En parallèle à tout cela, les personnes chargées de travailler sur cette partie devront rechercher les outils d’analyse d’images sonar en vérifiant si ceux utilisés pour l’analyse vidéo ne sont pas déjà adaptés. A l’aide de ces outils et grâce aux images récoltées l’année dernière, le groupe d’étudiants travaillant sur l’imagerie sonar pourra commencer à développer des algorithmes afin de rendre le sous-marin autonome. Il faut faire attention à ne pas s’arrêter à la philosophie de l’imagerie vidéo ; une série de données de </w:t>
      </w:r>
      <w:r w:rsidRPr="00154384">
        <w:rPr>
          <w:i/>
        </w:rPr>
        <w:t>{distance, angle, intensité}</w:t>
      </w:r>
      <w:r>
        <w:t xml:space="preserve"> peut être suffisante pour déduire une information utile.</w:t>
      </w:r>
    </w:p>
    <w:p w:rsidR="00CD37C4" w:rsidRDefault="00CD37C4" w:rsidP="00CD37C4">
      <w:pPr>
        <w:spacing w:after="0"/>
        <w:jc w:val="both"/>
      </w:pPr>
      <w:r>
        <w:t>La position du sonar sur le robot devra également être au cœur de l’étude.</w:t>
      </w:r>
    </w:p>
    <w:p w:rsidR="00CD37C4" w:rsidRDefault="00CD37C4" w:rsidP="00CE2873">
      <w:pPr>
        <w:pStyle w:val="Titre3"/>
        <w:numPr>
          <w:ilvl w:val="2"/>
          <w:numId w:val="48"/>
        </w:numPr>
      </w:pPr>
      <w:bookmarkStart w:id="136" w:name="_Toc280109622"/>
      <w:r>
        <w:lastRenderedPageBreak/>
        <w:t>Eclairage de l’environnement aquatique</w:t>
      </w:r>
      <w:bookmarkEnd w:id="136"/>
    </w:p>
    <w:p w:rsidR="00CD37C4" w:rsidRDefault="00CD37C4" w:rsidP="00CD37C4"/>
    <w:p w:rsidR="00CD37C4" w:rsidRDefault="00CD37C4" w:rsidP="00CD37C4">
      <w:pPr>
        <w:rPr>
          <w:b/>
        </w:rPr>
      </w:pPr>
      <w:r>
        <w:rPr>
          <w:b/>
        </w:rPr>
        <w:t>Principe et Bilan 2010 :</w:t>
      </w:r>
    </w:p>
    <w:p w:rsidR="00CD37C4" w:rsidRDefault="00CD37C4" w:rsidP="00CD37C4">
      <w:pPr>
        <w:jc w:val="both"/>
      </w:pPr>
      <w:r>
        <w:t>Dans un environnement aquatique comme l’océan, les particules qui sillonnent l’eau réfléchissent fortement la lumière. C’est la raison pour laquelle il n’est pas évident de prévoir un système d’éclairage sur un robot sous-marin.</w:t>
      </w:r>
    </w:p>
    <w:p w:rsidR="00CD37C4" w:rsidRDefault="00CD37C4" w:rsidP="00CD37C4">
      <w:pPr>
        <w:jc w:val="both"/>
      </w:pPr>
      <w:r>
        <w:t>Il peut malgré tout être utile s’il est positionné correctement. Les illustrations ci-dessous sont deux possibilités qui ont chacune leur inconvénients et avantages. A l’équipe Aqu</w:t>
      </w:r>
      <w:r w:rsidRPr="00D72608">
        <w:rPr>
          <w:b/>
        </w:rPr>
        <w:t>atis</w:t>
      </w:r>
      <w:r>
        <w:t xml:space="preserve"> 2011 de trouver l’incorporation idéale de l’éclairage à bord du robot.</w:t>
      </w:r>
    </w:p>
    <w:p w:rsidR="00CD37C4" w:rsidRDefault="00366AC3" w:rsidP="00CD37C4">
      <w:pPr>
        <w:jc w:val="both"/>
      </w:pPr>
      <w:r>
        <w:rPr>
          <w:noProof/>
          <w:lang w:eastAsia="fr-FR"/>
        </w:rPr>
        <w:pict>
          <v:group id="_x0000_s33295" style="position:absolute;left:0;text-align:left;margin-left:260.6pt;margin-top:3.8pt;width:165.75pt;height:56.25pt;z-index:254260736" coordorigin="6180,5475" coordsize="3315,1125">
            <v:roundrect id="_x0000_s33296" style="position:absolute;left:6180;top:5775;width:2100;height:825" arcsize="10923f" fillcolor="#ffc000"/>
            <v:roundrect id="_x0000_s33297" style="position:absolute;left:6255;top:6105;width:2010;height:480" arcsize="10923f" fillcolor="yellow" stroked="f"/>
            <v:roundrect id="_x0000_s33298" style="position:absolute;left:9165;top:5475;width:165;height:210" arcsize="10923f"/>
            <v:shape id="_x0000_s33299" type="#_x0000_t32" style="position:absolute;left:9330;top:5775;width:165;height:270" o:connectortype="straight" strokecolor="#ffc000">
              <v:stroke endarrow="block"/>
            </v:shape>
            <v:shape id="_x0000_s33300" type="#_x0000_t32" style="position:absolute;left:9255;top:5775;width:0;height:270" o:connectortype="straight" strokecolor="#ffc000">
              <v:stroke endarrow="block"/>
            </v:shape>
            <v:shape id="_x0000_s33301" type="#_x0000_t32" style="position:absolute;left:9060;top:5775;width:105;height:270;flip:x" o:connectortype="straight" strokecolor="#ffc000">
              <v:stroke endarrow="block"/>
            </v:shape>
            <v:oval id="_x0000_s33302" style="position:absolute;left:8190;top:6255;width:195;height:165" fillcolor="black [3213]"/>
            <v:roundrect id="_x0000_s33303" style="position:absolute;left:8010;top:5475;width:1155;height:105" arcsize="10923f" fillcolor="black [3213]"/>
            <v:roundrect id="_x0000_s33304" style="position:absolute;left:7905;top:5475;width:180;height:300" arcsize="10923f" fillcolor="black [3213]"/>
          </v:group>
        </w:pict>
      </w:r>
      <w:r>
        <w:rPr>
          <w:noProof/>
          <w:lang w:eastAsia="fr-FR"/>
        </w:rPr>
        <w:pict>
          <v:group id="_x0000_s33287" style="position:absolute;left:0;text-align:left;margin-left:23.6pt;margin-top:18.05pt;width:140.25pt;height:41.25pt;z-index:254259712" coordorigin="1455,5775" coordsize="2805,825">
            <v:roundrect id="_x0000_s33288" style="position:absolute;left:1455;top:5775;width:2100;height:825" arcsize="10923f" fillcolor="#ffc000"/>
            <v:roundrect id="_x0000_s33289" style="position:absolute;left:1530;top:6105;width:2010;height:480" arcsize="10923f" fillcolor="yellow" stroked="f"/>
            <v:roundrect id="_x0000_s33290" style="position:absolute;left:3480;top:5925;width:165;height:210" arcsize="10923f"/>
            <v:shape id="_x0000_s33291" type="#_x0000_t32" style="position:absolute;left:3750;top:5775;width:375;height:150;flip:y" o:connectortype="straight" strokecolor="#ffc000">
              <v:stroke endarrow="block"/>
            </v:shape>
            <v:shape id="_x0000_s33292" type="#_x0000_t32" style="position:absolute;left:3765;top:5985;width:495;height:0" o:connectortype="straight" strokecolor="#ffc000">
              <v:stroke endarrow="block"/>
            </v:shape>
            <v:shape id="_x0000_s33293" type="#_x0000_t32" style="position:absolute;left:3735;top:6045;width:495;height:90" o:connectortype="straight" strokecolor="#ffc000">
              <v:stroke endarrow="block"/>
            </v:shape>
            <v:oval id="_x0000_s33294" style="position:absolute;left:3465;top:6255;width:195;height:165" fillcolor="black [3213]"/>
          </v:group>
        </w:pict>
      </w:r>
    </w:p>
    <w:p w:rsidR="00CD37C4" w:rsidRDefault="00CD37C4" w:rsidP="00CD37C4">
      <w:pPr>
        <w:jc w:val="both"/>
      </w:pPr>
    </w:p>
    <w:p w:rsidR="00CD37C4" w:rsidRDefault="00CD37C4" w:rsidP="00CD37C4">
      <w:pPr>
        <w:jc w:val="both"/>
      </w:pPr>
    </w:p>
    <w:p w:rsidR="00CD37C4" w:rsidRPr="00514233" w:rsidRDefault="00CD37C4" w:rsidP="00CD37C4">
      <w:pPr>
        <w:jc w:val="both"/>
        <w:rPr>
          <w:i/>
        </w:rPr>
      </w:pPr>
      <w:r w:rsidRPr="00514233">
        <w:rPr>
          <w:i/>
        </w:rPr>
        <w:t>Eclairage frontal visant sur le plan horizontal</w:t>
      </w:r>
      <w:r w:rsidRPr="00514233">
        <w:rPr>
          <w:i/>
        </w:rPr>
        <w:tab/>
      </w:r>
      <w:r w:rsidRPr="00514233">
        <w:rPr>
          <w:i/>
        </w:rPr>
        <w:tab/>
        <w:t>Eclairage frontal visant sur le plan vertical</w:t>
      </w:r>
    </w:p>
    <w:p w:rsidR="00CD37C4" w:rsidRDefault="00CD37C4" w:rsidP="00CD37C4">
      <w:pPr>
        <w:rPr>
          <w:b/>
        </w:rPr>
      </w:pPr>
      <w:r>
        <w:rPr>
          <w:b/>
        </w:rPr>
        <w:t>Objectifs 2011 :</w:t>
      </w:r>
    </w:p>
    <w:p w:rsidR="00CD37C4" w:rsidRDefault="00CD37C4" w:rsidP="00CD37C4">
      <w:r>
        <w:t>Le but serait ici de trouver la meilleure solution pour éclairer une cible sans pour autant perturber la mission (prise de la caméra dans un fil, etc.). Il faudra ensuite incorporer la solution sur le robot.</w:t>
      </w:r>
      <w:r>
        <w:br w:type="page"/>
      </w:r>
    </w:p>
    <w:p w:rsidR="00CD37C4" w:rsidRDefault="00CD37C4" w:rsidP="00CE2873">
      <w:pPr>
        <w:pStyle w:val="Titre2"/>
        <w:numPr>
          <w:ilvl w:val="1"/>
          <w:numId w:val="48"/>
        </w:numPr>
      </w:pPr>
      <w:bookmarkStart w:id="137" w:name="_Toc280109623"/>
      <w:r>
        <w:lastRenderedPageBreak/>
        <w:t>Les périphériques</w:t>
      </w:r>
      <w:bookmarkEnd w:id="137"/>
    </w:p>
    <w:p w:rsidR="00CD37C4" w:rsidRDefault="00CD37C4" w:rsidP="00CD37C4">
      <w:pPr>
        <w:jc w:val="both"/>
      </w:pPr>
      <w:r>
        <w:t xml:space="preserve">La partie nommée </w:t>
      </w:r>
      <w:r w:rsidRPr="004E4B5D">
        <w:rPr>
          <w:i/>
        </w:rPr>
        <w:t>périphériques</w:t>
      </w:r>
      <w:r>
        <w:t xml:space="preserve">  concerne l’interfaçage entre les capteurs et matériels commandés avec la couche logicielle. Elle inclut la conception et réalisation des cartes électroniques, le développement des API, et  l’agencement des cartes à bord du robot avec la prise en compte de perturbations éventuelles.</w:t>
      </w:r>
    </w:p>
    <w:p w:rsidR="00CD37C4" w:rsidRPr="00944177" w:rsidRDefault="00CD37C4" w:rsidP="00CE2873">
      <w:pPr>
        <w:pStyle w:val="Titre3"/>
        <w:numPr>
          <w:ilvl w:val="2"/>
          <w:numId w:val="48"/>
        </w:numPr>
        <w:rPr>
          <w:sz w:val="26"/>
          <w:szCs w:val="26"/>
        </w:rPr>
      </w:pPr>
      <w:bookmarkStart w:id="138" w:name="_Toc280109624"/>
      <w:r>
        <w:t>Electrolyse</w:t>
      </w:r>
      <w:bookmarkEnd w:id="138"/>
    </w:p>
    <w:p w:rsidR="00CD37C4" w:rsidRDefault="00CD37C4" w:rsidP="00CD37C4">
      <w:pPr>
        <w:rPr>
          <w:b/>
        </w:rPr>
      </w:pPr>
    </w:p>
    <w:p w:rsidR="00CD37C4" w:rsidRDefault="00CD37C4" w:rsidP="00CD37C4">
      <w:pPr>
        <w:rPr>
          <w:b/>
        </w:rPr>
      </w:pPr>
      <w:r>
        <w:rPr>
          <w:b/>
        </w:rPr>
        <w:t>Principe et Bilan 2010 :</w:t>
      </w:r>
    </w:p>
    <w:p w:rsidR="00CD37C4" w:rsidRPr="00CD43B9" w:rsidRDefault="00CD37C4" w:rsidP="00CD37C4">
      <w:pPr>
        <w:jc w:val="both"/>
        <w:rPr>
          <w:rStyle w:val="apple-style-span"/>
          <w:rFonts w:cstheme="minorHAnsi"/>
          <w:color w:val="000000"/>
        </w:rPr>
      </w:pPr>
      <w:r w:rsidRPr="00CD43B9">
        <w:rPr>
          <w:rStyle w:val="apple-style-span"/>
          <w:rFonts w:cstheme="minorHAnsi"/>
          <w:color w:val="000000"/>
        </w:rPr>
        <w:t>Le phénomène de l’électrolyse a déjà coulé de nombreux bateaux et est encore aujourd’hui la bête noire des domaines liés à la mer et l’océan. Le problème qui découle de l’électrolyse est la corrosion électrolytique.</w:t>
      </w:r>
    </w:p>
    <w:p w:rsidR="00CD37C4" w:rsidRPr="00CD43B9" w:rsidRDefault="00CD37C4" w:rsidP="00CD37C4">
      <w:pPr>
        <w:jc w:val="both"/>
        <w:rPr>
          <w:rStyle w:val="apple-style-span"/>
          <w:rFonts w:cstheme="minorHAnsi"/>
          <w:color w:val="000000"/>
        </w:rPr>
      </w:pPr>
      <w:r w:rsidRPr="00CD43B9">
        <w:rPr>
          <w:rStyle w:val="apple-style-span"/>
          <w:rFonts w:cstheme="minorHAnsi"/>
          <w:color w:val="000000"/>
        </w:rPr>
        <w:t xml:space="preserve">C’est le processus de conversion de l’énergie électrique en énergie chimique à partir duquel </w:t>
      </w:r>
      <w:r>
        <w:rPr>
          <w:rStyle w:val="apple-style-span"/>
          <w:rFonts w:cstheme="minorHAnsi"/>
          <w:color w:val="000000"/>
        </w:rPr>
        <w:t>l</w:t>
      </w:r>
      <w:r w:rsidRPr="00CD43B9">
        <w:rPr>
          <w:rStyle w:val="apple-style-span"/>
          <w:rFonts w:cstheme="minorHAnsi"/>
          <w:color w:val="000000"/>
        </w:rPr>
        <w:t>a pile électrique a été créée. La cathode subit une réduction pendant que l’anode s’oxyde.</w:t>
      </w:r>
    </w:p>
    <w:p w:rsidR="00CD37C4" w:rsidRPr="00CD43B9" w:rsidRDefault="00366AC3" w:rsidP="00CD37C4">
      <w:pPr>
        <w:jc w:val="both"/>
        <w:rPr>
          <w:rStyle w:val="apple-style-span"/>
          <w:rFonts w:cstheme="minorHAnsi"/>
          <w:color w:val="000000"/>
        </w:rPr>
      </w:pPr>
      <w:r>
        <w:rPr>
          <w:rFonts w:cstheme="minorHAnsi"/>
          <w:noProof/>
          <w:color w:val="000000"/>
          <w:lang w:eastAsia="fr-FR"/>
        </w:rPr>
        <w:pict>
          <v:group id="_x0000_s33161" style="position:absolute;left:0;text-align:left;margin-left:1.45pt;margin-top:34.85pt;width:437.65pt;height:265.15pt;z-index:254245376" coordorigin="1447,7537" coordsize="8513,5633">
            <v:group id="_x0000_s33162" style="position:absolute;left:1522;top:8693;width:3810;height:1757" coordorigin="1560,8156" coordsize="3810,1757">
              <v:group id="_x0000_s33163" style="position:absolute;left:1560;top:8156;width:1082;height:1757" coordorigin="1575,7485" coordsize="1082,1757">
                <v:rect id="_x0000_s33164" style="position:absolute;left:1650;top:7485;width:915;height:1725"/>
                <v:shape id="_x0000_s33165" type="#_x0000_t19" style="position:absolute;left:1650;top:8212;width:915;height:143;flip:y"/>
                <v:shape id="_x0000_s33166" style="position:absolute;left:1575;top:8323;width:1082;height:919" coordsize="1082,919" path="m75,197c,72,540,5,540,32,540,59,,362,75,362,150,362,990,,990,32,990,64,75,520,75,557v,37,915,-330,915,-300c990,287,75,705,75,737v,32,885,-310,915,-285c1020,477,255,855,255,887v,32,673,-240,735,-240c1052,647,630,865,630,887v,22,452,10,360,-105c898,667,150,322,75,197xe">
                  <v:path arrowok="t"/>
                </v:shape>
              </v:group>
              <v:shape id="_x0000_s33167" type="#_x0000_t32" style="position:absolute;left:2355;top:9611;width:795;height:0;flip:x" o:connectortype="straight">
                <v:stroke endarrow="block"/>
              </v:shape>
              <v:shape id="_x0000_s33168" type="#_x0000_t202" style="position:absolute;left:3060;top:9416;width:2220;height:392;mso-width-relative:margin;mso-height-relative:margin" filled="f" stroked="f">
                <v:textbox style="mso-next-textbox:#_x0000_s33168">
                  <w:txbxContent>
                    <w:p w:rsidR="00CB0DFF" w:rsidRDefault="00CB0DFF" w:rsidP="00CD37C4">
                      <w:r>
                        <w:t>Eau+Acide sulfurique</w:t>
                      </w:r>
                    </w:p>
                  </w:txbxContent>
                </v:textbox>
              </v:shape>
              <v:shape id="_x0000_s33169" type="#_x0000_t32" style="position:absolute;left:2550;top:8486;width:600;height:1;flip:x" o:connectortype="straight">
                <v:stroke endarrow="block"/>
              </v:shape>
              <v:shape id="_x0000_s33170" type="#_x0000_t202" style="position:absolute;left:3150;top:8291;width:2220;height:392;mso-width-relative:margin;mso-height-relative:margin" filled="f" stroked="f">
                <v:textbox style="mso-next-textbox:#_x0000_s33170">
                  <w:txbxContent>
                    <w:p w:rsidR="00CB0DFF" w:rsidRDefault="00CB0DFF" w:rsidP="00CD37C4">
                      <w:r>
                        <w:t>Réservoir en verre</w:t>
                      </w:r>
                    </w:p>
                  </w:txbxContent>
                </v:textbox>
              </v:shape>
            </v:group>
            <v:group id="_x0000_s33171" style="position:absolute;left:6150;top:8661;width:3810;height:1757" coordorigin="6285,8154" coordsize="3810,1757">
              <v:group id="_x0000_s33172" style="position:absolute;left:6285;top:8154;width:1082;height:1757" coordorigin="1575,7485" coordsize="1082,1757">
                <v:rect id="_x0000_s33173" style="position:absolute;left:1650;top:7485;width:915;height:1725"/>
                <v:shape id="_x0000_s33174" type="#_x0000_t19" style="position:absolute;left:1650;top:8212;width:915;height:143;flip:y"/>
                <v:shape id="_x0000_s33175" style="position:absolute;left:1575;top:8323;width:1082;height:919" coordsize="1082,919" path="m75,197c,72,540,5,540,32,540,59,,362,75,362,150,362,990,,990,32,990,64,75,520,75,557v,37,915,-330,915,-300c990,287,75,705,75,737v,32,885,-310,915,-285c1020,477,255,855,255,887v,32,673,-240,735,-240c1052,647,630,865,630,887v,22,452,10,360,-105c898,667,150,322,75,197xe">
                  <v:path arrowok="t"/>
                </v:shape>
              </v:group>
              <v:shape id="_x0000_s33176" type="#_x0000_t32" style="position:absolute;left:7080;top:9611;width:795;height:0;flip:x" o:connectortype="straight">
                <v:stroke endarrow="block"/>
              </v:shape>
              <v:shape id="_x0000_s33177" type="#_x0000_t202" style="position:absolute;left:7785;top:9416;width:2220;height:392;mso-width-relative:margin;mso-height-relative:margin" filled="f" stroked="f">
                <v:textbox style="mso-next-textbox:#_x0000_s33177">
                  <w:txbxContent>
                    <w:p w:rsidR="00CB0DFF" w:rsidRDefault="00CB0DFF" w:rsidP="00CD37C4">
                      <w:r>
                        <w:t>Eau+Acide sulfurique</w:t>
                      </w:r>
                    </w:p>
                  </w:txbxContent>
                </v:textbox>
              </v:shape>
              <v:shape id="_x0000_s33178" type="#_x0000_t32" style="position:absolute;left:7275;top:8486;width:600;height:1;flip:x" o:connectortype="straight">
                <v:stroke endarrow="block"/>
              </v:shape>
              <v:shape id="_x0000_s33179" type="#_x0000_t202" style="position:absolute;left:7875;top:8291;width:2220;height:392;mso-width-relative:margin;mso-height-relative:margin" filled="f" stroked="f">
                <v:textbox style="mso-next-textbox:#_x0000_s33179">
                  <w:txbxContent>
                    <w:p w:rsidR="00CB0DFF" w:rsidRDefault="00CB0DFF" w:rsidP="00CD37C4">
                      <w:r>
                        <w:t>Réservoir en verre</w:t>
                      </w:r>
                    </w:p>
                  </w:txbxContent>
                </v:textbox>
              </v:shape>
              <v:rect id="_x0000_s33180" style="position:absolute;left:7080;top:8381;width:75;height:1427" fillcolor="#e36c0a [2409]" stroked="f"/>
              <v:shape id="_x0000_s33181" type="#_x0000_t32" style="position:absolute;left:7155;top:8827;width:720;height:0;flip:x" o:connectortype="straight">
                <v:stroke endarrow="block"/>
              </v:shape>
              <v:shape id="_x0000_s33182" type="#_x0000_t202" style="position:absolute;left:7860;top:8628;width:2220;height:392;mso-width-relative:margin;mso-height-relative:margin" filled="f" stroked="f">
                <v:textbox style="mso-next-textbox:#_x0000_s33182">
                  <w:txbxContent>
                    <w:p w:rsidR="00CB0DFF" w:rsidRDefault="00CB0DFF" w:rsidP="00CD37C4">
                      <w:r>
                        <w:t>Lame de zinc pur</w:t>
                      </w:r>
                    </w:p>
                  </w:txbxContent>
                </v:textbox>
              </v:shape>
              <v:rect id="_x0000_s33183" style="position:absolute;left:6478;top:8381;width:75;height:1427" fillcolor="#943634 [2405]" stroked="f"/>
              <v:shape id="_x0000_s33184" type="#_x0000_t32" style="position:absolute;left:6523;top:9162;width:1352;height:1;flip:x" o:connectortype="straight">
                <v:stroke endarrow="block"/>
              </v:shape>
              <v:shape id="_x0000_s33185" type="#_x0000_t202" style="position:absolute;left:7860;top:8958;width:2220;height:392;mso-width-relative:margin;mso-height-relative:margin" filled="f" stroked="f">
                <v:textbox style="mso-next-textbox:#_x0000_s33185">
                  <w:txbxContent>
                    <w:p w:rsidR="00CB0DFF" w:rsidRDefault="00CB0DFF" w:rsidP="00CD37C4">
                      <w:r>
                        <w:t>Lame de cuivre</w:t>
                      </w:r>
                    </w:p>
                  </w:txbxContent>
                </v:textbox>
              </v:shape>
            </v:group>
            <v:shape id="_x0000_s33186" type="#_x0000_t202" style="position:absolute;left:1447;top:7576;width:3627;height:1246;mso-width-percent:400;mso-height-percent:200;mso-width-percent:400;mso-height-percent:200;mso-width-relative:margin;mso-height-relative:margin" filled="f" stroked="f">
              <v:textbox style="mso-next-textbox:#_x0000_s33186">
                <w:txbxContent>
                  <w:p w:rsidR="00CB0DFF" w:rsidRDefault="00CB0DFF" w:rsidP="00CD37C4">
                    <w:pPr>
                      <w:spacing w:after="0"/>
                      <w:jc w:val="both"/>
                      <w:rPr>
                        <w:rStyle w:val="apple-style-span"/>
                        <w:rFonts w:ascii="Arial" w:hAnsi="Arial" w:cs="Arial"/>
                        <w:color w:val="000000"/>
                        <w:sz w:val="20"/>
                        <w:szCs w:val="20"/>
                      </w:rPr>
                    </w:pPr>
                    <w:r w:rsidRPr="003D3FFD">
                      <w:rPr>
                        <w:rStyle w:val="apple-style-span"/>
                        <w:rFonts w:ascii="Arial" w:hAnsi="Arial" w:cs="Arial"/>
                        <w:b/>
                        <w:color w:val="000000"/>
                        <w:sz w:val="20"/>
                        <w:szCs w:val="20"/>
                      </w:rPr>
                      <w:t>Etape 1 :</w:t>
                    </w:r>
                    <w:r>
                      <w:rPr>
                        <w:rStyle w:val="apple-style-span"/>
                        <w:rFonts w:ascii="Arial" w:hAnsi="Arial" w:cs="Arial"/>
                        <w:color w:val="000000"/>
                        <w:sz w:val="20"/>
                        <w:szCs w:val="20"/>
                      </w:rPr>
                      <w:t xml:space="preserve"> </w:t>
                    </w:r>
                    <w:r w:rsidRPr="003D3FFD">
                      <w:rPr>
                        <w:rStyle w:val="apple-style-span"/>
                        <w:rFonts w:ascii="Arial" w:hAnsi="Arial" w:cs="Arial"/>
                        <w:i/>
                        <w:color w:val="000000"/>
                        <w:sz w:val="20"/>
                        <w:szCs w:val="20"/>
                      </w:rPr>
                      <w:t>Versons un mélange  d’eau et d’acide sulfurique dans un réservoir de verre.</w:t>
                    </w:r>
                  </w:p>
                  <w:p w:rsidR="00CB0DFF" w:rsidRDefault="00CB0DFF" w:rsidP="00CD37C4">
                    <w:pPr>
                      <w:spacing w:after="0"/>
                    </w:pPr>
                  </w:p>
                </w:txbxContent>
              </v:textbox>
            </v:shape>
            <v:shape id="_x0000_s33187" type="#_x0000_t202" style="position:absolute;left:6045;top:7537;width:3628;height:982;mso-width-percent:400;mso-height-percent:200;mso-width-percent:400;mso-height-percent:200;mso-width-relative:margin;mso-height-relative:margin" filled="f" stroked="f">
              <v:textbox style="mso-next-textbox:#_x0000_s33187">
                <w:txbxContent>
                  <w:p w:rsidR="00CB0DFF" w:rsidRDefault="00CB0DFF" w:rsidP="00CD37C4">
                    <w:pPr>
                      <w:spacing w:after="0"/>
                      <w:jc w:val="both"/>
                      <w:rPr>
                        <w:rStyle w:val="apple-style-span"/>
                        <w:rFonts w:ascii="Arial" w:hAnsi="Arial" w:cs="Arial"/>
                        <w:color w:val="000000"/>
                        <w:sz w:val="20"/>
                        <w:szCs w:val="20"/>
                      </w:rPr>
                    </w:pPr>
                    <w:r w:rsidRPr="003D3FFD">
                      <w:rPr>
                        <w:rStyle w:val="apple-style-span"/>
                        <w:rFonts w:ascii="Arial" w:hAnsi="Arial" w:cs="Arial"/>
                        <w:b/>
                        <w:color w:val="000000"/>
                        <w:sz w:val="20"/>
                        <w:szCs w:val="20"/>
                      </w:rPr>
                      <w:t xml:space="preserve">Etape </w:t>
                    </w:r>
                    <w:r>
                      <w:rPr>
                        <w:rStyle w:val="apple-style-span"/>
                        <w:rFonts w:ascii="Arial" w:hAnsi="Arial" w:cs="Arial"/>
                        <w:b/>
                        <w:color w:val="000000"/>
                        <w:sz w:val="20"/>
                        <w:szCs w:val="20"/>
                      </w:rPr>
                      <w:t>2</w:t>
                    </w:r>
                    <w:r w:rsidRPr="003D3FFD">
                      <w:rPr>
                        <w:rStyle w:val="apple-style-span"/>
                        <w:rFonts w:ascii="Arial" w:hAnsi="Arial" w:cs="Arial"/>
                        <w:b/>
                        <w:color w:val="000000"/>
                        <w:sz w:val="20"/>
                        <w:szCs w:val="20"/>
                      </w:rPr>
                      <w:t> :</w:t>
                    </w:r>
                    <w:r>
                      <w:rPr>
                        <w:rStyle w:val="apple-style-span"/>
                        <w:rFonts w:ascii="Arial" w:hAnsi="Arial" w:cs="Arial"/>
                        <w:color w:val="000000"/>
                        <w:sz w:val="20"/>
                        <w:szCs w:val="20"/>
                      </w:rPr>
                      <w:t xml:space="preserve"> </w:t>
                    </w:r>
                    <w:r>
                      <w:rPr>
                        <w:rStyle w:val="apple-style-span"/>
                        <w:rFonts w:ascii="Arial" w:hAnsi="Arial" w:cs="Arial"/>
                        <w:i/>
                        <w:color w:val="000000"/>
                        <w:sz w:val="20"/>
                        <w:szCs w:val="20"/>
                      </w:rPr>
                      <w:t>Introduisons 2 lamelles respectivement de cuivre et de zinc</w:t>
                    </w:r>
                  </w:p>
                  <w:p w:rsidR="00CB0DFF" w:rsidRDefault="00CB0DFF" w:rsidP="00CD37C4">
                    <w:pPr>
                      <w:spacing w:after="0"/>
                    </w:pPr>
                  </w:p>
                </w:txbxContent>
              </v:textbox>
            </v:shape>
            <v:shape id="_x0000_s33188" type="#_x0000_t202" style="position:absolute;left:1447;top:10604;width:3627;height:982;mso-width-percent:400;mso-height-percent:200;mso-width-percent:400;mso-height-percent:200;mso-width-relative:margin;mso-height-relative:margin" filled="f" stroked="f">
              <v:textbox style="mso-next-textbox:#_x0000_s33188">
                <w:txbxContent>
                  <w:p w:rsidR="00CB0DFF" w:rsidRDefault="00CB0DFF" w:rsidP="00CD37C4">
                    <w:pPr>
                      <w:spacing w:after="0"/>
                      <w:jc w:val="both"/>
                      <w:rPr>
                        <w:rStyle w:val="apple-style-span"/>
                        <w:rFonts w:ascii="Arial" w:hAnsi="Arial" w:cs="Arial"/>
                        <w:color w:val="000000"/>
                        <w:sz w:val="20"/>
                        <w:szCs w:val="20"/>
                      </w:rPr>
                    </w:pPr>
                    <w:r w:rsidRPr="003D3FFD">
                      <w:rPr>
                        <w:rStyle w:val="apple-style-span"/>
                        <w:rFonts w:ascii="Arial" w:hAnsi="Arial" w:cs="Arial"/>
                        <w:b/>
                        <w:color w:val="000000"/>
                        <w:sz w:val="20"/>
                        <w:szCs w:val="20"/>
                      </w:rPr>
                      <w:t xml:space="preserve">Etape </w:t>
                    </w:r>
                    <w:r>
                      <w:rPr>
                        <w:rStyle w:val="apple-style-span"/>
                        <w:rFonts w:ascii="Arial" w:hAnsi="Arial" w:cs="Arial"/>
                        <w:b/>
                        <w:color w:val="000000"/>
                        <w:sz w:val="20"/>
                        <w:szCs w:val="20"/>
                      </w:rPr>
                      <w:t>3</w:t>
                    </w:r>
                    <w:r w:rsidRPr="003D3FFD">
                      <w:rPr>
                        <w:rStyle w:val="apple-style-span"/>
                        <w:rFonts w:ascii="Arial" w:hAnsi="Arial" w:cs="Arial"/>
                        <w:b/>
                        <w:color w:val="000000"/>
                        <w:sz w:val="20"/>
                        <w:szCs w:val="20"/>
                      </w:rPr>
                      <w:t> :</w:t>
                    </w:r>
                    <w:r>
                      <w:rPr>
                        <w:rStyle w:val="apple-style-span"/>
                        <w:rFonts w:ascii="Arial" w:hAnsi="Arial" w:cs="Arial"/>
                        <w:color w:val="000000"/>
                        <w:sz w:val="20"/>
                        <w:szCs w:val="20"/>
                      </w:rPr>
                      <w:t xml:space="preserve"> Mesurons la différence de potentiels entre les deux lames</w:t>
                    </w:r>
                  </w:p>
                  <w:p w:rsidR="00CB0DFF" w:rsidRDefault="00CB0DFF" w:rsidP="00CD37C4">
                    <w:pPr>
                      <w:spacing w:after="0"/>
                    </w:pPr>
                  </w:p>
                </w:txbxContent>
              </v:textbox>
            </v:shape>
            <v:group id="_x0000_s33189" style="position:absolute;left:1477;top:11413;width:1667;height:1757" coordorigin="1477,11413" coordsize="1667,1757">
              <v:group id="_x0000_s33190" style="position:absolute;left:1477;top:11413;width:1082;height:1757" coordorigin="1575,7485" coordsize="1082,1757">
                <v:rect id="_x0000_s33191" style="position:absolute;left:1650;top:7485;width:915;height:1725"/>
                <v:shape id="_x0000_s33192" type="#_x0000_t19" style="position:absolute;left:1650;top:8212;width:915;height:143;flip:y"/>
                <v:shape id="_x0000_s33193" style="position:absolute;left:1575;top:8323;width:1082;height:919" coordsize="1082,919" path="m75,197c,72,540,5,540,32,540,59,,362,75,362,150,362,990,,990,32,990,64,75,520,75,557v,37,915,-330,915,-300c990,287,75,705,75,737v,32,885,-310,915,-285c1020,477,255,855,255,887v,32,673,-240,735,-240c1052,647,630,865,630,887v,22,452,10,360,-105c898,667,150,322,75,197xe">
                  <v:path arrowok="t"/>
                </v:shape>
              </v:group>
              <v:shape id="_x0000_s33194" type="#_x0000_t32" style="position:absolute;left:1715;top:11887;width:1397;height:0" o:connectortype="straight" strokecolor="red" strokeweight="1.5pt"/>
              <v:shape id="_x0000_s33195" type="#_x0000_t32" style="position:absolute;left:2317;top:12609;width:795;height:0" o:connectortype="straight" strokecolor="#17365d [2415]" strokeweight="1.5pt"/>
              <v:rect id="_x0000_s33196" style="position:absolute;left:2272;top:11640;width:75;height:1427" fillcolor="#e36c0a [2409]" stroked="f"/>
              <v:rect id="_x0000_s33197" style="position:absolute;left:1670;top:11640;width:75;height:1427" fillcolor="#943634 [2405]" stroked="f"/>
              <v:shape id="_x0000_s33198" type="#_x0000_t202" style="position:absolute;left:2559;top:12065;width:585;height:469;mso-width-relative:margin;mso-height-relative:margin" filled="f" stroked="f">
                <v:textbox style="mso-next-textbox:#_x0000_s33198">
                  <w:txbxContent>
                    <w:p w:rsidR="00CB0DFF" w:rsidRDefault="00CB0DFF" w:rsidP="00CD37C4">
                      <w:pPr>
                        <w:spacing w:after="0"/>
                        <w:jc w:val="both"/>
                        <w:rPr>
                          <w:rStyle w:val="apple-style-span"/>
                          <w:rFonts w:ascii="Arial" w:hAnsi="Arial" w:cs="Arial"/>
                          <w:color w:val="000000"/>
                          <w:sz w:val="20"/>
                          <w:szCs w:val="20"/>
                        </w:rPr>
                      </w:pPr>
                      <w:r>
                        <w:rPr>
                          <w:rStyle w:val="apple-style-span"/>
                          <w:rFonts w:ascii="Arial" w:hAnsi="Arial" w:cs="Arial"/>
                          <w:b/>
                          <w:color w:val="000000"/>
                          <w:sz w:val="20"/>
                          <w:szCs w:val="20"/>
                        </w:rPr>
                        <w:t>1V</w:t>
                      </w:r>
                    </w:p>
                    <w:p w:rsidR="00CB0DFF" w:rsidRDefault="00CB0DFF" w:rsidP="00CD37C4">
                      <w:pPr>
                        <w:spacing w:after="0"/>
                      </w:pPr>
                    </w:p>
                  </w:txbxContent>
                </v:textbox>
              </v:shape>
              <v:shape id="_x0000_s33199" type="#_x0000_t32" style="position:absolute;left:2604;top:11970;width:0;height:564;flip:y" o:connectortype="straight">
                <v:stroke endarrow="block"/>
              </v:shape>
            </v:group>
          </v:group>
        </w:pict>
      </w:r>
      <w:r w:rsidR="00CD37C4" w:rsidRPr="00CD43B9">
        <w:rPr>
          <w:rStyle w:val="apple-style-span"/>
          <w:rFonts w:cstheme="minorHAnsi"/>
          <w:color w:val="000000"/>
        </w:rPr>
        <w:t>Pour mieux comprendre le phénomène, inspirons nous d’un exemple bien connu qui est celui du réservoir en verre contenant un mélange d’eau et d’acide sulfurique.</w:t>
      </w:r>
    </w:p>
    <w:p w:rsidR="00CD37C4" w:rsidRDefault="00CD37C4" w:rsidP="00CD37C4">
      <w:pPr>
        <w:jc w:val="both"/>
        <w:rPr>
          <w:rStyle w:val="apple-style-span"/>
          <w:rFonts w:ascii="Arial" w:hAnsi="Arial" w:cs="Arial"/>
          <w:color w:val="000000"/>
          <w:sz w:val="20"/>
          <w:szCs w:val="20"/>
        </w:rPr>
      </w:pPr>
    </w:p>
    <w:p w:rsidR="00CD37C4" w:rsidRDefault="00CD37C4" w:rsidP="00CD37C4">
      <w:pPr>
        <w:jc w:val="both"/>
        <w:rPr>
          <w:rStyle w:val="apple-style-span"/>
          <w:rFonts w:ascii="Arial" w:hAnsi="Arial" w:cs="Arial"/>
          <w:color w:val="000000"/>
          <w:sz w:val="20"/>
          <w:szCs w:val="20"/>
        </w:rPr>
      </w:pPr>
    </w:p>
    <w:p w:rsidR="00CD37C4" w:rsidRDefault="00CD37C4" w:rsidP="00CD37C4">
      <w:pPr>
        <w:jc w:val="both"/>
        <w:rPr>
          <w:rStyle w:val="apple-style-span"/>
          <w:rFonts w:ascii="Arial" w:hAnsi="Arial" w:cs="Arial"/>
          <w:color w:val="000000"/>
          <w:sz w:val="20"/>
          <w:szCs w:val="20"/>
        </w:rPr>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r>
        <w:t>Comme ce mélange d’eau et d’acide sulfurique, dès que le liquide est conducteur, il se comporte comme un électrolyte. C'est-à-dire qu’il contient des ions mobiles, ce qui permet aux deux lames d’échanger des ions. Le sens d’échange dépendant de la constitution en électrons de chacune des deux lames. Cependant, pour que cet échange ait lieu, il faut travailler sur un circuit électrique fermé.</w:t>
      </w:r>
      <w:r>
        <w:br w:type="page"/>
      </w:r>
    </w:p>
    <w:p w:rsidR="00CD37C4" w:rsidRDefault="00366AC3" w:rsidP="00CD37C4">
      <w:pPr>
        <w:jc w:val="both"/>
      </w:pPr>
      <w:r>
        <w:rPr>
          <w:noProof/>
          <w:lang w:eastAsia="fr-FR"/>
        </w:rPr>
        <w:lastRenderedPageBreak/>
        <w:pict>
          <v:group id="_x0000_s33200" style="position:absolute;left:0;text-align:left;margin-left:-3.05pt;margin-top:-7.85pt;width:204.05pt;height:125.6pt;z-index:254246400" coordorigin="1357,1969" coordsize="4081,2512">
            <v:group id="_x0000_s33201" style="position:absolute;left:1381;top:2724;width:4057;height:1757" coordorigin="1381,2724" coordsize="4057,1757">
              <v:group id="_x0000_s33202" style="position:absolute;left:1381;top:2724;width:2159;height:1757" coordorigin="1381,2724" coordsize="2159,1757">
                <v:group id="_x0000_s33203" style="position:absolute;left:1381;top:2724;width:1667;height:1757" coordorigin="1477,11413" coordsize="1667,1757">
                  <v:group id="_x0000_s33204" style="position:absolute;left:1477;top:11413;width:1082;height:1757" coordorigin="1575,7485" coordsize="1082,1757">
                    <v:rect id="_x0000_s33205" style="position:absolute;left:1650;top:7485;width:915;height:1725"/>
                    <v:shape id="_x0000_s33206" type="#_x0000_t19" style="position:absolute;left:1650;top:8212;width:915;height:143;flip:y"/>
                    <v:shape id="_x0000_s33207" style="position:absolute;left:1575;top:8323;width:1082;height:919" coordsize="1082,919" path="m75,197c,72,540,5,540,32,540,59,,362,75,362,150,362,990,,990,32,990,64,75,520,75,557v,37,915,-330,915,-300c990,287,75,705,75,737v,32,885,-310,915,-285c1020,477,255,855,255,887v,32,673,-240,735,-240c1052,647,630,865,630,887v,22,452,10,360,-105c898,667,150,322,75,197xe">
                      <v:path arrowok="t"/>
                    </v:shape>
                  </v:group>
                  <v:shape id="_x0000_s33208" type="#_x0000_t32" style="position:absolute;left:1715;top:11887;width:1397;height:0" o:connectortype="straight" strokecolor="red" strokeweight="1.5pt"/>
                  <v:shape id="_x0000_s33209" type="#_x0000_t32" style="position:absolute;left:2317;top:12609;width:795;height:0" o:connectortype="straight" strokecolor="#17365d [2415]" strokeweight="1.5pt"/>
                  <v:rect id="_x0000_s33210" style="position:absolute;left:2272;top:11640;width:75;height:1427" fillcolor="#e36c0a [2409]" stroked="f"/>
                  <v:rect id="_x0000_s33211" style="position:absolute;left:1670;top:11640;width:75;height:1427" fillcolor="#943634 [2405]" stroked="f"/>
                  <v:shape id="_x0000_s33212" type="#_x0000_t202" style="position:absolute;left:2559;top:12065;width:585;height:469;mso-width-relative:margin;mso-height-relative:margin" filled="f" stroked="f">
                    <v:textbox style="mso-next-textbox:#_x0000_s33212">
                      <w:txbxContent>
                        <w:p w:rsidR="00CB0DFF" w:rsidRDefault="00CB0DFF" w:rsidP="00CD37C4">
                          <w:pPr>
                            <w:spacing w:after="0"/>
                            <w:jc w:val="both"/>
                            <w:rPr>
                              <w:rStyle w:val="apple-style-span"/>
                              <w:rFonts w:ascii="Arial" w:hAnsi="Arial" w:cs="Arial"/>
                              <w:color w:val="000000"/>
                              <w:sz w:val="20"/>
                              <w:szCs w:val="20"/>
                            </w:rPr>
                          </w:pPr>
                          <w:r>
                            <w:rPr>
                              <w:rStyle w:val="apple-style-span"/>
                              <w:rFonts w:ascii="Arial" w:hAnsi="Arial" w:cs="Arial"/>
                              <w:b/>
                              <w:color w:val="000000"/>
                              <w:sz w:val="20"/>
                              <w:szCs w:val="20"/>
                            </w:rPr>
                            <w:t>1V</w:t>
                          </w:r>
                        </w:p>
                        <w:p w:rsidR="00CB0DFF" w:rsidRDefault="00CB0DFF" w:rsidP="00CD37C4">
                          <w:pPr>
                            <w:spacing w:after="0"/>
                          </w:pPr>
                        </w:p>
                      </w:txbxContent>
                    </v:textbox>
                  </v:shape>
                  <v:shape id="_x0000_s33213" type="#_x0000_t32" style="position:absolute;left:2604;top:11970;width:0;height:564;flip:y" o:connectortype="straight">
                    <v:stroke endarrow="block"/>
                  </v:shape>
                </v:group>
                <v:group id="_x0000_s33214" style="position:absolute;left:2884;top:3198;width:656;height:722" coordorigin="2884,3198" coordsize="656,722">
                  <v:shape id="_x0000_s33215" type="#_x0000_t19" style="position:absolute;left:2884;top:3198;width:462;height:722" coordsize="30316,43200" adj=",7457801,8716" path="wr-12884,,30316,43200,8716,,,41364nfewr-12884,,30316,43200,8716,,,41364l8716,21600nsxe">
                    <v:path o:connectlocs="8716,0;0,41364;8716,21600"/>
                  </v:shape>
                  <v:oval id="_x0000_s33216" style="position:absolute;left:3120;top:3331;width:420;height:374"/>
                  <v:rect id="_x0000_s33217" style="position:absolute;left:3195;top:3451;width:285;height:143"/>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33218" type="#_x0000_t13" style="position:absolute;left:2550;top:3105;width:346;height:161"/>
              </v:group>
              <v:shape id="_x0000_s33219" type="#_x0000_t32" style="position:absolute;left:3615;top:3562;width:660;height:0;flip:x" o:connectortype="straight">
                <v:stroke endarrow="block"/>
              </v:shape>
              <v:shape id="_x0000_s33220" type="#_x0000_t202" style="position:absolute;left:4185;top:3331;width:1253;height:653;mso-height-percent:200;mso-height-percent:200;mso-width-relative:margin;mso-height-relative:margin" filled="f" stroked="f">
                <v:textbox style="mso-next-textbox:#_x0000_s33220;mso-fit-shape-to-text:t">
                  <w:txbxContent>
                    <w:p w:rsidR="00CB0DFF" w:rsidRDefault="00CB0DFF" w:rsidP="00CD37C4">
                      <w:r>
                        <w:t>Ampoule</w:t>
                      </w:r>
                    </w:p>
                  </w:txbxContent>
                </v:textbox>
              </v:shape>
            </v:group>
            <v:shape id="_x0000_s33221" type="#_x0000_t202" style="position:absolute;left:1357;top:1969;width:3627;height:982;mso-width-percent:400;mso-height-percent:200;mso-width-percent:400;mso-height-percent:200;mso-width-relative:margin;mso-height-relative:margin" filled="f" stroked="f">
              <v:textbox style="mso-next-textbox:#_x0000_s33221;mso-fit-shape-to-text:t">
                <w:txbxContent>
                  <w:p w:rsidR="00CB0DFF" w:rsidRDefault="00CB0DFF" w:rsidP="00CD37C4">
                    <w:pPr>
                      <w:spacing w:after="0"/>
                      <w:jc w:val="both"/>
                      <w:rPr>
                        <w:rStyle w:val="apple-style-span"/>
                        <w:rFonts w:ascii="Arial" w:hAnsi="Arial" w:cs="Arial"/>
                        <w:color w:val="000000"/>
                        <w:sz w:val="20"/>
                        <w:szCs w:val="20"/>
                      </w:rPr>
                    </w:pPr>
                    <w:r w:rsidRPr="003D3FFD">
                      <w:rPr>
                        <w:rStyle w:val="apple-style-span"/>
                        <w:rFonts w:ascii="Arial" w:hAnsi="Arial" w:cs="Arial"/>
                        <w:b/>
                        <w:color w:val="000000"/>
                        <w:sz w:val="20"/>
                        <w:szCs w:val="20"/>
                      </w:rPr>
                      <w:t xml:space="preserve">Etape </w:t>
                    </w:r>
                    <w:r>
                      <w:rPr>
                        <w:rStyle w:val="apple-style-span"/>
                        <w:rFonts w:ascii="Arial" w:hAnsi="Arial" w:cs="Arial"/>
                        <w:b/>
                        <w:color w:val="000000"/>
                        <w:sz w:val="20"/>
                        <w:szCs w:val="20"/>
                      </w:rPr>
                      <w:t>4</w:t>
                    </w:r>
                    <w:r w:rsidRPr="003D3FFD">
                      <w:rPr>
                        <w:rStyle w:val="apple-style-span"/>
                        <w:rFonts w:ascii="Arial" w:hAnsi="Arial" w:cs="Arial"/>
                        <w:b/>
                        <w:color w:val="000000"/>
                        <w:sz w:val="20"/>
                        <w:szCs w:val="20"/>
                      </w:rPr>
                      <w:t> :</w:t>
                    </w:r>
                    <w:r>
                      <w:rPr>
                        <w:rStyle w:val="apple-style-span"/>
                        <w:rFonts w:ascii="Arial" w:hAnsi="Arial" w:cs="Arial"/>
                        <w:color w:val="000000"/>
                        <w:sz w:val="20"/>
                        <w:szCs w:val="20"/>
                      </w:rPr>
                      <w:t xml:space="preserve"> Relions les deux lames par un fil de cuivre.</w:t>
                    </w:r>
                  </w:p>
                  <w:p w:rsidR="00CB0DFF" w:rsidRDefault="00CB0DFF" w:rsidP="00CD37C4">
                    <w:pPr>
                      <w:spacing w:after="0"/>
                    </w:pPr>
                  </w:p>
                </w:txbxContent>
              </v:textbox>
            </v:shape>
          </v:group>
        </w:pict>
      </w: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Pr="00CD43B9" w:rsidRDefault="00CD37C4" w:rsidP="00CD37C4">
      <w:pPr>
        <w:jc w:val="both"/>
        <w:rPr>
          <w:rStyle w:val="apple-style-span"/>
          <w:rFonts w:cstheme="minorHAnsi"/>
          <w:color w:val="000000"/>
        </w:rPr>
      </w:pPr>
      <w:r w:rsidRPr="00CD43B9">
        <w:rPr>
          <w:rFonts w:cstheme="minorHAnsi"/>
        </w:rPr>
        <w:t>Ainsi, des cations (atomes chargés positivement en raison de la perte d’électrons) se détachent de la lame de zinc (</w:t>
      </w:r>
      <w:r w:rsidRPr="00CD43B9">
        <w:rPr>
          <w:rStyle w:val="apple-style-span"/>
          <w:rFonts w:cstheme="minorHAnsi"/>
          <w:color w:val="000000"/>
        </w:rPr>
        <w:t>Zn</w:t>
      </w:r>
      <w:r w:rsidRPr="00CD43B9">
        <w:rPr>
          <w:rStyle w:val="apple-style-span"/>
          <w:rFonts w:cstheme="minorHAnsi"/>
          <w:color w:val="000000"/>
          <w:vertAlign w:val="superscript"/>
        </w:rPr>
        <w:t>2+</w:t>
      </w:r>
      <w:r w:rsidRPr="00CD43B9">
        <w:rPr>
          <w:rStyle w:val="apple-style-span"/>
          <w:rFonts w:cstheme="minorHAnsi"/>
          <w:color w:val="000000"/>
        </w:rPr>
        <w:t>)</w:t>
      </w:r>
      <w:r w:rsidRPr="00CD43B9">
        <w:rPr>
          <w:rFonts w:cstheme="minorHAnsi"/>
        </w:rPr>
        <w:t xml:space="preserve"> pour rejoindre les anions (atomes chargés négativement en raison de la perte d’électrons) de la lame de cuivre (</w:t>
      </w:r>
      <w:r w:rsidRPr="00CD43B9">
        <w:rPr>
          <w:rStyle w:val="apple-style-span"/>
          <w:rFonts w:cstheme="minorHAnsi"/>
          <w:color w:val="000000"/>
        </w:rPr>
        <w:t>Cu</w:t>
      </w:r>
      <w:r w:rsidRPr="00CD43B9">
        <w:rPr>
          <w:rStyle w:val="apple-style-span"/>
          <w:rFonts w:cstheme="minorHAnsi"/>
          <w:color w:val="000000"/>
          <w:vertAlign w:val="superscript"/>
        </w:rPr>
        <w:t>+</w:t>
      </w:r>
      <w:r w:rsidRPr="00CD43B9">
        <w:rPr>
          <w:rStyle w:val="apple-style-span"/>
          <w:rFonts w:cstheme="minorHAnsi"/>
          <w:color w:val="000000"/>
        </w:rPr>
        <w:t>).</w:t>
      </w:r>
    </w:p>
    <w:p w:rsidR="00CD37C4" w:rsidRPr="00CD43B9" w:rsidRDefault="00CD37C4" w:rsidP="00CD37C4">
      <w:pPr>
        <w:jc w:val="both"/>
        <w:rPr>
          <w:rFonts w:cstheme="minorHAnsi"/>
        </w:rPr>
      </w:pPr>
      <w:r w:rsidRPr="00CD43B9">
        <w:rPr>
          <w:rStyle w:val="apple-style-span"/>
          <w:rFonts w:cstheme="minorHAnsi"/>
          <w:color w:val="000000"/>
        </w:rPr>
        <w:t>C’est ainsi qu’est créée la corrosion de la plaque de zinc.</w:t>
      </w:r>
    </w:p>
    <w:p w:rsidR="00CD37C4" w:rsidRPr="00CD43B9" w:rsidRDefault="00CD37C4" w:rsidP="00CD37C4">
      <w:pPr>
        <w:jc w:val="both"/>
        <w:rPr>
          <w:rFonts w:cstheme="minorHAnsi"/>
        </w:rPr>
      </w:pPr>
      <w:r w:rsidRPr="00CD43B9">
        <w:rPr>
          <w:rFonts w:cstheme="minorHAnsi"/>
        </w:rPr>
        <w:t>L’année dernière, nous nous sommes rendu compte que certains de nos matériels s’étaient dégradés au cours de ce phénomène. L’eau salée étant l’électrolyte, la masse électronique correspondant aux deux lames. Le fait est que la masse électronique de notre robot était reliée à la structure mécanique. Nous avions alors, au sein de la même masse, un mélange d’aluminium (structure), d’acier (vis et écrous) et de cuivre (plaques électroniques).</w:t>
      </w:r>
    </w:p>
    <w:p w:rsidR="00CD37C4" w:rsidRDefault="00CD37C4" w:rsidP="00CD37C4">
      <w:pPr>
        <w:jc w:val="both"/>
      </w:pPr>
      <w:r w:rsidRPr="00CD43B9">
        <w:rPr>
          <w:rFonts w:cstheme="minorHAnsi"/>
        </w:rPr>
        <w:t>En plus du phénomène de corrosion et comme nous l’observons à l’allumage de l’ampoule, l’électrolyse produit un courant de fuite au sein du robot. Le résultat est un déséquilibre des masses, un risque d’endommagement de tous les composants électroniques et des batteries, et le risque pour un être humain de recevoir une décharge électrique</w:t>
      </w:r>
      <w:r>
        <w:t>.</w:t>
      </w:r>
    </w:p>
    <w:p w:rsidR="00CD37C4" w:rsidRDefault="00CD37C4" w:rsidP="00CD37C4">
      <w:pPr>
        <w:spacing w:after="0"/>
        <w:jc w:val="both"/>
      </w:pPr>
      <w:r>
        <w:t>En robotique sous-marine, la solution la plus efficace pour palier ce phénomène inévitable est tout d’abord d’utiliser des vis et écrous en aluminium, de relier la masse mécanique à la masse électronique par des condensateurs à forte impédance, puis de placer des anodes sacrificielles sur la structure en aluminium du robot.</w:t>
      </w:r>
    </w:p>
    <w:p w:rsidR="00CD37C4" w:rsidRDefault="00CD37C4" w:rsidP="00CD37C4">
      <w:pPr>
        <w:spacing w:after="0"/>
        <w:jc w:val="both"/>
      </w:pPr>
    </w:p>
    <w:p w:rsidR="00CD37C4" w:rsidRDefault="00CD37C4" w:rsidP="00CD37C4">
      <w:pPr>
        <w:spacing w:after="0"/>
        <w:jc w:val="both"/>
      </w:pPr>
      <w:r>
        <w:t>Les anodes sacrificielles se présentent sous la forme de matériaux plus conducteurs que les matériaux embarqués à bord du robot. Ce sont en général des rondelles de zinc.</w:t>
      </w:r>
    </w:p>
    <w:p w:rsidR="00CD37C4" w:rsidRDefault="00CD37C4" w:rsidP="00CD37C4">
      <w:pPr>
        <w:spacing w:after="0"/>
        <w:jc w:val="both"/>
      </w:pPr>
      <w:r>
        <w:t xml:space="preserve">Il faut également se méfier des différents alliages, puisque les vis et écrous en aluminium n’ont souvent pas le même alliage que la structure. Des </w:t>
      </w:r>
      <w:commentRangeStart w:id="139"/>
      <w:r>
        <w:t xml:space="preserve">joints </w:t>
      </w:r>
      <w:commentRangeEnd w:id="139"/>
      <w:r>
        <w:rPr>
          <w:rStyle w:val="Marquedecommentaire"/>
        </w:rPr>
        <w:commentReference w:id="139"/>
      </w:r>
      <w:r>
        <w:t>sont donc placés entre les surfaces pour éviter qu’une vis ne se retrouve soudée sur la structure par corrosion.</w:t>
      </w:r>
    </w:p>
    <w:p w:rsidR="00CD37C4" w:rsidRDefault="00CD37C4" w:rsidP="00CD37C4">
      <w:pPr>
        <w:spacing w:after="0"/>
        <w:jc w:val="both"/>
      </w:pPr>
    </w:p>
    <w:p w:rsidR="00CD37C4" w:rsidRDefault="00CD37C4" w:rsidP="00CD37C4">
      <w:pPr>
        <w:spacing w:after="0"/>
        <w:rPr>
          <w:b/>
        </w:rPr>
      </w:pPr>
      <w:r>
        <w:rPr>
          <w:b/>
        </w:rPr>
        <w:t>Objectifs 2011 :</w:t>
      </w:r>
    </w:p>
    <w:p w:rsidR="00CD37C4" w:rsidRDefault="00CD37C4" w:rsidP="00CD37C4">
      <w:pPr>
        <w:jc w:val="both"/>
      </w:pPr>
    </w:p>
    <w:p w:rsidR="00CD37C4" w:rsidRDefault="00CD37C4" w:rsidP="00CD37C4">
      <w:pPr>
        <w:jc w:val="both"/>
      </w:pPr>
      <w:r>
        <w:t>Les questions qui se poseront seront : à partir de quel moment y-a-t-il circulation d’électrons ? De quelle manière se déplacent-ils ? Quel est l’impact de cette circulation au niveau des champs électromagnétiques ?</w:t>
      </w:r>
    </w:p>
    <w:p w:rsidR="00CD37C4" w:rsidRDefault="00CD37C4" w:rsidP="00CD37C4">
      <w:pPr>
        <w:jc w:val="both"/>
      </w:pPr>
      <w:r>
        <w:rPr>
          <w:noProof/>
          <w:lang w:eastAsia="fr-FR"/>
        </w:rPr>
        <w:lastRenderedPageBreak/>
        <w:drawing>
          <wp:anchor distT="0" distB="0" distL="114300" distR="114300" simplePos="0" relativeHeight="254244352" behindDoc="0" locked="0" layoutInCell="1" allowOverlap="1">
            <wp:simplePos x="0" y="0"/>
            <wp:positionH relativeFrom="column">
              <wp:posOffset>14605</wp:posOffset>
            </wp:positionH>
            <wp:positionV relativeFrom="paragraph">
              <wp:posOffset>68580</wp:posOffset>
            </wp:positionV>
            <wp:extent cx="952500" cy="476250"/>
            <wp:effectExtent l="19050" t="0" r="0" b="0"/>
            <wp:wrapSquare wrapText="bothSides"/>
            <wp:docPr id="228" name="Image 16" descr="Fichier:Symbole electrolyse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chier:Symbole electrolyseur.png"/>
                    <pic:cNvPicPr>
                      <a:picLocks noChangeAspect="1" noChangeArrowheads="1"/>
                    </pic:cNvPicPr>
                  </pic:nvPicPr>
                  <pic:blipFill>
                    <a:blip r:embed="rId114" cstate="print"/>
                    <a:srcRect/>
                    <a:stretch>
                      <a:fillRect/>
                    </a:stretch>
                  </pic:blipFill>
                  <pic:spPr bwMode="auto">
                    <a:xfrm>
                      <a:off x="0" y="0"/>
                      <a:ext cx="952500" cy="476250"/>
                    </a:xfrm>
                    <a:prstGeom prst="rect">
                      <a:avLst/>
                    </a:prstGeom>
                    <a:noFill/>
                    <a:ln w="9525">
                      <a:noFill/>
                      <a:miter lim="800000"/>
                      <a:headEnd/>
                      <a:tailEnd/>
                    </a:ln>
                  </pic:spPr>
                </pic:pic>
              </a:graphicData>
            </a:graphic>
          </wp:anchor>
        </w:drawing>
      </w:r>
      <w:r>
        <w:t>Quelle est la réaction du contact entre l’eau salée et une surface en aluminium (comparer les alliages) ? Pourquoi la masse mécanique doit-elle absolument être séparée de la masse électronique par des condensateurs aux capacités élevées ?</w:t>
      </w:r>
    </w:p>
    <w:p w:rsidR="00CD37C4" w:rsidRDefault="00CD37C4" w:rsidP="00CD37C4">
      <w:pPr>
        <w:jc w:val="both"/>
      </w:pPr>
      <w:r>
        <w:t>Après calcul, nous devrons être capables de positionner correctement ces condensateurs sur la structure.</w:t>
      </w:r>
    </w:p>
    <w:p w:rsidR="00CD37C4" w:rsidRDefault="00CD37C4" w:rsidP="00CD37C4">
      <w:pPr>
        <w:jc w:val="both"/>
      </w:pPr>
      <w:r>
        <w:t>Pour éviter la corrosion, la DGA utilise la solution de placement de matériaux plus conducteurs que l’aluminium (le zinc) à des points clefs. De cette manière l’aluminium ne subit aucune corrosion tant que le matériau n’a pas été mangé complètement. Ils appellent ces morceaux de matière des anodes sacrificielles (</w:t>
      </w:r>
      <w:r w:rsidRPr="00F423FB">
        <w:t>http://fr.wikipedia.org/wiki/Protection_cathodique</w:t>
      </w:r>
      <w:r>
        <w:t>).</w:t>
      </w:r>
    </w:p>
    <w:p w:rsidR="00CD37C4" w:rsidRDefault="00CD37C4" w:rsidP="00CD37C4"/>
    <w:p w:rsidR="00CD37C4" w:rsidRDefault="00CD37C4" w:rsidP="00CE2873">
      <w:pPr>
        <w:pStyle w:val="Titre3"/>
        <w:numPr>
          <w:ilvl w:val="2"/>
          <w:numId w:val="48"/>
        </w:numPr>
      </w:pPr>
      <w:bookmarkStart w:id="140" w:name="_Toc280109625"/>
      <w:r>
        <w:t>Compatibilité électromagnétique</w:t>
      </w:r>
      <w:bookmarkEnd w:id="140"/>
    </w:p>
    <w:p w:rsidR="00CD37C4" w:rsidRDefault="00CD37C4" w:rsidP="00CD37C4"/>
    <w:p w:rsidR="00CD37C4" w:rsidRDefault="00CD37C4" w:rsidP="00CD37C4">
      <w:pPr>
        <w:rPr>
          <w:b/>
        </w:rPr>
      </w:pPr>
      <w:r>
        <w:rPr>
          <w:b/>
        </w:rPr>
        <w:t>Principe et Bilan 2010 :</w:t>
      </w:r>
    </w:p>
    <w:p w:rsidR="00CD37C4" w:rsidRDefault="00CD37C4" w:rsidP="00CD37C4">
      <w:pPr>
        <w:spacing w:after="0"/>
        <w:jc w:val="both"/>
      </w:pPr>
      <w:r>
        <w:t>La notion de compatibilité électromagnétique est liée à la notion de rayonnement électromagnétique qui désigne la propagation des champs électrique et magnétique. Tout corps dont la température est supérieure à zéro kelvin émet un rayonnement électromagnétique nommé rayonnement thermique. Si nous nous concentrons sur le domaine électronique qui nous intéresse, lorsqu’un courant alternatif traverse un fil de cuivre, celui-ci provoque un champ magnétique proportionnel à l’intensité de celui-ci. Le champ électrique est quant-à lui lié à l’amplitude en tension présente dans un fil.</w:t>
      </w:r>
    </w:p>
    <w:p w:rsidR="00CD37C4" w:rsidRDefault="00CD37C4" w:rsidP="00CD37C4">
      <w:pPr>
        <w:spacing w:after="0"/>
        <w:jc w:val="both"/>
      </w:pPr>
    </w:p>
    <w:p w:rsidR="00CD37C4" w:rsidRPr="009E4DA5" w:rsidRDefault="00CD37C4" w:rsidP="00CD37C4">
      <w:pPr>
        <w:spacing w:after="0"/>
        <w:jc w:val="both"/>
        <w:rPr>
          <w:rFonts w:cstheme="minorHAnsi"/>
        </w:rPr>
      </w:pPr>
      <w:r w:rsidRPr="009E4DA5">
        <w:rPr>
          <w:rFonts w:cstheme="minorHAnsi"/>
        </w:rPr>
        <w:t xml:space="preserve">Il faut savoir qu’un champ magnétique variable dans le temps produit un champ électrique variable dans l’espace qui l’entoure. Ceci correspond à l’équation de Maxwell qui annonce : </w:t>
      </w:r>
    </w:p>
    <w:p w:rsidR="00CD37C4" w:rsidRPr="009E4DA5" w:rsidRDefault="00366AC3" w:rsidP="00CD37C4">
      <w:pPr>
        <w:spacing w:after="0"/>
        <w:jc w:val="both"/>
        <w:rPr>
          <w:rFonts w:cstheme="minorHAnsi"/>
        </w:rPr>
      </w:pPr>
      <w:r>
        <w:rPr>
          <w:rFonts w:cstheme="minorHAnsi"/>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2" o:spid="_x0000_s33253" type="#_x0000_t75" style="position:absolute;left:0;text-align:left;margin-left:186.5pt;margin-top:6.9pt;width:65pt;height:35pt;z-index:25424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" fillcolor="#bbe0e3">
            <v:fill o:detectmouseclick="t"/>
            <v:stroke o:forcedash="t"/>
            <v:imagedata r:id="rId115" o:title=""/>
          </v:shape>
          <o:OLEObject Type="Embed" ProgID="Equation.3" ShapeID="Object 22" DrawAspect="Content" ObjectID="_1354394354" r:id="rId116"/>
        </w:pict>
      </w:r>
    </w:p>
    <w:p w:rsidR="00CD37C4" w:rsidRPr="009E4DA5" w:rsidRDefault="00CD37C4" w:rsidP="00CD37C4">
      <w:pPr>
        <w:spacing w:after="0"/>
        <w:jc w:val="both"/>
        <w:rPr>
          <w:rFonts w:cstheme="minorHAnsi"/>
          <w:noProof/>
          <w:lang w:eastAsia="fr-FR"/>
        </w:rPr>
      </w:pPr>
    </w:p>
    <w:p w:rsidR="00CD37C4" w:rsidRPr="009E4DA5" w:rsidRDefault="00CD37C4" w:rsidP="00CD37C4">
      <w:pPr>
        <w:spacing w:after="0"/>
        <w:jc w:val="both"/>
        <w:rPr>
          <w:rFonts w:cstheme="minorHAnsi"/>
        </w:rPr>
      </w:pPr>
    </w:p>
    <w:p w:rsidR="00CD37C4" w:rsidRPr="009E4DA5" w:rsidRDefault="00CD37C4" w:rsidP="00CD37C4">
      <w:pPr>
        <w:spacing w:after="0"/>
        <w:jc w:val="both"/>
        <w:rPr>
          <w:rFonts w:cstheme="minorHAnsi"/>
        </w:rPr>
      </w:pPr>
    </w:p>
    <w:p w:rsidR="00CD37C4" w:rsidRDefault="00366AC3" w:rsidP="00CD37C4">
      <w:pPr>
        <w:jc w:val="both"/>
        <w:rPr>
          <w:rFonts w:cstheme="minorHAnsi"/>
        </w:rPr>
      </w:pPr>
      <w:r>
        <w:rPr>
          <w:rFonts w:cstheme="minorHAnsi"/>
          <w:noProof/>
          <w:lang w:eastAsia="fr-FR"/>
        </w:rPr>
        <w:pict>
          <v:shape id="Object 18" o:spid="_x0000_s33254" type="#_x0000_t75" style="position:absolute;left:0;text-align:left;margin-left:190.5pt;margin-top:33.9pt;width:52pt;height:35pt;z-index:254249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" fillcolor="#bbe0e3">
            <v:fill o:detectmouseclick="t"/>
            <v:stroke o:forcedash="t"/>
            <v:imagedata r:id="rId117" o:title=""/>
          </v:shape>
          <o:OLEObject Type="Embed" ProgID="Equation.3" ShapeID="Object 18" DrawAspect="Content" ObjectID="_1354394355" r:id="rId118"/>
        </w:pict>
      </w:r>
      <w:r w:rsidR="00CD37C4" w:rsidRPr="009E4DA5">
        <w:rPr>
          <w:rFonts w:cstheme="minorHAnsi"/>
        </w:rPr>
        <w:t>Où E est le champ</w:t>
      </w:r>
      <w:r w:rsidR="00CD37C4">
        <w:rPr>
          <w:rFonts w:cstheme="minorHAnsi"/>
        </w:rPr>
        <w:t>s électrique, et B est le champ</w:t>
      </w:r>
      <w:r w:rsidR="00CD37C4" w:rsidRPr="009E4DA5">
        <w:rPr>
          <w:rFonts w:cstheme="minorHAnsi"/>
        </w:rPr>
        <w:t xml:space="preserve"> électromagnétique.</w:t>
      </w:r>
      <w:r w:rsidR="00CD37C4">
        <w:rPr>
          <w:rFonts w:cstheme="minorHAnsi"/>
        </w:rPr>
        <w:t xml:space="preserve"> A un champ électrique correspond un courant de déplacement : </w:t>
      </w:r>
    </w:p>
    <w:p w:rsidR="00CD37C4" w:rsidRDefault="00CD37C4" w:rsidP="00CD37C4">
      <w:pPr>
        <w:jc w:val="both"/>
      </w:pPr>
      <w:r w:rsidRPr="009E4DA5">
        <w:rPr>
          <w:rFonts w:eastAsia="+mn-ea" w:cstheme="minorHAnsi"/>
          <w:color w:val="000000"/>
          <w:kern w:val="24"/>
          <w:sz w:val="48"/>
          <w:szCs w:val="48"/>
          <w:lang w:eastAsia="fr-FR"/>
        </w:rPr>
        <w:t xml:space="preserve"> </w:t>
      </w:r>
    </w:p>
    <w:p w:rsidR="00CD37C4" w:rsidRDefault="00CD37C4" w:rsidP="00CD37C4">
      <w:pPr>
        <w:spacing w:after="0"/>
        <w:jc w:val="both"/>
      </w:pPr>
    </w:p>
    <w:p w:rsidR="00CD37C4" w:rsidRDefault="00CD37C4" w:rsidP="00CD37C4">
      <w:pPr>
        <w:spacing w:after="0"/>
        <w:jc w:val="both"/>
        <w:rPr>
          <w:rFonts w:cstheme="minorHAnsi"/>
        </w:rPr>
      </w:pPr>
      <w:r>
        <w:rPr>
          <w:rFonts w:eastAsia="+mn-ea" w:cstheme="minorHAnsi"/>
          <w:color w:val="000000"/>
          <w:kern w:val="24"/>
          <w:lang w:eastAsia="fr-FR"/>
        </w:rPr>
        <w:t>Le champ électrique variable créé produit lui-même un</w:t>
      </w:r>
      <w:r w:rsidRPr="009E4DA5">
        <w:rPr>
          <w:rFonts w:cstheme="minorHAnsi"/>
        </w:rPr>
        <w:t xml:space="preserve"> champ magnétique variable</w:t>
      </w:r>
      <w:r>
        <w:rPr>
          <w:rFonts w:cstheme="minorHAnsi"/>
        </w:rPr>
        <w:t> :</w:t>
      </w:r>
    </w:p>
    <w:p w:rsidR="00CD37C4" w:rsidRDefault="00366AC3" w:rsidP="00CD37C4">
      <w:pPr>
        <w:spacing w:after="0"/>
        <w:jc w:val="both"/>
      </w:pPr>
      <w:r>
        <w:rPr>
          <w:noProof/>
          <w:lang w:eastAsia="fr-FR"/>
        </w:rPr>
        <w:pict>
          <v:shape id="Object 24" o:spid="_x0000_s33255" type="#_x0000_t75" style="position:absolute;left:0;text-align:left;margin-left:172.1pt;margin-top:3.15pt;width:101pt;height:42pt;z-index:25425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" fillcolor="#bbe0e3">
            <v:fill o:detectmouseclick="t"/>
            <v:stroke o:forcedash="t"/>
            <v:imagedata r:id="rId119" o:title=""/>
          </v:shape>
          <o:OLEObject Type="Embed" ProgID="Equation.3" ShapeID="Object 24" DrawAspect="Content" ObjectID="_1354394356" r:id="rId120"/>
        </w:pict>
      </w:r>
    </w:p>
    <w:p w:rsidR="00CD37C4" w:rsidRDefault="00CD37C4" w:rsidP="00CD37C4">
      <w:pPr>
        <w:spacing w:after="0"/>
        <w:jc w:val="both"/>
      </w:pPr>
    </w:p>
    <w:p w:rsidR="00CD37C4" w:rsidRDefault="00CD37C4" w:rsidP="00CD37C4">
      <w:pPr>
        <w:spacing w:after="0"/>
        <w:jc w:val="both"/>
      </w:pPr>
    </w:p>
    <w:p w:rsidR="00CD37C4" w:rsidRDefault="00CD37C4" w:rsidP="00CD37C4">
      <w:pPr>
        <w:spacing w:after="0"/>
        <w:jc w:val="both"/>
      </w:pPr>
    </w:p>
    <w:p w:rsidR="00CD37C4" w:rsidRDefault="00CD37C4" w:rsidP="00CD37C4">
      <w:r>
        <w:br w:type="page"/>
      </w:r>
    </w:p>
    <w:p w:rsidR="00CD37C4" w:rsidRDefault="00CD37C4" w:rsidP="00CD37C4">
      <w:pPr>
        <w:spacing w:after="0"/>
        <w:jc w:val="both"/>
      </w:pPr>
      <w:r>
        <w:lastRenderedPageBreak/>
        <w:t>Plus concrètement, nous pouvons citer deux manières de perturber un circuit électronique :</w:t>
      </w:r>
    </w:p>
    <w:p w:rsidR="00CD37C4" w:rsidRDefault="00CD37C4" w:rsidP="00CD37C4">
      <w:pPr>
        <w:spacing w:after="0"/>
        <w:jc w:val="both"/>
        <w:rPr>
          <w:b/>
        </w:rPr>
      </w:pPr>
    </w:p>
    <w:p w:rsidR="00CD37C4" w:rsidRDefault="00CD37C4" w:rsidP="00CD37C4">
      <w:pPr>
        <w:pStyle w:val="Paragraphedeliste"/>
        <w:numPr>
          <w:ilvl w:val="0"/>
          <w:numId w:val="4"/>
        </w:numPr>
        <w:spacing w:after="0"/>
        <w:jc w:val="both"/>
      </w:pPr>
      <w:r w:rsidRPr="0033764F">
        <w:t>Le couplage par conduction</w:t>
      </w:r>
      <w:r>
        <w:t> : Les perturbations suivent des conducteurs.</w:t>
      </w:r>
    </w:p>
    <w:p w:rsidR="00CD37C4" w:rsidRDefault="00CD37C4" w:rsidP="00CD37C4">
      <w:pPr>
        <w:pStyle w:val="Paragraphedeliste"/>
        <w:spacing w:after="0"/>
        <w:ind w:left="1788"/>
        <w:jc w:val="both"/>
      </w:pPr>
      <w:r>
        <w:t>On citera les exemples des variateurs de vitesse moteurs mal raccordés à la masse et les pics de tension au déclenchement ou l’enclenchement sous charge. C’est à cause de ce type de perturbation qu’en 2010, deux variateurs ont rendu l’âme pendant le concours.</w:t>
      </w:r>
    </w:p>
    <w:p w:rsidR="00CD37C4" w:rsidRDefault="00CD37C4" w:rsidP="00CD37C4">
      <w:pPr>
        <w:pStyle w:val="Paragraphedeliste"/>
        <w:numPr>
          <w:ilvl w:val="0"/>
          <w:numId w:val="4"/>
        </w:numPr>
        <w:spacing w:after="0"/>
        <w:jc w:val="both"/>
      </w:pPr>
      <w:r>
        <w:t>Le couplage par champ : Les perturbations traversent l’espace sous forme de champs électriques, magnétiques ou électromagnétiques.</w:t>
      </w:r>
    </w:p>
    <w:p w:rsidR="00CD37C4" w:rsidRPr="0033764F" w:rsidRDefault="00CD37C4" w:rsidP="00CD37C4">
      <w:pPr>
        <w:pStyle w:val="Paragraphedeliste"/>
        <w:spacing w:after="0"/>
        <w:ind w:left="1788"/>
        <w:jc w:val="both"/>
      </w:pPr>
      <w:r>
        <w:t>On citera l’exemple de la présence d’un générateur haute fréquence tel qu’un four à induction.</w:t>
      </w:r>
    </w:p>
    <w:p w:rsidR="00CD37C4" w:rsidRDefault="00CD37C4" w:rsidP="00CD37C4">
      <w:pPr>
        <w:spacing w:after="0"/>
        <w:jc w:val="both"/>
      </w:pPr>
    </w:p>
    <w:p w:rsidR="00CD37C4" w:rsidRDefault="00CD37C4" w:rsidP="00CD37C4">
      <w:pPr>
        <w:spacing w:after="0"/>
        <w:jc w:val="both"/>
      </w:pPr>
    </w:p>
    <w:p w:rsidR="00EC28C1" w:rsidRDefault="00CD37C4" w:rsidP="00EC28C1">
      <w:pPr>
        <w:spacing w:after="0"/>
        <w:jc w:val="both"/>
      </w:pPr>
      <w:r>
        <w:t>Les modes de transfert d’énergie de la source d’une perturbation vers une victime sont au nombre de six </w:t>
      </w:r>
      <w:r>
        <w:rPr>
          <w:rStyle w:val="Appelnotedebasdep"/>
        </w:rPr>
        <w:footnoteReference w:id="1"/>
      </w:r>
      <w:r>
        <w:t>:</w:t>
      </w:r>
    </w:p>
    <w:p w:rsidR="00CD37C4" w:rsidRPr="00EC28C1" w:rsidRDefault="00CD37C4" w:rsidP="00EC28C1">
      <w:pPr>
        <w:spacing w:after="0"/>
        <w:jc w:val="both"/>
      </w:pPr>
    </w:p>
    <w:p w:rsidR="00CD37C4" w:rsidRPr="00EC28C1" w:rsidRDefault="00CD37C4" w:rsidP="00EC28C1">
      <w:pPr>
        <w:pStyle w:val="Paragraphedeliste"/>
        <w:numPr>
          <w:ilvl w:val="0"/>
          <w:numId w:val="4"/>
        </w:numPr>
        <w:spacing w:after="0"/>
        <w:jc w:val="both"/>
      </w:pPr>
      <w:r w:rsidRPr="00EC28C1">
        <w:t>Couplage par impédance commune</w:t>
      </w:r>
      <w:r w:rsidR="00EC28C1">
        <w:t> :</w:t>
      </w:r>
    </w:p>
    <w:p w:rsidR="00CD37C4" w:rsidRDefault="00CD37C4" w:rsidP="00EC28C1">
      <w:pPr>
        <w:spacing w:after="0"/>
        <w:ind w:left="709"/>
        <w:jc w:val="both"/>
        <w:rPr>
          <w:b/>
        </w:rPr>
      </w:pPr>
    </w:p>
    <w:p w:rsidR="00CD37C4" w:rsidRPr="00407EAA" w:rsidRDefault="00CD37C4" w:rsidP="00EC28C1">
      <w:pPr>
        <w:spacing w:after="0"/>
        <w:ind w:left="993"/>
        <w:jc w:val="both"/>
      </w:pPr>
      <w:r w:rsidRPr="00407EAA">
        <w:t>Un courant trouve toujours un ou plusieurs chemin(s) pour</w:t>
      </w:r>
      <w:r>
        <w:t xml:space="preserve"> </w:t>
      </w:r>
      <w:r w:rsidRPr="00407EAA">
        <w:t>retourner à sa source.</w:t>
      </w:r>
    </w:p>
    <w:p w:rsidR="00CD37C4" w:rsidRPr="00407EAA" w:rsidRDefault="00CD37C4" w:rsidP="00EC28C1">
      <w:pPr>
        <w:spacing w:after="0"/>
        <w:ind w:left="993"/>
        <w:jc w:val="both"/>
      </w:pPr>
      <w:r w:rsidRPr="00407EAA">
        <w:t>Sur chaque chemin emprunté par le courant, apparaît une</w:t>
      </w:r>
      <w:r>
        <w:t xml:space="preserve"> </w:t>
      </w:r>
      <w:r w:rsidRPr="00407EAA">
        <w:t>différence de potentiel, due à l’impédance de ce chemin.</w:t>
      </w:r>
      <w:r>
        <w:t xml:space="preserve"> En effet, un fil a lui-même une résistance.</w:t>
      </w:r>
    </w:p>
    <w:p w:rsidR="00CD37C4" w:rsidRDefault="00CD37C4" w:rsidP="00EC28C1">
      <w:pPr>
        <w:spacing w:after="0"/>
        <w:ind w:left="993"/>
        <w:jc w:val="both"/>
      </w:pPr>
      <w:r w:rsidRPr="00407EAA">
        <w:t>Cette différence de potentiel peut être nuisible, en particulier</w:t>
      </w:r>
      <w:r>
        <w:t xml:space="preserve"> sur les systèmes analogiques </w:t>
      </w:r>
      <w:r w:rsidRPr="00407EAA">
        <w:t>fonctionnant à bas niveau de</w:t>
      </w:r>
      <w:r>
        <w:t xml:space="preserve"> </w:t>
      </w:r>
      <w:r w:rsidRPr="00407EAA">
        <w:t>tension (par exemple: thermocouple).</w:t>
      </w:r>
    </w:p>
    <w:p w:rsidR="00CD37C4" w:rsidRDefault="00366AC3" w:rsidP="00EC28C1">
      <w:pPr>
        <w:spacing w:after="0"/>
        <w:ind w:left="993"/>
        <w:jc w:val="both"/>
      </w:pPr>
      <w:r>
        <w:rPr>
          <w:noProof/>
          <w:lang w:eastAsia="fr-FR"/>
        </w:rPr>
        <w:pict>
          <v:group id="_x0000_s33256" style="position:absolute;left:0;text-align:left;margin-left:143.6pt;margin-top:11.15pt;width:159.75pt;height:13.5pt;z-index:254251520" coordorigin="2985,8835" coordsize="3195,270">
            <v:shape id="_x0000_s33257" type="#_x0000_t32" style="position:absolute;left:2985;top:8970;width:3195;height:0" o:connectortype="straight"/>
            <v:rect id="_x0000_s33258" style="position:absolute;left:3840;top:8835;width:1350;height:270"/>
          </v:group>
        </w:pict>
      </w:r>
    </w:p>
    <w:p w:rsidR="00CD37C4" w:rsidRPr="00407EAA" w:rsidRDefault="00CD37C4" w:rsidP="00EC28C1">
      <w:pPr>
        <w:spacing w:after="0"/>
        <w:ind w:left="993"/>
        <w:jc w:val="both"/>
      </w:pPr>
    </w:p>
    <w:p w:rsidR="00CD37C4" w:rsidRDefault="00CD37C4" w:rsidP="00EC28C1">
      <w:pPr>
        <w:spacing w:after="0"/>
        <w:ind w:left="993"/>
        <w:jc w:val="both"/>
        <w:rPr>
          <w:b/>
        </w:rPr>
      </w:pPr>
    </w:p>
    <w:p w:rsidR="00CD37C4" w:rsidRDefault="00CD37C4" w:rsidP="00EC28C1">
      <w:pPr>
        <w:spacing w:after="0"/>
        <w:ind w:left="993"/>
        <w:jc w:val="both"/>
      </w:pPr>
      <w:r w:rsidRPr="00B82E7A">
        <w:t xml:space="preserve">Pour </w:t>
      </w:r>
      <w:r>
        <w:t>prévenir cette perturbation, il faut contrôler le retour des courants et réduire l’impédance des circuits en grossissant par exemple les pistes. Il faut savoir que la piste idéale est carrée pour diminuer au maximum l’impédance.</w:t>
      </w:r>
    </w:p>
    <w:p w:rsidR="00CD37C4" w:rsidRDefault="00366AC3" w:rsidP="00EC28C1">
      <w:pPr>
        <w:spacing w:after="0"/>
        <w:ind w:left="993"/>
        <w:jc w:val="both"/>
      </w:pPr>
      <w:r>
        <w:rPr>
          <w:noProof/>
          <w:lang w:eastAsia="fr-FR"/>
        </w:rPr>
        <w:pict>
          <v:group id="_x0000_s33259" style="position:absolute;left:0;text-align:left;margin-left:96.3pt;margin-top:13.55pt;width:312.75pt;height:28.85pt;z-index:254252544" coordorigin="1394,11198" coordsize="6255,577">
            <v:group id="_x0000_s33260" style="position:absolute;left:1394;top:11198;width:6255;height:577" coordorigin="1740,10635" coordsize="6255,577">
              <v:rect id="_x0000_s33261" style="position:absolute;left:4005;top:10845;width:1725;height:143" fillcolor="#d6e3bc [1302]" stroked="f"/>
              <v:group id="_x0000_s33262" style="position:absolute;left:1740;top:10635;width:2265;height:577" coordorigin="855,10635" coordsize="2265,577">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33263" type="#_x0000_t8" style="position:absolute;left:2561;top:10654;width:577;height:540;rotation:270" adj="8198" fillcolor="#d6e3bc [1302]" stroked="f"/>
                <v:rect id="_x0000_s33264" style="position:absolute;left:855;top:10635;width:1725;height:577" fillcolor="#d6e3bc [1302]" stroked="f"/>
              </v:group>
              <v:group id="_x0000_s33265" style="position:absolute;left:5730;top:10635;width:2265;height:577;rotation:180" coordorigin="855,10635" coordsize="2265,577">
                <v:shape id="_x0000_s33266" type="#_x0000_t8" style="position:absolute;left:2561;top:10654;width:577;height:540;rotation:270" adj="8198" fillcolor="#d6e3bc [1302]" stroked="f"/>
                <v:rect id="_x0000_s33267" style="position:absolute;left:855;top:10635;width:1725;height:577" fillcolor="#d6e3bc [1302]" stroked="f"/>
              </v:group>
            </v:group>
            <v:shape id="_x0000_s33268" type="#_x0000_t32" style="position:absolute;left:1575;top:11325;width:1410;height:0" o:connectortype="straight" strokecolor="red">
              <v:stroke endarrow="block"/>
            </v:shape>
            <v:shape id="_x0000_s33269" type="#_x0000_t32" style="position:absolute;left:1575;top:11460;width:1410;height:0" o:connectortype="straight" strokecolor="red">
              <v:stroke endarrow="block"/>
            </v:shape>
            <v:shape id="_x0000_s33270" type="#_x0000_t32" style="position:absolute;left:1575;top:11595;width:1410;height:0" o:connectortype="straight" strokecolor="red">
              <v:stroke endarrow="block"/>
            </v:shape>
            <v:shape id="_x0000_s33271" type="#_x0000_t32" style="position:absolute;left:1575;top:11715;width:1410;height:0" o:connectortype="straight" strokecolor="red">
              <v:stroke endarrow="block"/>
            </v:shape>
            <v:shape id="_x0000_s33272" type="#_x0000_t32" style="position:absolute;left:3780;top:11460;width:1410;height:0" o:connectortype="straight" strokecolor="red">
              <v:stroke endarrow="block"/>
            </v:shape>
            <v:shape id="_x0000_s33273" type="#_x0000_t32" style="position:absolute;left:5925;top:11273;width:1410;height:0" o:connectortype="straight" strokecolor="red">
              <v:stroke endarrow="block"/>
            </v:shape>
            <v:shape id="_x0000_s33274" type="#_x0000_t32" style="position:absolute;left:5925;top:11408;width:1410;height:0" o:connectortype="straight" strokecolor="red">
              <v:stroke endarrow="block"/>
            </v:shape>
            <v:shape id="_x0000_s33275" type="#_x0000_t32" style="position:absolute;left:5925;top:11543;width:1410;height:0" o:connectortype="straight" strokecolor="red">
              <v:stroke endarrow="block"/>
            </v:shape>
            <v:shape id="_x0000_s33276" type="#_x0000_t32" style="position:absolute;left:5925;top:11663;width:1410;height:0" o:connectortype="straight" strokecolor="red">
              <v:stroke endarrow="block"/>
            </v:shape>
          </v:group>
        </w:pict>
      </w:r>
    </w:p>
    <w:p w:rsidR="00CD37C4" w:rsidRDefault="00CD37C4" w:rsidP="00EC28C1">
      <w:pPr>
        <w:spacing w:after="0"/>
        <w:ind w:left="993"/>
        <w:jc w:val="both"/>
      </w:pPr>
    </w:p>
    <w:p w:rsidR="00CD37C4" w:rsidRDefault="00CD37C4" w:rsidP="00EC28C1">
      <w:pPr>
        <w:spacing w:after="0"/>
        <w:ind w:left="993"/>
        <w:jc w:val="both"/>
      </w:pPr>
    </w:p>
    <w:p w:rsidR="00CD37C4" w:rsidRPr="000C767E" w:rsidRDefault="00CD37C4" w:rsidP="00EC28C1">
      <w:pPr>
        <w:spacing w:after="0"/>
        <w:ind w:left="993"/>
        <w:jc w:val="center"/>
        <w:rPr>
          <w:i/>
        </w:rPr>
      </w:pPr>
      <w:r w:rsidRPr="000C767E">
        <w:rPr>
          <w:i/>
        </w:rPr>
        <w:t>Piste à forte résistance où les flèches rouges représentent le courant</w:t>
      </w:r>
    </w:p>
    <w:p w:rsidR="00CD37C4" w:rsidRPr="00B82E7A" w:rsidRDefault="00CD37C4" w:rsidP="00EC28C1">
      <w:pPr>
        <w:spacing w:after="0"/>
        <w:ind w:left="993"/>
        <w:jc w:val="both"/>
      </w:pPr>
    </w:p>
    <w:p w:rsidR="00CD37C4" w:rsidRDefault="00366AC3" w:rsidP="00EC28C1">
      <w:pPr>
        <w:spacing w:after="0"/>
        <w:ind w:left="993"/>
        <w:jc w:val="both"/>
        <w:rPr>
          <w:b/>
        </w:rPr>
      </w:pPr>
      <w:r>
        <w:rPr>
          <w:b/>
          <w:noProof/>
          <w:lang w:eastAsia="fr-FR"/>
        </w:rPr>
        <w:pict>
          <v:group id="_x0000_s33277" style="position:absolute;left:0;text-align:left;margin-left:96.35pt;margin-top:3.3pt;width:312.7pt;height:33pt;z-index:254253568" coordorigin="1469,12075" coordsize="6254,660">
            <v:rect id="_x0000_s33278" style="position:absolute;left:1469;top:12075;width:6254;height:660" fillcolor="#d6e3bc [1302]" stroked="f"/>
            <v:shape id="_x0000_s33279" type="#_x0000_t32" style="position:absolute;left:1575;top:12150;width:6000;height:0" o:connectortype="straight" strokecolor="red">
              <v:stroke endarrow="block"/>
            </v:shape>
            <v:shape id="_x0000_s33280" type="#_x0000_t32" style="position:absolute;left:1575;top:12285;width:6000;height:0" o:connectortype="straight" strokecolor="red">
              <v:stroke endarrow="block"/>
            </v:shape>
            <v:shape id="_x0000_s33281" type="#_x0000_t32" style="position:absolute;left:1575;top:12450;width:6000;height:0" o:connectortype="straight" strokecolor="red">
              <v:stroke endarrow="block"/>
            </v:shape>
            <v:shape id="_x0000_s33282" type="#_x0000_t32" style="position:absolute;left:1575;top:12600;width:6000;height:0" o:connectortype="straight" strokecolor="red">
              <v:stroke endarrow="block"/>
            </v:shape>
          </v:group>
        </w:pict>
      </w:r>
    </w:p>
    <w:p w:rsidR="00CD37C4" w:rsidRDefault="00CD37C4" w:rsidP="00EC28C1">
      <w:pPr>
        <w:spacing w:after="0"/>
        <w:ind w:left="993"/>
        <w:jc w:val="both"/>
        <w:rPr>
          <w:b/>
        </w:rPr>
      </w:pPr>
    </w:p>
    <w:p w:rsidR="00CD37C4" w:rsidRDefault="00CD37C4" w:rsidP="00EC28C1">
      <w:pPr>
        <w:spacing w:after="0"/>
        <w:ind w:left="993"/>
        <w:jc w:val="both"/>
        <w:rPr>
          <w:b/>
        </w:rPr>
      </w:pPr>
    </w:p>
    <w:p w:rsidR="00CD37C4" w:rsidRPr="00AD2570" w:rsidRDefault="00CD37C4" w:rsidP="00EC28C1">
      <w:pPr>
        <w:spacing w:after="0"/>
        <w:ind w:left="993"/>
        <w:jc w:val="center"/>
        <w:rPr>
          <w:i/>
        </w:rPr>
      </w:pPr>
      <w:r>
        <w:rPr>
          <w:i/>
        </w:rPr>
        <w:t>Piste à résistance nulle (irréaliste)</w:t>
      </w:r>
    </w:p>
    <w:p w:rsidR="00EC28C1" w:rsidRDefault="00EC28C1">
      <w:r>
        <w:br w:type="page"/>
      </w:r>
    </w:p>
    <w:p w:rsidR="00CD37C4" w:rsidRPr="00EC28C1" w:rsidRDefault="00CD37C4" w:rsidP="00EC28C1">
      <w:pPr>
        <w:pStyle w:val="Paragraphedeliste"/>
        <w:numPr>
          <w:ilvl w:val="0"/>
          <w:numId w:val="4"/>
        </w:numPr>
        <w:spacing w:after="0"/>
        <w:jc w:val="both"/>
      </w:pPr>
      <w:r w:rsidRPr="00EC28C1">
        <w:lastRenderedPageBreak/>
        <w:t>Couplage carte à châssis (effet de main)</w:t>
      </w:r>
      <w:r w:rsidR="00EC28C1">
        <w:t> :</w:t>
      </w:r>
    </w:p>
    <w:p w:rsidR="00CD37C4" w:rsidRDefault="00CD37C4" w:rsidP="00EC28C1">
      <w:pPr>
        <w:spacing w:after="0"/>
        <w:ind w:left="709"/>
        <w:jc w:val="both"/>
        <w:rPr>
          <w:b/>
        </w:rPr>
      </w:pPr>
    </w:p>
    <w:p w:rsidR="00CD37C4" w:rsidRDefault="00CD37C4" w:rsidP="00EC28C1">
      <w:pPr>
        <w:spacing w:after="0"/>
        <w:ind w:left="993"/>
        <w:jc w:val="center"/>
        <w:rPr>
          <w:b/>
        </w:rPr>
      </w:pPr>
      <w:r w:rsidRPr="00597DFB">
        <w:rPr>
          <w:b/>
          <w:noProof/>
          <w:lang w:eastAsia="fr-FR"/>
        </w:rPr>
        <w:drawing>
          <wp:inline distT="0" distB="0" distL="0" distR="0">
            <wp:extent cx="2074863" cy="541338"/>
            <wp:effectExtent l="19050" t="0" r="1587" b="0"/>
            <wp:docPr id="231" name="Objet 4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74863" cy="541338"/>
                      <a:chOff x="8261350" y="1231900"/>
                      <a:chExt cx="2074863" cy="541338"/>
                    </a:xfrm>
                  </a:grpSpPr>
                  <a:grpSp>
                    <a:nvGrpSpPr>
                      <a:cNvPr id="2" name="Group 28"/>
                      <a:cNvGrpSpPr>
                        <a:grpSpLocks/>
                      </a:cNvGrpSpPr>
                    </a:nvGrpSpPr>
                    <a:grpSpPr bwMode="auto">
                      <a:xfrm>
                        <a:off x="8261350" y="1231900"/>
                        <a:ext cx="2074863" cy="541338"/>
                        <a:chOff x="0" y="-79"/>
                        <a:chExt cx="20000" cy="20472"/>
                      </a:xfrm>
                    </a:grpSpPr>
                    <a:sp>
                      <a:nvSpPr>
                        <a:cNvPr id="60428" name="Line 29"/>
                        <a:cNvSpPr>
                          <a:spLocks noChangeShapeType="1"/>
                        </a:cNvSpPr>
                      </a:nvSpPr>
                      <a:spPr bwMode="auto">
                        <a:xfrm>
                          <a:off x="2608" y="3329"/>
                          <a:ext cx="17392" cy="24"/>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29" name="Rectangle 30"/>
                        <a:cNvSpPr>
                          <a:spLocks noChangeArrowheads="1"/>
                        </a:cNvSpPr>
                      </a:nvSpPr>
                      <a:spPr bwMode="auto">
                        <a:xfrm>
                          <a:off x="5216" y="-79"/>
                          <a:ext cx="4352" cy="3432"/>
                        </a:xfrm>
                        <a:prstGeom prst="rect">
                          <a:avLst/>
                        </a:prstGeom>
                        <a:solidFill>
                          <a:srgbClr val="C0C0C0"/>
                        </a:solidFill>
                        <a:ln w="25400">
                          <a:solidFill>
                            <a:srgbClr val="000000"/>
                          </a:solidFill>
                          <a:miter lim="800000"/>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30" name="Rectangle 31"/>
                        <a:cNvSpPr>
                          <a:spLocks noChangeArrowheads="1"/>
                        </a:cNvSpPr>
                      </a:nvSpPr>
                      <a:spPr bwMode="auto">
                        <a:xfrm>
                          <a:off x="14778" y="-79"/>
                          <a:ext cx="4353" cy="3432"/>
                        </a:xfrm>
                        <a:prstGeom prst="rect">
                          <a:avLst/>
                        </a:prstGeom>
                        <a:solidFill>
                          <a:srgbClr val="C0C0C0"/>
                        </a:solidFill>
                        <a:ln w="25400">
                          <a:solidFill>
                            <a:srgbClr val="000000"/>
                          </a:solidFill>
                          <a:miter lim="800000"/>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31" name="Line 32"/>
                        <a:cNvSpPr>
                          <a:spLocks noChangeShapeType="1"/>
                        </a:cNvSpPr>
                      </a:nvSpPr>
                      <a:spPr bwMode="auto">
                        <a:xfrm>
                          <a:off x="0" y="-79"/>
                          <a:ext cx="6" cy="20472"/>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32" name="Line 33"/>
                        <a:cNvSpPr>
                          <a:spLocks noChangeShapeType="1"/>
                        </a:cNvSpPr>
                      </a:nvSpPr>
                      <a:spPr bwMode="auto">
                        <a:xfrm>
                          <a:off x="0" y="20369"/>
                          <a:ext cx="20000" cy="24"/>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nvGrpSpPr>
                        <a:cNvPr id="8" name="Group 34"/>
                        <a:cNvGrpSpPr>
                          <a:grpSpLocks/>
                        </a:cNvGrpSpPr>
                      </a:nvGrpSpPr>
                      <a:grpSpPr bwMode="auto">
                        <a:xfrm>
                          <a:off x="9562" y="3329"/>
                          <a:ext cx="3484" cy="17064"/>
                          <a:chOff x="0" y="37"/>
                          <a:chExt cx="20000" cy="19908"/>
                        </a:xfrm>
                      </a:grpSpPr>
                      <a:sp>
                        <a:nvSpPr>
                          <a:cNvPr id="60434" name="Line 35"/>
                          <a:cNvSpPr>
                            <a:spLocks noChangeShapeType="1"/>
                          </a:cNvSpPr>
                        </a:nvSpPr>
                        <a:spPr bwMode="auto">
                          <a:xfrm>
                            <a:off x="0" y="7989"/>
                            <a:ext cx="20000" cy="28"/>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35" name="Line 36"/>
                          <a:cNvSpPr>
                            <a:spLocks noChangeShapeType="1"/>
                          </a:cNvSpPr>
                        </a:nvSpPr>
                        <a:spPr bwMode="auto">
                          <a:xfrm>
                            <a:off x="0" y="11965"/>
                            <a:ext cx="20000" cy="28"/>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36" name="Line 37"/>
                          <a:cNvSpPr>
                            <a:spLocks noChangeShapeType="1"/>
                          </a:cNvSpPr>
                        </a:nvSpPr>
                        <a:spPr bwMode="auto">
                          <a:xfrm flipV="1">
                            <a:off x="9983" y="37"/>
                            <a:ext cx="34" cy="7980"/>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0437" name="Line 38"/>
                          <a:cNvSpPr>
                            <a:spLocks noChangeShapeType="1"/>
                          </a:cNvSpPr>
                        </a:nvSpPr>
                        <a:spPr bwMode="auto">
                          <a:xfrm flipV="1">
                            <a:off x="9983" y="11965"/>
                            <a:ext cx="34" cy="7980"/>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lc:lockedCanvas>
              </a:graphicData>
            </a:graphic>
          </wp:inline>
        </w:drawing>
      </w:r>
    </w:p>
    <w:p w:rsidR="00CD37C4" w:rsidRDefault="00CD37C4" w:rsidP="00EC28C1">
      <w:pPr>
        <w:spacing w:after="0"/>
        <w:ind w:left="993"/>
        <w:jc w:val="both"/>
        <w:rPr>
          <w:b/>
        </w:rPr>
      </w:pPr>
    </w:p>
    <w:p w:rsidR="00CD37C4" w:rsidRPr="00597DFB" w:rsidRDefault="00CD37C4" w:rsidP="00EC28C1">
      <w:pPr>
        <w:spacing w:after="0"/>
        <w:ind w:left="993"/>
        <w:jc w:val="both"/>
      </w:pPr>
      <w:r w:rsidRPr="00597DFB">
        <w:t>La perturbation est injectée en courant à travers le condensateur lorsque la carte (ou la piste) est secouée en tension par rapport à son environnement.</w:t>
      </w:r>
      <w:r>
        <w:t xml:space="preserve"> On se retrouve ici dans la situation selon laquelle la carte électronique subirait des vibrations mécaniques.</w:t>
      </w:r>
    </w:p>
    <w:p w:rsidR="00CD37C4" w:rsidRDefault="00CD37C4" w:rsidP="00EC28C1">
      <w:pPr>
        <w:spacing w:after="0"/>
        <w:ind w:left="993"/>
        <w:jc w:val="both"/>
      </w:pPr>
    </w:p>
    <w:p w:rsidR="00CD37C4" w:rsidRDefault="00CD37C4" w:rsidP="00EC28C1">
      <w:pPr>
        <w:spacing w:after="0"/>
        <w:ind w:left="993"/>
        <w:jc w:val="both"/>
      </w:pPr>
      <w:r>
        <w:t>Pour empêcher ce type de perturbations, il faut que tout élément embarqué à bord du robot soit fixe et stable. Il faut également éviter de travailler avec de fortes impédances au niveau des cartes, puisque si l’on parle d’impédance, on parle automatiquement de tension.</w:t>
      </w:r>
    </w:p>
    <w:p w:rsidR="00CD37C4" w:rsidRDefault="00CD37C4" w:rsidP="00EC28C1">
      <w:pPr>
        <w:spacing w:after="0"/>
        <w:ind w:left="993"/>
        <w:jc w:val="both"/>
      </w:pPr>
      <w:r>
        <w:t xml:space="preserve">Le plan de masse et l’anneau de garde font partie des outils qui permettent de diminuer le </w:t>
      </w:r>
      <w:r w:rsidRPr="009A25C3">
        <w:rPr>
          <w:i/>
        </w:rPr>
        <w:t>couplage carte à châssis</w:t>
      </w:r>
      <w:r>
        <w:t>.</w:t>
      </w:r>
    </w:p>
    <w:p w:rsidR="00CD37C4" w:rsidRPr="00597DFB" w:rsidRDefault="00CD37C4" w:rsidP="00EC28C1">
      <w:pPr>
        <w:spacing w:after="0"/>
        <w:ind w:left="709"/>
        <w:jc w:val="both"/>
      </w:pPr>
    </w:p>
    <w:p w:rsidR="00CD37C4" w:rsidRPr="00EC28C1" w:rsidRDefault="00CD37C4" w:rsidP="00EC28C1">
      <w:pPr>
        <w:pStyle w:val="Paragraphedeliste"/>
        <w:numPr>
          <w:ilvl w:val="0"/>
          <w:numId w:val="4"/>
        </w:numPr>
        <w:spacing w:after="0"/>
        <w:jc w:val="both"/>
      </w:pPr>
      <w:r w:rsidRPr="00EC28C1">
        <w:t>Couplage par diaphonie capacitive</w:t>
      </w:r>
      <w:r w:rsidR="00EC28C1">
        <w:t> :</w:t>
      </w:r>
    </w:p>
    <w:p w:rsidR="00CD37C4" w:rsidRDefault="00CD37C4" w:rsidP="00EC28C1">
      <w:pPr>
        <w:spacing w:after="0"/>
        <w:ind w:left="709"/>
        <w:jc w:val="both"/>
        <w:rPr>
          <w:b/>
        </w:rPr>
      </w:pPr>
    </w:p>
    <w:p w:rsidR="00CD37C4" w:rsidRDefault="00CD37C4" w:rsidP="00EC28C1">
      <w:pPr>
        <w:spacing w:after="0"/>
        <w:ind w:left="993"/>
        <w:jc w:val="both"/>
      </w:pPr>
      <w:r w:rsidRPr="00BA402B">
        <w:t>Lorsque deux pistes ou deux fils sont proches l’un de l’autre, il existe une capacité entre les deux</w:t>
      </w:r>
      <w:r w:rsidR="00EC28C1">
        <w:t xml:space="preserve"> </w:t>
      </w:r>
      <w:r w:rsidRPr="00BA402B">
        <w:t>: Des variations de tension sur l’un injectent des courants dans l’autre</w:t>
      </w:r>
      <w:r>
        <w:t>.</w:t>
      </w:r>
    </w:p>
    <w:p w:rsidR="00CD37C4" w:rsidRPr="00BA402B" w:rsidRDefault="00CD37C4" w:rsidP="00EC28C1">
      <w:pPr>
        <w:spacing w:after="0"/>
        <w:ind w:left="993"/>
        <w:jc w:val="both"/>
      </w:pPr>
    </w:p>
    <w:p w:rsidR="00CD37C4" w:rsidRPr="00BA402B" w:rsidRDefault="00CD37C4" w:rsidP="00EC28C1">
      <w:pPr>
        <w:spacing w:after="0"/>
        <w:ind w:left="993"/>
        <w:jc w:val="center"/>
      </w:pPr>
      <w:r w:rsidRPr="00BA402B">
        <w:rPr>
          <w:noProof/>
          <w:lang w:eastAsia="fr-FR"/>
        </w:rPr>
        <w:drawing>
          <wp:inline distT="0" distB="0" distL="0" distR="0">
            <wp:extent cx="3429000" cy="742950"/>
            <wp:effectExtent l="19050" t="0" r="0" b="0"/>
            <wp:docPr id="233" name="Objet 4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94575" cy="1712912"/>
                      <a:chOff x="1984375" y="4465638"/>
                      <a:chExt cx="7394575" cy="1712912"/>
                    </a:xfrm>
                  </a:grpSpPr>
                  <a:grpSp>
                    <a:nvGrpSpPr>
                      <a:cNvPr id="4" name="Group 13"/>
                      <a:cNvGrpSpPr>
                        <a:grpSpLocks/>
                      </a:cNvGrpSpPr>
                    </a:nvGrpSpPr>
                    <a:grpSpPr bwMode="auto">
                      <a:xfrm>
                        <a:off x="1984375" y="4465638"/>
                        <a:ext cx="7394575" cy="1712912"/>
                        <a:chOff x="2130" y="5680"/>
                        <a:chExt cx="11644" cy="2698"/>
                      </a:xfrm>
                    </a:grpSpPr>
                    <a:sp>
                      <a:nvSpPr>
                        <a:cNvPr id="62471" name="Text Box 24"/>
                        <a:cNvSpPr txBox="1">
                          <a:spLocks noChangeArrowheads="1"/>
                        </a:cNvSpPr>
                      </a:nvSpPr>
                      <a:spPr bwMode="auto">
                        <a:xfrm>
                          <a:off x="2130" y="5680"/>
                          <a:ext cx="2698" cy="710"/>
                        </a:xfrm>
                        <a:prstGeom prst="rect">
                          <a:avLst/>
                        </a:prstGeom>
                        <a:solidFill>
                          <a:srgbClr val="FFFFFF"/>
                        </a:solidFill>
                        <a:ln w="25400">
                          <a:noFill/>
                          <a:miter lim="800000"/>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pPr algn="ctr"/>
                            <a:r>
                              <a:rPr lang="en-US" b="0">
                                <a:cs typeface="Times New Roman" pitchFamily="18" charset="0"/>
                              </a:rPr>
                              <a:t>Coupable</a:t>
                            </a:r>
                            <a:endParaRPr lang="en-US" sz="1800" b="0"/>
                          </a:p>
                        </a:txBody>
                        <a:useSpRect/>
                      </a:txSp>
                    </a:sp>
                    <a:sp>
                      <a:nvSpPr>
                        <a:cNvPr id="62472" name="Text Box 23"/>
                        <a:cNvSpPr txBox="1">
                          <a:spLocks noChangeArrowheads="1"/>
                        </a:cNvSpPr>
                      </a:nvSpPr>
                      <a:spPr bwMode="auto">
                        <a:xfrm>
                          <a:off x="11076" y="7242"/>
                          <a:ext cx="2698" cy="710"/>
                        </a:xfrm>
                        <a:prstGeom prst="rect">
                          <a:avLst/>
                        </a:prstGeom>
                        <a:solidFill>
                          <a:srgbClr val="FFFFFF"/>
                        </a:solidFill>
                        <a:ln w="25400">
                          <a:noFill/>
                          <a:miter lim="800000"/>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pPr algn="ctr"/>
                            <a:r>
                              <a:rPr lang="en-US" b="0">
                                <a:cs typeface="Times New Roman" pitchFamily="18" charset="0"/>
                              </a:rPr>
                              <a:t>Victime</a:t>
                            </a:r>
                            <a:endParaRPr lang="en-US" sz="1800" b="0"/>
                          </a:p>
                        </a:txBody>
                        <a:useSpRect/>
                      </a:txSp>
                    </a:sp>
                    <a:sp>
                      <a:nvSpPr>
                        <a:cNvPr id="62473" name="Line 22"/>
                        <a:cNvSpPr>
                          <a:spLocks noChangeShapeType="1"/>
                        </a:cNvSpPr>
                      </a:nvSpPr>
                      <a:spPr bwMode="auto">
                        <a:xfrm>
                          <a:off x="4828" y="6532"/>
                          <a:ext cx="6248" cy="0"/>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2474" name="Line 21"/>
                        <a:cNvSpPr>
                          <a:spLocks noChangeShapeType="1"/>
                        </a:cNvSpPr>
                      </a:nvSpPr>
                      <a:spPr bwMode="auto">
                        <a:xfrm>
                          <a:off x="4828" y="7242"/>
                          <a:ext cx="6248" cy="0"/>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nvGrpSpPr>
                        <a:cNvPr id="7" name="Group 16"/>
                        <a:cNvGrpSpPr>
                          <a:grpSpLocks/>
                        </a:cNvGrpSpPr>
                      </a:nvGrpSpPr>
                      <a:grpSpPr bwMode="auto">
                        <a:xfrm>
                          <a:off x="7810" y="6532"/>
                          <a:ext cx="569" cy="711"/>
                          <a:chOff x="0" y="37"/>
                          <a:chExt cx="20000" cy="19908"/>
                        </a:xfrm>
                      </a:grpSpPr>
                      <a:sp>
                        <a:nvSpPr>
                          <a:cNvPr id="62478" name="Line 20"/>
                          <a:cNvSpPr>
                            <a:spLocks noChangeShapeType="1"/>
                          </a:cNvSpPr>
                        </a:nvSpPr>
                        <a:spPr bwMode="auto">
                          <a:xfrm>
                            <a:off x="0" y="7989"/>
                            <a:ext cx="20000" cy="28"/>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2479" name="Line 19"/>
                          <a:cNvSpPr>
                            <a:spLocks noChangeShapeType="1"/>
                          </a:cNvSpPr>
                        </a:nvSpPr>
                        <a:spPr bwMode="auto">
                          <a:xfrm>
                            <a:off x="0" y="11965"/>
                            <a:ext cx="20000" cy="28"/>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2480" name="Line 18"/>
                          <a:cNvSpPr>
                            <a:spLocks noChangeShapeType="1"/>
                          </a:cNvSpPr>
                        </a:nvSpPr>
                        <a:spPr bwMode="auto">
                          <a:xfrm flipV="1">
                            <a:off x="9980" y="37"/>
                            <a:ext cx="36" cy="7980"/>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2481" name="Line 17"/>
                          <a:cNvSpPr>
                            <a:spLocks noChangeShapeType="1"/>
                          </a:cNvSpPr>
                        </a:nvSpPr>
                        <a:spPr bwMode="auto">
                          <a:xfrm flipV="1">
                            <a:off x="9980" y="11965"/>
                            <a:ext cx="36" cy="7980"/>
                          </a:xfrm>
                          <a:prstGeom prst="line">
                            <a:avLst/>
                          </a:prstGeom>
                          <a:noFill/>
                          <a:ln w="25400">
                            <a:solidFill>
                              <a:srgbClr val="FF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sp>
                      <a:nvSpPr>
                        <a:cNvPr id="62476" name="Freeform 15"/>
                        <a:cNvSpPr>
                          <a:spLocks/>
                        </a:cNvSpPr>
                      </a:nvSpPr>
                      <a:spPr bwMode="auto">
                        <a:xfrm>
                          <a:off x="5964" y="5822"/>
                          <a:ext cx="2840" cy="426"/>
                        </a:xfrm>
                        <a:custGeom>
                          <a:avLst/>
                          <a:gdLst>
                            <a:gd name="T0" fmla="*/ 0 w 2840"/>
                            <a:gd name="T1" fmla="*/ 426 h 426"/>
                            <a:gd name="T2" fmla="*/ 568 w 2840"/>
                            <a:gd name="T3" fmla="*/ 426 h 426"/>
                            <a:gd name="T4" fmla="*/ 568 w 2840"/>
                            <a:gd name="T5" fmla="*/ 0 h 426"/>
                            <a:gd name="T6" fmla="*/ 1136 w 2840"/>
                            <a:gd name="T7" fmla="*/ 0 h 426"/>
                            <a:gd name="T8" fmla="*/ 1136 w 2840"/>
                            <a:gd name="T9" fmla="*/ 426 h 426"/>
                            <a:gd name="T10" fmla="*/ 1704 w 2840"/>
                            <a:gd name="T11" fmla="*/ 426 h 426"/>
                            <a:gd name="T12" fmla="*/ 1704 w 2840"/>
                            <a:gd name="T13" fmla="*/ 0 h 426"/>
                            <a:gd name="T14" fmla="*/ 2272 w 2840"/>
                            <a:gd name="T15" fmla="*/ 0 h 426"/>
                            <a:gd name="T16" fmla="*/ 2272 w 2840"/>
                            <a:gd name="T17" fmla="*/ 426 h 426"/>
                            <a:gd name="T18" fmla="*/ 2840 w 2840"/>
                            <a:gd name="T19" fmla="*/ 426 h 42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2840"/>
                            <a:gd name="T31" fmla="*/ 0 h 426"/>
                            <a:gd name="T32" fmla="*/ 2840 w 2840"/>
                            <a:gd name="T33" fmla="*/ 426 h 42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2840" h="426">
                              <a:moveTo>
                                <a:pt x="0" y="426"/>
                              </a:moveTo>
                              <a:lnTo>
                                <a:pt x="568" y="426"/>
                              </a:lnTo>
                              <a:lnTo>
                                <a:pt x="568" y="0"/>
                              </a:lnTo>
                              <a:lnTo>
                                <a:pt x="1136" y="0"/>
                              </a:lnTo>
                              <a:lnTo>
                                <a:pt x="1136" y="426"/>
                              </a:lnTo>
                              <a:lnTo>
                                <a:pt x="1704" y="426"/>
                              </a:lnTo>
                              <a:lnTo>
                                <a:pt x="1704" y="0"/>
                              </a:lnTo>
                              <a:lnTo>
                                <a:pt x="2272" y="0"/>
                              </a:lnTo>
                              <a:lnTo>
                                <a:pt x="2272" y="426"/>
                              </a:lnTo>
                              <a:lnTo>
                                <a:pt x="2840" y="426"/>
                              </a:lnTo>
                            </a:path>
                          </a:pathLst>
                        </a:custGeom>
                        <a:noFill/>
                        <a:ln w="25400">
                          <a:solidFill>
                            <a:srgbClr val="00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2477" name="Freeform 14"/>
                        <a:cNvSpPr>
                          <a:spLocks/>
                        </a:cNvSpPr>
                      </a:nvSpPr>
                      <a:spPr bwMode="auto">
                        <a:xfrm>
                          <a:off x="5964" y="7526"/>
                          <a:ext cx="2698" cy="852"/>
                        </a:xfrm>
                        <a:custGeom>
                          <a:avLst/>
                          <a:gdLst>
                            <a:gd name="T0" fmla="*/ 0 w 2698"/>
                            <a:gd name="T1" fmla="*/ 426 h 852"/>
                            <a:gd name="T2" fmla="*/ 568 w 2698"/>
                            <a:gd name="T3" fmla="*/ 426 h 852"/>
                            <a:gd name="T4" fmla="*/ 568 w 2698"/>
                            <a:gd name="T5" fmla="*/ 0 h 852"/>
                            <a:gd name="T6" fmla="*/ 710 w 2698"/>
                            <a:gd name="T7" fmla="*/ 426 h 852"/>
                            <a:gd name="T8" fmla="*/ 1136 w 2698"/>
                            <a:gd name="T9" fmla="*/ 426 h 852"/>
                            <a:gd name="T10" fmla="*/ 1136 w 2698"/>
                            <a:gd name="T11" fmla="*/ 852 h 852"/>
                            <a:gd name="T12" fmla="*/ 1278 w 2698"/>
                            <a:gd name="T13" fmla="*/ 426 h 852"/>
                            <a:gd name="T14" fmla="*/ 1704 w 2698"/>
                            <a:gd name="T15" fmla="*/ 426 h 852"/>
                            <a:gd name="T16" fmla="*/ 1704 w 2698"/>
                            <a:gd name="T17" fmla="*/ 0 h 852"/>
                            <a:gd name="T18" fmla="*/ 1846 w 2698"/>
                            <a:gd name="T19" fmla="*/ 426 h 852"/>
                            <a:gd name="T20" fmla="*/ 2272 w 2698"/>
                            <a:gd name="T21" fmla="*/ 426 h 852"/>
                            <a:gd name="T22" fmla="*/ 2272 w 2698"/>
                            <a:gd name="T23" fmla="*/ 852 h 852"/>
                            <a:gd name="T24" fmla="*/ 2414 w 2698"/>
                            <a:gd name="T25" fmla="*/ 426 h 852"/>
                            <a:gd name="T26" fmla="*/ 2698 w 2698"/>
                            <a:gd name="T27" fmla="*/ 426 h 85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2698"/>
                            <a:gd name="T43" fmla="*/ 0 h 852"/>
                            <a:gd name="T44" fmla="*/ 2698 w 2698"/>
                            <a:gd name="T45" fmla="*/ 852 h 85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2698" h="852">
                              <a:moveTo>
                                <a:pt x="0" y="426"/>
                              </a:moveTo>
                              <a:lnTo>
                                <a:pt x="568" y="426"/>
                              </a:lnTo>
                              <a:lnTo>
                                <a:pt x="568" y="0"/>
                              </a:lnTo>
                              <a:lnTo>
                                <a:pt x="710" y="426"/>
                              </a:lnTo>
                              <a:lnTo>
                                <a:pt x="1136" y="426"/>
                              </a:lnTo>
                              <a:lnTo>
                                <a:pt x="1136" y="852"/>
                              </a:lnTo>
                              <a:lnTo>
                                <a:pt x="1278" y="426"/>
                              </a:lnTo>
                              <a:lnTo>
                                <a:pt x="1704" y="426"/>
                              </a:lnTo>
                              <a:lnTo>
                                <a:pt x="1704" y="0"/>
                              </a:lnTo>
                              <a:lnTo>
                                <a:pt x="1846" y="426"/>
                              </a:lnTo>
                              <a:lnTo>
                                <a:pt x="2272" y="426"/>
                              </a:lnTo>
                              <a:lnTo>
                                <a:pt x="2272" y="852"/>
                              </a:lnTo>
                              <a:lnTo>
                                <a:pt x="2414" y="426"/>
                              </a:lnTo>
                              <a:lnTo>
                                <a:pt x="2698" y="426"/>
                              </a:lnTo>
                            </a:path>
                          </a:pathLst>
                        </a:custGeom>
                        <a:noFill/>
                        <a:ln w="25400">
                          <a:solidFill>
                            <a:srgbClr val="00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lc:lockedCanvas>
              </a:graphicData>
            </a:graphic>
          </wp:inline>
        </w:drawing>
      </w:r>
    </w:p>
    <w:p w:rsidR="00CD37C4" w:rsidRDefault="00CD37C4" w:rsidP="00EC28C1">
      <w:pPr>
        <w:spacing w:after="0"/>
        <w:ind w:left="993"/>
        <w:jc w:val="both"/>
        <w:rPr>
          <w:b/>
        </w:rPr>
      </w:pPr>
    </w:p>
    <w:p w:rsidR="00CD37C4" w:rsidRDefault="00CD37C4" w:rsidP="00EC28C1">
      <w:pPr>
        <w:spacing w:after="0"/>
        <w:ind w:left="993"/>
        <w:jc w:val="both"/>
      </w:pPr>
      <w:r w:rsidRPr="00BA402B">
        <w:t>Le plan</w:t>
      </w:r>
      <w:r>
        <w:t xml:space="preserve"> de masse fait également partie des solutions à citer ici pour limiter les perturbations. Mais il est aussi prudent d’éviter les parcours en parallèle sur de grandes longueurs, de minimiser les différences de potentiel entre les fils et de les séparer par un fil de masse.</w:t>
      </w:r>
    </w:p>
    <w:p w:rsidR="00CD37C4" w:rsidRDefault="00CD37C4" w:rsidP="00EC28C1">
      <w:pPr>
        <w:spacing w:after="0"/>
        <w:ind w:left="993"/>
        <w:jc w:val="center"/>
      </w:pPr>
      <w:r>
        <w:rPr>
          <w:noProof/>
          <w:lang w:eastAsia="fr-FR"/>
        </w:rPr>
        <w:drawing>
          <wp:inline distT="0" distB="0" distL="0" distR="0">
            <wp:extent cx="2824023" cy="1152525"/>
            <wp:effectExtent l="19050" t="0" r="0" b="0"/>
            <wp:docPr id="23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srcRect/>
                    <a:stretch>
                      <a:fillRect/>
                    </a:stretch>
                  </pic:blipFill>
                  <pic:spPr bwMode="auto">
                    <a:xfrm>
                      <a:off x="0" y="0"/>
                      <a:ext cx="2824023" cy="1152525"/>
                    </a:xfrm>
                    <a:prstGeom prst="rect">
                      <a:avLst/>
                    </a:prstGeom>
                    <a:noFill/>
                    <a:ln w="9525">
                      <a:noFill/>
                      <a:miter lim="800000"/>
                      <a:headEnd/>
                      <a:tailEnd/>
                    </a:ln>
                  </pic:spPr>
                </pic:pic>
              </a:graphicData>
            </a:graphic>
          </wp:inline>
        </w:drawing>
      </w:r>
    </w:p>
    <w:p w:rsidR="00CD37C4" w:rsidRDefault="00CD37C4" w:rsidP="00EC28C1">
      <w:pPr>
        <w:spacing w:after="0"/>
        <w:ind w:left="993"/>
      </w:pPr>
      <w:r>
        <w:t xml:space="preserve">Il est envisageable de router les pistes perpendiculairement pour éviter la diaphonie entre les faces du condensateur équivalent ou d’utiliser les fils torsadés. </w:t>
      </w:r>
    </w:p>
    <w:p w:rsidR="00902E6E" w:rsidRDefault="00902E6E">
      <w:r>
        <w:br w:type="page"/>
      </w:r>
    </w:p>
    <w:p w:rsidR="00902E6E" w:rsidRDefault="00902E6E" w:rsidP="00EC28C1">
      <w:pPr>
        <w:spacing w:after="0"/>
        <w:ind w:left="993"/>
      </w:pPr>
    </w:p>
    <w:p w:rsidR="00CD37C4" w:rsidRPr="00EC28C1" w:rsidRDefault="00CD37C4" w:rsidP="00EC28C1">
      <w:pPr>
        <w:pStyle w:val="Paragraphedeliste"/>
        <w:numPr>
          <w:ilvl w:val="0"/>
          <w:numId w:val="4"/>
        </w:numPr>
        <w:spacing w:after="0"/>
        <w:jc w:val="both"/>
      </w:pPr>
      <w:r w:rsidRPr="00EC28C1">
        <w:t>Couplage par diaphonie inductive</w:t>
      </w:r>
      <w:r w:rsidR="00EC28C1">
        <w:t> :</w:t>
      </w:r>
    </w:p>
    <w:p w:rsidR="00CD37C4" w:rsidRDefault="00CD37C4" w:rsidP="00EC28C1">
      <w:pPr>
        <w:spacing w:after="0"/>
        <w:ind w:left="709"/>
        <w:jc w:val="both"/>
      </w:pPr>
    </w:p>
    <w:p w:rsidR="00CD37C4" w:rsidRDefault="00CD37C4" w:rsidP="00EC28C1">
      <w:pPr>
        <w:spacing w:after="0"/>
        <w:ind w:left="993"/>
        <w:jc w:val="both"/>
      </w:pPr>
      <w:r>
        <w:t>Entre deux circuits voisins, il existe toujours une inductance mutuelle. C’est par exemple le cas entre deux pistes voisines sur une carte électronique.</w:t>
      </w:r>
    </w:p>
    <w:p w:rsidR="00CD37C4" w:rsidRDefault="00CD37C4" w:rsidP="00EC28C1">
      <w:pPr>
        <w:spacing w:after="0"/>
        <w:ind w:left="993"/>
        <w:jc w:val="both"/>
      </w:pPr>
      <w:r w:rsidRPr="009436DF">
        <w:t xml:space="preserve">Des variations de courant sur l’un provoquent des </w:t>
      </w:r>
      <w:r>
        <w:t>différences de potentiel aux bornes de l’autre</w:t>
      </w:r>
      <w:r w:rsidRPr="009436DF">
        <w:t xml:space="preserve">. </w:t>
      </w:r>
    </w:p>
    <w:p w:rsidR="00CD37C4" w:rsidRDefault="00CD37C4" w:rsidP="00EC28C1">
      <w:pPr>
        <w:spacing w:after="0"/>
        <w:ind w:left="993"/>
        <w:jc w:val="both"/>
      </w:pPr>
    </w:p>
    <w:p w:rsidR="00CD37C4" w:rsidRDefault="00CD37C4" w:rsidP="00EC28C1">
      <w:pPr>
        <w:spacing w:after="0"/>
        <w:ind w:left="993"/>
        <w:jc w:val="center"/>
      </w:pPr>
      <w:r w:rsidRPr="006216C0">
        <w:rPr>
          <w:noProof/>
          <w:lang w:eastAsia="fr-FR"/>
        </w:rPr>
        <w:drawing>
          <wp:inline distT="0" distB="0" distL="0" distR="0">
            <wp:extent cx="3752850" cy="695325"/>
            <wp:effectExtent l="19050" t="0" r="0" b="0"/>
            <wp:docPr id="236" name="Objet 4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94575" cy="1443037"/>
                      <a:chOff x="1927225" y="4468813"/>
                      <a:chExt cx="7394575" cy="1443037"/>
                    </a:xfrm>
                  </a:grpSpPr>
                  <a:grpSp>
                    <a:nvGrpSpPr>
                      <a:cNvPr id="13" name="Group 38"/>
                      <a:cNvGrpSpPr>
                        <a:grpSpLocks/>
                      </a:cNvGrpSpPr>
                    </a:nvGrpSpPr>
                    <a:grpSpPr bwMode="auto">
                      <a:xfrm>
                        <a:off x="1927225" y="4468813"/>
                        <a:ext cx="7394575" cy="1443037"/>
                        <a:chOff x="1702" y="5081"/>
                        <a:chExt cx="11644" cy="2272"/>
                      </a:xfrm>
                    </a:grpSpPr>
                    <a:sp>
                      <a:nvSpPr>
                        <a:cNvPr id="64519" name="Text Box 76"/>
                        <a:cNvSpPr txBox="1">
                          <a:spLocks noChangeArrowheads="1"/>
                        </a:cNvSpPr>
                      </a:nvSpPr>
                      <a:spPr bwMode="auto">
                        <a:xfrm>
                          <a:off x="1702" y="5081"/>
                          <a:ext cx="2698" cy="710"/>
                        </a:xfrm>
                        <a:prstGeom prst="rect">
                          <a:avLst/>
                        </a:prstGeom>
                        <a:solidFill>
                          <a:srgbClr val="FFFFFF"/>
                        </a:solidFill>
                        <a:ln w="25400">
                          <a:noFill/>
                          <a:miter lim="800000"/>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pPr algn="ctr"/>
                            <a:r>
                              <a:rPr lang="en-US" b="0">
                                <a:cs typeface="Times New Roman" pitchFamily="18" charset="0"/>
                              </a:rPr>
                              <a:t>Coupable</a:t>
                            </a:r>
                            <a:endParaRPr lang="en-US" sz="1800" b="0"/>
                          </a:p>
                        </a:txBody>
                        <a:useSpRect/>
                      </a:txSp>
                    </a:sp>
                    <a:sp>
                      <a:nvSpPr>
                        <a:cNvPr id="64520" name="Text Box 75"/>
                        <a:cNvSpPr txBox="1">
                          <a:spLocks noChangeArrowheads="1"/>
                        </a:cNvSpPr>
                      </a:nvSpPr>
                      <a:spPr bwMode="auto">
                        <a:xfrm>
                          <a:off x="10648" y="6643"/>
                          <a:ext cx="2698" cy="710"/>
                        </a:xfrm>
                        <a:prstGeom prst="rect">
                          <a:avLst/>
                        </a:prstGeom>
                        <a:solidFill>
                          <a:srgbClr val="FFFFFF"/>
                        </a:solidFill>
                        <a:ln w="25400">
                          <a:noFill/>
                          <a:miter lim="800000"/>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pPr algn="ctr"/>
                            <a:r>
                              <a:rPr lang="en-US" b="0">
                                <a:cs typeface="Times New Roman" pitchFamily="18" charset="0"/>
                              </a:rPr>
                              <a:t>Victime</a:t>
                            </a:r>
                            <a:endParaRPr lang="en-US" sz="1800" b="0"/>
                          </a:p>
                        </a:txBody>
                        <a:useSpRect/>
                      </a:txSp>
                    </a:sp>
                    <a:sp>
                      <a:nvSpPr>
                        <a:cNvPr id="64521" name="Freeform 74"/>
                        <a:cNvSpPr>
                          <a:spLocks/>
                        </a:cNvSpPr>
                      </a:nvSpPr>
                      <a:spPr bwMode="auto">
                        <a:xfrm>
                          <a:off x="5510" y="6920"/>
                          <a:ext cx="2840" cy="426"/>
                        </a:xfrm>
                        <a:custGeom>
                          <a:avLst/>
                          <a:gdLst>
                            <a:gd name="T0" fmla="*/ 0 w 2840"/>
                            <a:gd name="T1" fmla="*/ 426 h 426"/>
                            <a:gd name="T2" fmla="*/ 568 w 2840"/>
                            <a:gd name="T3" fmla="*/ 426 h 426"/>
                            <a:gd name="T4" fmla="*/ 568 w 2840"/>
                            <a:gd name="T5" fmla="*/ 0 h 426"/>
                            <a:gd name="T6" fmla="*/ 1136 w 2840"/>
                            <a:gd name="T7" fmla="*/ 0 h 426"/>
                            <a:gd name="T8" fmla="*/ 1136 w 2840"/>
                            <a:gd name="T9" fmla="*/ 426 h 426"/>
                            <a:gd name="T10" fmla="*/ 1704 w 2840"/>
                            <a:gd name="T11" fmla="*/ 426 h 426"/>
                            <a:gd name="T12" fmla="*/ 1704 w 2840"/>
                            <a:gd name="T13" fmla="*/ 0 h 426"/>
                            <a:gd name="T14" fmla="*/ 2272 w 2840"/>
                            <a:gd name="T15" fmla="*/ 0 h 426"/>
                            <a:gd name="T16" fmla="*/ 2272 w 2840"/>
                            <a:gd name="T17" fmla="*/ 426 h 426"/>
                            <a:gd name="T18" fmla="*/ 2840 w 2840"/>
                            <a:gd name="T19" fmla="*/ 426 h 426"/>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2840"/>
                            <a:gd name="T31" fmla="*/ 0 h 426"/>
                            <a:gd name="T32" fmla="*/ 2840 w 2840"/>
                            <a:gd name="T33" fmla="*/ 426 h 42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2840" h="426">
                              <a:moveTo>
                                <a:pt x="0" y="426"/>
                              </a:moveTo>
                              <a:lnTo>
                                <a:pt x="568" y="426"/>
                              </a:lnTo>
                              <a:lnTo>
                                <a:pt x="568" y="0"/>
                              </a:lnTo>
                              <a:lnTo>
                                <a:pt x="1136" y="0"/>
                              </a:lnTo>
                              <a:lnTo>
                                <a:pt x="1136" y="426"/>
                              </a:lnTo>
                              <a:lnTo>
                                <a:pt x="1704" y="426"/>
                              </a:lnTo>
                              <a:lnTo>
                                <a:pt x="1704" y="0"/>
                              </a:lnTo>
                              <a:lnTo>
                                <a:pt x="2272" y="0"/>
                              </a:lnTo>
                              <a:lnTo>
                                <a:pt x="2272" y="426"/>
                              </a:lnTo>
                              <a:lnTo>
                                <a:pt x="2840" y="426"/>
                              </a:lnTo>
                            </a:path>
                          </a:pathLst>
                        </a:custGeom>
                        <a:noFill/>
                        <a:ln w="25400">
                          <a:solidFill>
                            <a:srgbClr val="00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nvGrpSpPr>
                        <a:cNvPr id="6" name="Group 57"/>
                        <a:cNvGrpSpPr>
                          <a:grpSpLocks/>
                        </a:cNvGrpSpPr>
                      </a:nvGrpSpPr>
                      <a:grpSpPr bwMode="auto">
                        <a:xfrm>
                          <a:off x="3832" y="6059"/>
                          <a:ext cx="6248" cy="246"/>
                          <a:chOff x="4260" y="6106"/>
                          <a:chExt cx="6248" cy="246"/>
                        </a:xfrm>
                      </a:grpSpPr>
                      <a:grpSp>
                        <a:nvGrpSpPr>
                          <a:cNvPr id="25" name="Group 61"/>
                          <a:cNvGrpSpPr>
                            <a:grpSpLocks/>
                          </a:cNvGrpSpPr>
                        </a:nvGrpSpPr>
                        <a:grpSpPr bwMode="auto">
                          <a:xfrm>
                            <a:off x="6678" y="6106"/>
                            <a:ext cx="1309" cy="164"/>
                            <a:chOff x="1" y="0"/>
                            <a:chExt cx="19998" cy="20000"/>
                          </a:xfrm>
                        </a:grpSpPr>
                        <a:grpSp>
                          <a:nvGrpSpPr>
                            <a:cNvPr id="29" name="Group 71"/>
                            <a:cNvGrpSpPr>
                              <a:grpSpLocks/>
                            </a:cNvGrpSpPr>
                          </a:nvGrpSpPr>
                          <a:grpSpPr bwMode="auto">
                            <a:xfrm>
                              <a:off x="1" y="0"/>
                              <a:ext cx="5010" cy="20000"/>
                              <a:chOff x="4" y="0"/>
                              <a:chExt cx="19996" cy="20000"/>
                            </a:xfrm>
                          </a:grpSpPr>
                          <a:sp>
                            <a:nvSpPr>
                              <a:cNvPr id="64555" name="Arc 73"/>
                              <a:cNvSpPr>
                                <a:spLocks/>
                              </a:cNvSpPr>
                            </a:nvSpPr>
                            <a:spPr bwMode="auto">
                              <a:xfrm flipV="1">
                                <a:off x="10002" y="0"/>
                                <a:ext cx="9998" cy="20000"/>
                              </a:xfrm>
                              <a:custGeom>
                                <a:avLst/>
                                <a:gdLst>
                                  <a:gd name="T0" fmla="*/ 0 w 21600"/>
                                  <a:gd name="T1" fmla="*/ 0 h 21600"/>
                                  <a:gd name="T2" fmla="*/ 999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56" name="Arc 72"/>
                              <a:cNvSpPr>
                                <a:spLocks/>
                              </a:cNvSpPr>
                            </a:nvSpPr>
                            <a:spPr bwMode="auto">
                              <a:xfrm flipH="1" flipV="1">
                                <a:off x="4" y="0"/>
                                <a:ext cx="9998" cy="20000"/>
                              </a:xfrm>
                              <a:custGeom>
                                <a:avLst/>
                                <a:gdLst>
                                  <a:gd name="T0" fmla="*/ 0 w 21600"/>
                                  <a:gd name="T1" fmla="*/ 0 h 21600"/>
                                  <a:gd name="T2" fmla="*/ 999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30" name="Group 68"/>
                            <a:cNvGrpSpPr>
                              <a:grpSpLocks/>
                            </a:cNvGrpSpPr>
                          </a:nvGrpSpPr>
                          <a:grpSpPr bwMode="auto">
                            <a:xfrm>
                              <a:off x="4997" y="0"/>
                              <a:ext cx="5010" cy="20000"/>
                              <a:chOff x="0" y="0"/>
                              <a:chExt cx="20000" cy="20000"/>
                            </a:xfrm>
                          </a:grpSpPr>
                          <a:sp>
                            <a:nvSpPr>
                              <a:cNvPr id="64553" name="Arc 70"/>
                              <a:cNvSpPr>
                                <a:spLocks/>
                              </a:cNvSpPr>
                            </a:nvSpPr>
                            <a:spPr bwMode="auto">
                              <a:xfrm flipV="1">
                                <a:off x="10000" y="0"/>
                                <a:ext cx="10000" cy="20000"/>
                              </a:xfrm>
                              <a:custGeom>
                                <a:avLst/>
                                <a:gdLst>
                                  <a:gd name="T0" fmla="*/ 0 w 21600"/>
                                  <a:gd name="T1" fmla="*/ 0 h 21600"/>
                                  <a:gd name="T2" fmla="*/ 10000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54" name="Arc 69"/>
                              <a:cNvSpPr>
                                <a:spLocks/>
                              </a:cNvSpPr>
                            </a:nvSpPr>
                            <a:spPr bwMode="auto">
                              <a:xfrm flipH="1" flipV="1">
                                <a:off x="0" y="0"/>
                                <a:ext cx="10000" cy="20000"/>
                              </a:xfrm>
                              <a:custGeom>
                                <a:avLst/>
                                <a:gdLst>
                                  <a:gd name="T0" fmla="*/ 0 w 21600"/>
                                  <a:gd name="T1" fmla="*/ 0 h 21600"/>
                                  <a:gd name="T2" fmla="*/ 10000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31" name="Group 65"/>
                            <a:cNvGrpSpPr>
                              <a:grpSpLocks/>
                            </a:cNvGrpSpPr>
                          </a:nvGrpSpPr>
                          <a:grpSpPr bwMode="auto">
                            <a:xfrm>
                              <a:off x="10007" y="0"/>
                              <a:ext cx="4996" cy="20000"/>
                              <a:chOff x="0" y="0"/>
                              <a:chExt cx="20000" cy="20000"/>
                            </a:xfrm>
                          </a:grpSpPr>
                          <a:sp>
                            <a:nvSpPr>
                              <a:cNvPr id="64551" name="Arc 67"/>
                              <a:cNvSpPr>
                                <a:spLocks/>
                              </a:cNvSpPr>
                            </a:nvSpPr>
                            <a:spPr bwMode="auto">
                              <a:xfrm flipV="1">
                                <a:off x="9972"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52" name="Arc 66"/>
                              <a:cNvSpPr>
                                <a:spLocks/>
                              </a:cNvSpPr>
                            </a:nvSpPr>
                            <a:spPr bwMode="auto">
                              <a:xfrm flipH="1" flipV="1">
                                <a:off x="0"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32" name="Group 62"/>
                            <a:cNvGrpSpPr>
                              <a:grpSpLocks/>
                            </a:cNvGrpSpPr>
                          </a:nvGrpSpPr>
                          <a:grpSpPr bwMode="auto">
                            <a:xfrm>
                              <a:off x="15003" y="0"/>
                              <a:ext cx="4996" cy="20000"/>
                              <a:chOff x="0" y="0"/>
                              <a:chExt cx="20000" cy="20000"/>
                            </a:xfrm>
                          </a:grpSpPr>
                          <a:sp>
                            <a:nvSpPr>
                              <a:cNvPr id="64549" name="Arc 64"/>
                              <a:cNvSpPr>
                                <a:spLocks/>
                              </a:cNvSpPr>
                            </a:nvSpPr>
                            <a:spPr bwMode="auto">
                              <a:xfrm flipV="1">
                                <a:off x="9972"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50" name="Arc 63"/>
                              <a:cNvSpPr>
                                <a:spLocks/>
                              </a:cNvSpPr>
                            </a:nvSpPr>
                            <a:spPr bwMode="auto">
                              <a:xfrm flipH="1" flipV="1">
                                <a:off x="0"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sp>
                        <a:nvSpPr>
                          <a:cNvPr id="64542" name="Oval 60"/>
                          <a:cNvSpPr>
                            <a:spLocks noChangeArrowheads="1"/>
                          </a:cNvSpPr>
                        </a:nvSpPr>
                        <a:spPr bwMode="auto">
                          <a:xfrm>
                            <a:off x="7987" y="6270"/>
                            <a:ext cx="82" cy="82"/>
                          </a:xfrm>
                          <a:prstGeom prst="ellipse">
                            <a:avLst/>
                          </a:prstGeom>
                          <a:solidFill>
                            <a:srgbClr val="FF0000"/>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43" name="Line 59"/>
                          <a:cNvSpPr>
                            <a:spLocks noChangeShapeType="1"/>
                          </a:cNvSpPr>
                        </a:nvSpPr>
                        <a:spPr bwMode="auto">
                          <a:xfrm>
                            <a:off x="7987" y="6106"/>
                            <a:ext cx="2521" cy="0"/>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44" name="Line 58"/>
                          <a:cNvSpPr>
                            <a:spLocks noChangeShapeType="1"/>
                          </a:cNvSpPr>
                        </a:nvSpPr>
                        <a:spPr bwMode="auto">
                          <a:xfrm>
                            <a:off x="4260" y="6106"/>
                            <a:ext cx="2419" cy="1"/>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7" name="Group 40"/>
                        <a:cNvGrpSpPr>
                          <a:grpSpLocks/>
                        </a:cNvGrpSpPr>
                      </a:nvGrpSpPr>
                      <a:grpSpPr bwMode="auto">
                        <a:xfrm flipV="1">
                          <a:off x="3832" y="6485"/>
                          <a:ext cx="6248" cy="246"/>
                          <a:chOff x="4260" y="6106"/>
                          <a:chExt cx="6248" cy="246"/>
                        </a:xfrm>
                      </a:grpSpPr>
                      <a:grpSp>
                        <a:nvGrpSpPr>
                          <a:cNvPr id="9" name="Group 44"/>
                          <a:cNvGrpSpPr>
                            <a:grpSpLocks/>
                          </a:cNvGrpSpPr>
                        </a:nvGrpSpPr>
                        <a:grpSpPr bwMode="auto">
                          <a:xfrm>
                            <a:off x="6678" y="6106"/>
                            <a:ext cx="1309" cy="164"/>
                            <a:chOff x="1" y="0"/>
                            <a:chExt cx="19998" cy="20000"/>
                          </a:xfrm>
                        </a:grpSpPr>
                        <a:grpSp>
                          <a:nvGrpSpPr>
                            <a:cNvPr id="14" name="Group 54"/>
                            <a:cNvGrpSpPr>
                              <a:grpSpLocks/>
                            </a:cNvGrpSpPr>
                          </a:nvGrpSpPr>
                          <a:grpSpPr bwMode="auto">
                            <a:xfrm>
                              <a:off x="1" y="0"/>
                              <a:ext cx="5010" cy="20000"/>
                              <a:chOff x="4" y="0"/>
                              <a:chExt cx="19996" cy="20000"/>
                            </a:xfrm>
                          </a:grpSpPr>
                          <a:sp>
                            <a:nvSpPr>
                              <a:cNvPr id="64539" name="Arc 56"/>
                              <a:cNvSpPr>
                                <a:spLocks/>
                              </a:cNvSpPr>
                            </a:nvSpPr>
                            <a:spPr bwMode="auto">
                              <a:xfrm flipV="1">
                                <a:off x="10002" y="0"/>
                                <a:ext cx="9998" cy="20000"/>
                              </a:xfrm>
                              <a:custGeom>
                                <a:avLst/>
                                <a:gdLst>
                                  <a:gd name="T0" fmla="*/ 0 w 21600"/>
                                  <a:gd name="T1" fmla="*/ 0 h 21600"/>
                                  <a:gd name="T2" fmla="*/ 999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40" name="Arc 55"/>
                              <a:cNvSpPr>
                                <a:spLocks/>
                              </a:cNvSpPr>
                            </a:nvSpPr>
                            <a:spPr bwMode="auto">
                              <a:xfrm flipH="1" flipV="1">
                                <a:off x="4" y="0"/>
                                <a:ext cx="9998" cy="20000"/>
                              </a:xfrm>
                              <a:custGeom>
                                <a:avLst/>
                                <a:gdLst>
                                  <a:gd name="T0" fmla="*/ 0 w 21600"/>
                                  <a:gd name="T1" fmla="*/ 0 h 21600"/>
                                  <a:gd name="T2" fmla="*/ 999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15" name="Group 51"/>
                            <a:cNvGrpSpPr>
                              <a:grpSpLocks/>
                            </a:cNvGrpSpPr>
                          </a:nvGrpSpPr>
                          <a:grpSpPr bwMode="auto">
                            <a:xfrm>
                              <a:off x="4997" y="0"/>
                              <a:ext cx="5010" cy="20000"/>
                              <a:chOff x="0" y="0"/>
                              <a:chExt cx="20000" cy="20000"/>
                            </a:xfrm>
                          </a:grpSpPr>
                          <a:sp>
                            <a:nvSpPr>
                              <a:cNvPr id="64537" name="Arc 53"/>
                              <a:cNvSpPr>
                                <a:spLocks/>
                              </a:cNvSpPr>
                            </a:nvSpPr>
                            <a:spPr bwMode="auto">
                              <a:xfrm flipV="1">
                                <a:off x="10000" y="0"/>
                                <a:ext cx="10000" cy="20000"/>
                              </a:xfrm>
                              <a:custGeom>
                                <a:avLst/>
                                <a:gdLst>
                                  <a:gd name="T0" fmla="*/ 0 w 21600"/>
                                  <a:gd name="T1" fmla="*/ 0 h 21600"/>
                                  <a:gd name="T2" fmla="*/ 10000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38" name="Arc 52"/>
                              <a:cNvSpPr>
                                <a:spLocks/>
                              </a:cNvSpPr>
                            </a:nvSpPr>
                            <a:spPr bwMode="auto">
                              <a:xfrm flipH="1" flipV="1">
                                <a:off x="0" y="0"/>
                                <a:ext cx="10000" cy="20000"/>
                              </a:xfrm>
                              <a:custGeom>
                                <a:avLst/>
                                <a:gdLst>
                                  <a:gd name="T0" fmla="*/ 0 w 21600"/>
                                  <a:gd name="T1" fmla="*/ 0 h 21600"/>
                                  <a:gd name="T2" fmla="*/ 10000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16" name="Group 48"/>
                            <a:cNvGrpSpPr>
                              <a:grpSpLocks/>
                            </a:cNvGrpSpPr>
                          </a:nvGrpSpPr>
                          <a:grpSpPr bwMode="auto">
                            <a:xfrm>
                              <a:off x="10007" y="0"/>
                              <a:ext cx="4996" cy="20000"/>
                              <a:chOff x="0" y="0"/>
                              <a:chExt cx="20000" cy="20000"/>
                            </a:xfrm>
                          </a:grpSpPr>
                          <a:sp>
                            <a:nvSpPr>
                              <a:cNvPr id="64535" name="Arc 50"/>
                              <a:cNvSpPr>
                                <a:spLocks/>
                              </a:cNvSpPr>
                            </a:nvSpPr>
                            <a:spPr bwMode="auto">
                              <a:xfrm flipV="1">
                                <a:off x="9972"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36" name="Arc 49"/>
                              <a:cNvSpPr>
                                <a:spLocks/>
                              </a:cNvSpPr>
                            </a:nvSpPr>
                            <a:spPr bwMode="auto">
                              <a:xfrm flipH="1" flipV="1">
                                <a:off x="0"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17" name="Group 45"/>
                            <a:cNvGrpSpPr>
                              <a:grpSpLocks/>
                            </a:cNvGrpSpPr>
                          </a:nvGrpSpPr>
                          <a:grpSpPr bwMode="auto">
                            <a:xfrm>
                              <a:off x="15003" y="0"/>
                              <a:ext cx="4996" cy="20000"/>
                              <a:chOff x="0" y="0"/>
                              <a:chExt cx="20000" cy="20000"/>
                            </a:xfrm>
                          </a:grpSpPr>
                          <a:sp>
                            <a:nvSpPr>
                              <a:cNvPr id="64533" name="Arc 47"/>
                              <a:cNvSpPr>
                                <a:spLocks/>
                              </a:cNvSpPr>
                            </a:nvSpPr>
                            <a:spPr bwMode="auto">
                              <a:xfrm flipV="1">
                                <a:off x="9972"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34" name="Arc 46"/>
                              <a:cNvSpPr>
                                <a:spLocks/>
                              </a:cNvSpPr>
                            </a:nvSpPr>
                            <a:spPr bwMode="auto">
                              <a:xfrm flipH="1" flipV="1">
                                <a:off x="0" y="0"/>
                                <a:ext cx="10028" cy="20000"/>
                              </a:xfrm>
                              <a:custGeom>
                                <a:avLst/>
                                <a:gdLst>
                                  <a:gd name="T0" fmla="*/ 0 w 21600"/>
                                  <a:gd name="T1" fmla="*/ 0 h 21600"/>
                                  <a:gd name="T2" fmla="*/ 10028 w 21600"/>
                                  <a:gd name="T3" fmla="*/ 20000 h 21600"/>
                                  <a:gd name="T4" fmla="*/ 0 w 21600"/>
                                  <a:gd name="T5" fmla="*/ 2000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FFFFFF"/>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sp>
                        <a:nvSpPr>
                          <a:cNvPr id="64526" name="Oval 43"/>
                          <a:cNvSpPr>
                            <a:spLocks noChangeArrowheads="1"/>
                          </a:cNvSpPr>
                        </a:nvSpPr>
                        <a:spPr bwMode="auto">
                          <a:xfrm>
                            <a:off x="7987" y="6270"/>
                            <a:ext cx="82" cy="82"/>
                          </a:xfrm>
                          <a:prstGeom prst="ellipse">
                            <a:avLst/>
                          </a:prstGeom>
                          <a:solidFill>
                            <a:srgbClr val="FF0000"/>
                          </a:solid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27" name="Line 42"/>
                          <a:cNvSpPr>
                            <a:spLocks noChangeShapeType="1"/>
                          </a:cNvSpPr>
                        </a:nvSpPr>
                        <a:spPr bwMode="auto">
                          <a:xfrm>
                            <a:off x="7987" y="6106"/>
                            <a:ext cx="2521" cy="0"/>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4528" name="Line 41"/>
                          <a:cNvSpPr>
                            <a:spLocks noChangeShapeType="1"/>
                          </a:cNvSpPr>
                        </a:nvSpPr>
                        <a:spPr bwMode="auto">
                          <a:xfrm>
                            <a:off x="4260" y="6106"/>
                            <a:ext cx="2419" cy="1"/>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sp>
                      <a:nvSpPr>
                        <a:cNvPr id="64524" name="Freeform 39"/>
                        <a:cNvSpPr>
                          <a:spLocks/>
                        </a:cNvSpPr>
                      </a:nvSpPr>
                      <a:spPr bwMode="auto">
                        <a:xfrm>
                          <a:off x="5705" y="5309"/>
                          <a:ext cx="2130" cy="426"/>
                        </a:xfrm>
                        <a:custGeom>
                          <a:avLst/>
                          <a:gdLst>
                            <a:gd name="T0" fmla="*/ 0 w 2130"/>
                            <a:gd name="T1" fmla="*/ 426 h 426"/>
                            <a:gd name="T2" fmla="*/ 426 w 2130"/>
                            <a:gd name="T3" fmla="*/ 0 h 426"/>
                            <a:gd name="T4" fmla="*/ 710 w 2130"/>
                            <a:gd name="T5" fmla="*/ 426 h 426"/>
                            <a:gd name="T6" fmla="*/ 1136 w 2130"/>
                            <a:gd name="T7" fmla="*/ 0 h 426"/>
                            <a:gd name="T8" fmla="*/ 1420 w 2130"/>
                            <a:gd name="T9" fmla="*/ 426 h 426"/>
                            <a:gd name="T10" fmla="*/ 1846 w 2130"/>
                            <a:gd name="T11" fmla="*/ 0 h 426"/>
                            <a:gd name="T12" fmla="*/ 2130 w 2130"/>
                            <a:gd name="T13" fmla="*/ 426 h 426"/>
                            <a:gd name="T14" fmla="*/ 0 60000 65536"/>
                            <a:gd name="T15" fmla="*/ 0 60000 65536"/>
                            <a:gd name="T16" fmla="*/ 0 60000 65536"/>
                            <a:gd name="T17" fmla="*/ 0 60000 65536"/>
                            <a:gd name="T18" fmla="*/ 0 60000 65536"/>
                            <a:gd name="T19" fmla="*/ 0 60000 65536"/>
                            <a:gd name="T20" fmla="*/ 0 60000 65536"/>
                            <a:gd name="T21" fmla="*/ 0 w 2130"/>
                            <a:gd name="T22" fmla="*/ 0 h 426"/>
                            <a:gd name="T23" fmla="*/ 2130 w 2130"/>
                            <a:gd name="T24" fmla="*/ 426 h 426"/>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2130" h="426">
                              <a:moveTo>
                                <a:pt x="0" y="426"/>
                              </a:moveTo>
                              <a:lnTo>
                                <a:pt x="426" y="0"/>
                              </a:lnTo>
                              <a:lnTo>
                                <a:pt x="710" y="426"/>
                              </a:lnTo>
                              <a:lnTo>
                                <a:pt x="1136" y="0"/>
                              </a:lnTo>
                              <a:lnTo>
                                <a:pt x="1420" y="426"/>
                              </a:lnTo>
                              <a:lnTo>
                                <a:pt x="1846" y="0"/>
                              </a:lnTo>
                              <a:lnTo>
                                <a:pt x="2130" y="426"/>
                              </a:lnTo>
                            </a:path>
                          </a:pathLst>
                        </a:custGeom>
                        <a:noFill/>
                        <a:ln w="25400">
                          <a:solidFill>
                            <a:srgbClr val="00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lc:lockedCanvas>
              </a:graphicData>
            </a:graphic>
          </wp:inline>
        </w:drawing>
      </w:r>
    </w:p>
    <w:p w:rsidR="00CD37C4" w:rsidRDefault="00CD37C4" w:rsidP="00EC28C1">
      <w:pPr>
        <w:spacing w:after="0"/>
        <w:ind w:left="993"/>
        <w:jc w:val="both"/>
      </w:pPr>
    </w:p>
    <w:p w:rsidR="00CD37C4" w:rsidRPr="009436DF" w:rsidRDefault="00CD37C4" w:rsidP="00EC28C1">
      <w:pPr>
        <w:spacing w:after="0"/>
        <w:ind w:left="993"/>
        <w:jc w:val="both"/>
      </w:pPr>
      <w:r>
        <w:t>Les solutions pour éviter ces parasites sont les mêmes que celles utilisées pour éviter le couplage capacitif. Mais il faut en plus r</w:t>
      </w:r>
      <w:r w:rsidRPr="00097B35">
        <w:t>éduire les variations de courant dans le circuit source</w:t>
      </w:r>
      <w:r>
        <w:t>.</w:t>
      </w:r>
    </w:p>
    <w:p w:rsidR="00CD37C4" w:rsidRDefault="00CD37C4" w:rsidP="00EC28C1">
      <w:pPr>
        <w:spacing w:after="0"/>
        <w:ind w:left="709"/>
        <w:jc w:val="both"/>
        <w:rPr>
          <w:b/>
        </w:rPr>
      </w:pPr>
    </w:p>
    <w:p w:rsidR="00CD37C4" w:rsidRPr="00EC28C1" w:rsidRDefault="00CD37C4" w:rsidP="00EC28C1">
      <w:pPr>
        <w:pStyle w:val="Paragraphedeliste"/>
        <w:numPr>
          <w:ilvl w:val="0"/>
          <w:numId w:val="4"/>
        </w:numPr>
        <w:spacing w:after="0"/>
        <w:jc w:val="both"/>
      </w:pPr>
      <w:r w:rsidRPr="00EC28C1">
        <w:t>Couplage champ à fil</w:t>
      </w:r>
      <w:r w:rsidR="00EC28C1">
        <w:t> :</w:t>
      </w:r>
    </w:p>
    <w:p w:rsidR="00CD37C4" w:rsidRDefault="00CD37C4" w:rsidP="00EC28C1">
      <w:pPr>
        <w:spacing w:after="0"/>
        <w:ind w:left="993"/>
        <w:jc w:val="center"/>
        <w:rPr>
          <w:b/>
        </w:rPr>
      </w:pPr>
      <w:r w:rsidRPr="00604136">
        <w:rPr>
          <w:b/>
          <w:noProof/>
          <w:lang w:eastAsia="fr-FR"/>
        </w:rPr>
        <w:drawing>
          <wp:inline distT="0" distB="0" distL="0" distR="0">
            <wp:extent cx="1638300" cy="447675"/>
            <wp:effectExtent l="19050" t="0" r="0" b="0"/>
            <wp:docPr id="237" name="Objet 4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74863" cy="542925"/>
                      <a:chOff x="8362950" y="1204913"/>
                      <a:chExt cx="2074863" cy="542925"/>
                    </a:xfrm>
                  </a:grpSpPr>
                  <a:grpSp>
                    <a:nvGrpSpPr>
                      <a:cNvPr id="2" name="Group 15"/>
                      <a:cNvGrpSpPr>
                        <a:grpSpLocks/>
                      </a:cNvGrpSpPr>
                    </a:nvGrpSpPr>
                    <a:grpSpPr bwMode="auto">
                      <a:xfrm>
                        <a:off x="8362950" y="1204913"/>
                        <a:ext cx="2074863" cy="542925"/>
                        <a:chOff x="0" y="0"/>
                        <a:chExt cx="19997" cy="19998"/>
                      </a:xfrm>
                    </a:grpSpPr>
                    <a:grpSp>
                      <a:nvGrpSpPr>
                        <a:cNvPr id="3" name="Group 16"/>
                        <a:cNvGrpSpPr>
                          <a:grpSpLocks/>
                        </a:cNvGrpSpPr>
                      </a:nvGrpSpPr>
                      <a:grpSpPr bwMode="auto">
                        <a:xfrm>
                          <a:off x="0" y="0"/>
                          <a:ext cx="4352" cy="16669"/>
                          <a:chOff x="0" y="0"/>
                          <a:chExt cx="19993" cy="19998"/>
                        </a:xfrm>
                      </a:grpSpPr>
                      <a:sp>
                        <a:nvSpPr>
                          <a:cNvPr id="67592" name="Arc 17"/>
                          <a:cNvSpPr>
                            <a:spLocks/>
                          </a:cNvSpPr>
                        </a:nvSpPr>
                        <a:spPr bwMode="auto">
                          <a:xfrm flipV="1">
                            <a:off x="0" y="0"/>
                            <a:ext cx="8017" cy="8016"/>
                          </a:xfrm>
                          <a:custGeom>
                            <a:avLst/>
                            <a:gdLst>
                              <a:gd name="T0" fmla="*/ 0 w 21600"/>
                              <a:gd name="T1" fmla="*/ 0 h 21600"/>
                              <a:gd name="T2" fmla="*/ 8017 w 21600"/>
                              <a:gd name="T3" fmla="*/ 8016 h 21600"/>
                              <a:gd name="T4" fmla="*/ 0 w 21600"/>
                              <a:gd name="T5" fmla="*/ 8016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7593" name="Arc 18"/>
                          <a:cNvSpPr>
                            <a:spLocks/>
                          </a:cNvSpPr>
                        </a:nvSpPr>
                        <a:spPr bwMode="auto">
                          <a:xfrm flipV="1">
                            <a:off x="0" y="0"/>
                            <a:ext cx="12009" cy="12010"/>
                          </a:xfrm>
                          <a:custGeom>
                            <a:avLst/>
                            <a:gdLst>
                              <a:gd name="T0" fmla="*/ 0 w 21600"/>
                              <a:gd name="T1" fmla="*/ 0 h 21600"/>
                              <a:gd name="T2" fmla="*/ 12009 w 21600"/>
                              <a:gd name="T3" fmla="*/ 12010 h 21600"/>
                              <a:gd name="T4" fmla="*/ 0 w 21600"/>
                              <a:gd name="T5" fmla="*/ 1201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7594" name="Arc 19"/>
                          <a:cNvSpPr>
                            <a:spLocks/>
                          </a:cNvSpPr>
                        </a:nvSpPr>
                        <a:spPr bwMode="auto">
                          <a:xfrm flipV="1">
                            <a:off x="0" y="0"/>
                            <a:ext cx="16001" cy="16004"/>
                          </a:xfrm>
                          <a:custGeom>
                            <a:avLst/>
                            <a:gdLst>
                              <a:gd name="T0" fmla="*/ 0 w 21600"/>
                              <a:gd name="T1" fmla="*/ 0 h 21600"/>
                              <a:gd name="T2" fmla="*/ 16001 w 21600"/>
                              <a:gd name="T3" fmla="*/ 16004 h 21600"/>
                              <a:gd name="T4" fmla="*/ 0 w 21600"/>
                              <a:gd name="T5" fmla="*/ 16004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7595" name="Arc 20"/>
                          <a:cNvSpPr>
                            <a:spLocks/>
                          </a:cNvSpPr>
                        </a:nvSpPr>
                        <a:spPr bwMode="auto">
                          <a:xfrm flipV="1">
                            <a:off x="0" y="0"/>
                            <a:ext cx="19993" cy="19998"/>
                          </a:xfrm>
                          <a:custGeom>
                            <a:avLst/>
                            <a:gdLst>
                              <a:gd name="T0" fmla="*/ 0 w 21600"/>
                              <a:gd name="T1" fmla="*/ 0 h 21600"/>
                              <a:gd name="T2" fmla="*/ 19993 w 21600"/>
                              <a:gd name="T3" fmla="*/ 19998 h 21600"/>
                              <a:gd name="T4" fmla="*/ 0 w 21600"/>
                              <a:gd name="T5" fmla="*/ 19998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sp>
                      <a:nvSpPr>
                        <a:cNvPr id="67591" name="Line 21"/>
                        <a:cNvSpPr>
                          <a:spLocks noChangeShapeType="1"/>
                        </a:cNvSpPr>
                      </a:nvSpPr>
                      <a:spPr bwMode="auto">
                        <a:xfrm>
                          <a:off x="2608" y="19975"/>
                          <a:ext cx="17389" cy="23"/>
                        </a:xfrm>
                        <a:prstGeom prst="line">
                          <a:avLst/>
                        </a:prstGeom>
                        <a:noFill/>
                        <a:ln w="25400">
                          <a:solidFill>
                            <a:srgbClr val="0000FF"/>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lc:lockedCanvas>
              </a:graphicData>
            </a:graphic>
          </wp:inline>
        </w:drawing>
      </w:r>
    </w:p>
    <w:p w:rsidR="00CD37C4" w:rsidRPr="002A691B" w:rsidRDefault="00CD37C4" w:rsidP="00EC28C1">
      <w:pPr>
        <w:spacing w:after="0"/>
        <w:ind w:left="993"/>
        <w:jc w:val="both"/>
      </w:pPr>
      <w:r w:rsidRPr="002A691B">
        <w:t>Un champ électromagnétique variable, arrivant sur un fil, induit un courant de déplacement dans le fil. C’est le principe sur lequel fonctionne une antenne dipôle, par exemple.</w:t>
      </w:r>
    </w:p>
    <w:p w:rsidR="00CD37C4" w:rsidRPr="002A691B" w:rsidRDefault="00CD37C4" w:rsidP="00EC28C1">
      <w:pPr>
        <w:spacing w:after="0"/>
        <w:ind w:left="993"/>
        <w:jc w:val="both"/>
      </w:pPr>
      <w:r w:rsidRPr="002A691B">
        <w:t>Dans un système exposé à un champ non intentionnel, ce courant est potentiellement perturbateur.</w:t>
      </w:r>
    </w:p>
    <w:p w:rsidR="00CD37C4" w:rsidRDefault="00CD37C4" w:rsidP="00EC28C1">
      <w:pPr>
        <w:spacing w:after="0"/>
        <w:ind w:left="993"/>
        <w:jc w:val="both"/>
        <w:rPr>
          <w:b/>
        </w:rPr>
      </w:pPr>
    </w:p>
    <w:p w:rsidR="00CD37C4" w:rsidRDefault="00CD37C4" w:rsidP="00EC28C1">
      <w:pPr>
        <w:spacing w:after="0"/>
        <w:ind w:left="993"/>
        <w:jc w:val="both"/>
      </w:pPr>
      <w:r w:rsidRPr="002A691B">
        <w:t>Si</w:t>
      </w:r>
      <w:r>
        <w:t xml:space="preserve"> l’on entre plus dans la théorie, on dira que le </w:t>
      </w:r>
      <w:r w:rsidRPr="002A691B">
        <w:t>champ E reçu est inversement proportionnel à</w:t>
      </w:r>
      <w:r>
        <w:t xml:space="preserve"> la distance de l’émetteur (D). D’où la relation :</w:t>
      </w:r>
    </w:p>
    <w:p w:rsidR="00CD37C4" w:rsidRPr="002A691B" w:rsidRDefault="00CD37C4" w:rsidP="00EC28C1">
      <w:pPr>
        <w:spacing w:after="0"/>
        <w:ind w:left="993"/>
        <w:jc w:val="center"/>
      </w:pPr>
      <w:r w:rsidRPr="002A691B">
        <w:rPr>
          <w:noProof/>
          <w:lang w:eastAsia="fr-FR"/>
        </w:rPr>
        <w:drawing>
          <wp:inline distT="0" distB="0" distL="0" distR="0">
            <wp:extent cx="3390900" cy="1152525"/>
            <wp:effectExtent l="0" t="0" r="0" b="0"/>
            <wp:docPr id="238" name="Objet 4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96100" cy="2162175"/>
                      <a:chOff x="2549525" y="3662363"/>
                      <a:chExt cx="6896100" cy="2162175"/>
                    </a:xfrm>
                  </a:grpSpPr>
                  <a:grpSp>
                    <a:nvGrpSpPr>
                      <a:cNvPr id="4" name="Group 17"/>
                      <a:cNvGrpSpPr>
                        <a:grpSpLocks/>
                      </a:cNvGrpSpPr>
                    </a:nvGrpSpPr>
                    <a:grpSpPr bwMode="auto">
                      <a:xfrm>
                        <a:off x="2549525" y="3662363"/>
                        <a:ext cx="6896100" cy="2162175"/>
                        <a:chOff x="1606" y="2307"/>
                        <a:chExt cx="4344" cy="1362"/>
                      </a:xfrm>
                    </a:grpSpPr>
                    <a:sp>
                      <a:nvSpPr>
                        <a:cNvPr id="66567" name="Rectangle 14"/>
                        <a:cNvSpPr>
                          <a:spLocks noChangeArrowheads="1"/>
                        </a:cNvSpPr>
                      </a:nvSpPr>
                      <a:spPr bwMode="auto">
                        <a:xfrm>
                          <a:off x="1606" y="2307"/>
                          <a:ext cx="4344" cy="1362"/>
                        </a:xfrm>
                        <a:prstGeom prst="rect">
                          <a:avLst/>
                        </a:prstGeom>
                        <a:noFill/>
                        <a:ln w="9525">
                          <a:noFill/>
                          <a:miter lim="800000"/>
                          <a:headEnd/>
                          <a:tailEnd/>
                        </a:ln>
                      </a:spPr>
                      <a:txSp>
                        <a:txBody>
                          <a:bodyPr wrap="none" anchor="ctr">
                            <a:spAutoFit/>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r>
                              <a:rPr lang="fr-FR" b="0" dirty="0">
                                <a:solidFill>
                                  <a:srgbClr val="000000"/>
                                </a:solidFill>
                                <a:cs typeface="Times New Roman" pitchFamily="18" charset="0"/>
                              </a:rPr>
                              <a:t>E = D</a:t>
                            </a:r>
                            <a:r>
                              <a:rPr lang="fr-FR" b="0" baseline="-30000" dirty="0">
                                <a:solidFill>
                                  <a:srgbClr val="000000"/>
                                </a:solidFill>
                                <a:cs typeface="Times New Roman" pitchFamily="18" charset="0"/>
                              </a:rPr>
                              <a:t>m</a:t>
                            </a:r>
                            <a:r>
                              <a:rPr lang="fr-FR" b="0" baseline="30000" dirty="0">
                                <a:solidFill>
                                  <a:srgbClr val="000000"/>
                                </a:solidFill>
                                <a:cs typeface="Times New Roman" pitchFamily="18" charset="0"/>
                              </a:rPr>
                              <a:t>-1</a:t>
                            </a:r>
                            <a:r>
                              <a:rPr lang="fr-FR" b="0" dirty="0">
                                <a:solidFill>
                                  <a:srgbClr val="000000"/>
                                </a:solidFill>
                                <a:cs typeface="Times New Roman" pitchFamily="18" charset="0"/>
                              </a:rPr>
                              <a:t>.    30.</a:t>
                            </a:r>
                            <a:r>
                              <a:rPr lang="fr-FR" b="0" dirty="0" err="1">
                                <a:solidFill>
                                  <a:srgbClr val="000000"/>
                                </a:solidFill>
                                <a:cs typeface="Times New Roman" pitchFamily="18" charset="0"/>
                              </a:rPr>
                              <a:t>P</a:t>
                            </a:r>
                            <a:r>
                              <a:rPr lang="fr-FR" b="0" baseline="-30000" dirty="0" err="1">
                                <a:solidFill>
                                  <a:srgbClr val="000000"/>
                                </a:solidFill>
                                <a:cs typeface="Times New Roman" pitchFamily="18" charset="0"/>
                              </a:rPr>
                              <a:t>w</a:t>
                            </a:r>
                            <a:r>
                              <a:rPr lang="fr-FR" b="0" dirty="0" err="1">
                                <a:solidFill>
                                  <a:srgbClr val="000000"/>
                                </a:solidFill>
                                <a:cs typeface="Times New Roman" pitchFamily="18" charset="0"/>
                              </a:rPr>
                              <a:t>.G</a:t>
                            </a:r>
                            <a:endParaRPr lang="fr-FR" sz="1300" b="0" dirty="0"/>
                          </a:p>
                          <a:p>
                            <a:pPr eaLnBrk="0" hangingPunct="0"/>
                            <a:r>
                              <a:rPr lang="fr-FR" sz="1600" b="0" dirty="0">
                                <a:solidFill>
                                  <a:srgbClr val="000000"/>
                                </a:solidFill>
                                <a:cs typeface="Times New Roman" pitchFamily="18" charset="0"/>
                              </a:rPr>
                              <a:t>G est le gain de l’antenne (1 pour un doublet)</a:t>
                            </a:r>
                            <a:endParaRPr lang="fr-FR" sz="1300" b="0" dirty="0"/>
                          </a:p>
                          <a:p>
                            <a:pPr eaLnBrk="0" hangingPunct="0"/>
                            <a:endParaRPr lang="fr-FR" b="0" dirty="0">
                              <a:solidFill>
                                <a:srgbClr val="000000"/>
                              </a:solidFill>
                              <a:cs typeface="Times New Roman" pitchFamily="18" charset="0"/>
                            </a:endParaRPr>
                          </a:p>
                          <a:p>
                            <a:pPr eaLnBrk="0" hangingPunct="0"/>
                            <a:r>
                              <a:rPr lang="fr-FR" b="0" dirty="0">
                                <a:solidFill>
                                  <a:srgbClr val="000000"/>
                                </a:solidFill>
                                <a:cs typeface="Times New Roman" pitchFamily="18" charset="0"/>
                              </a:rPr>
                              <a:t>Le courant de court-circuit reçu par un dipôle est :</a:t>
                            </a:r>
                            <a:endParaRPr lang="fr-FR" sz="1300" b="0" dirty="0"/>
                          </a:p>
                          <a:p>
                            <a:pPr eaLnBrk="0" hangingPunct="0"/>
                            <a:r>
                              <a:rPr lang="fr-FR" b="0" dirty="0">
                                <a:solidFill>
                                  <a:srgbClr val="000000"/>
                                </a:solidFill>
                                <a:cs typeface="Times New Roman" pitchFamily="18" charset="0"/>
                              </a:rPr>
                              <a:t>Pour L </a:t>
                            </a:r>
                            <a:r>
                              <a:rPr lang="fr-FR" b="0" dirty="0">
                                <a:solidFill>
                                  <a:srgbClr val="000000"/>
                                </a:solidFill>
                                <a:cs typeface="Times New Roman" pitchFamily="18" charset="0"/>
                                <a:sym typeface="Symbol" pitchFamily="18" charset="2"/>
                              </a:rPr>
                              <a:t></a:t>
                            </a:r>
                            <a:r>
                              <a:rPr lang="fr-FR" b="0" dirty="0">
                                <a:solidFill>
                                  <a:srgbClr val="000000"/>
                                </a:solidFill>
                                <a:cs typeface="Times New Roman" pitchFamily="18" charset="0"/>
                              </a:rPr>
                              <a:t> </a:t>
                            </a:r>
                            <a:r>
                              <a:rPr lang="fr-FR" b="0" dirty="0">
                                <a:solidFill>
                                  <a:srgbClr val="000000"/>
                                </a:solidFill>
                                <a:cs typeface="Times New Roman" pitchFamily="18" charset="0"/>
                                <a:sym typeface="Symbol" pitchFamily="18" charset="2"/>
                              </a:rPr>
                              <a:t></a:t>
                            </a:r>
                            <a:r>
                              <a:rPr lang="fr-FR" b="0" dirty="0">
                                <a:solidFill>
                                  <a:srgbClr val="000000"/>
                                </a:solidFill>
                                <a:cs typeface="Times New Roman" pitchFamily="18" charset="0"/>
                              </a:rPr>
                              <a:t>/4 : </a:t>
                            </a:r>
                            <a:r>
                              <a:rPr lang="fr-FR" b="0" dirty="0" err="1">
                                <a:solidFill>
                                  <a:srgbClr val="FF0000"/>
                                </a:solidFill>
                                <a:cs typeface="Times New Roman" pitchFamily="18" charset="0"/>
                                <a:sym typeface="Symbol" pitchFamily="18" charset="2"/>
                              </a:rPr>
                              <a:t>I</a:t>
                            </a:r>
                            <a:r>
                              <a:rPr lang="fr-FR" b="0" baseline="-30000" dirty="0" err="1">
                                <a:solidFill>
                                  <a:srgbClr val="FF0000"/>
                                </a:solidFill>
                                <a:cs typeface="Times New Roman" pitchFamily="18" charset="0"/>
                                <a:sym typeface="Symbol" pitchFamily="18" charset="2"/>
                              </a:rPr>
                              <a:t>mA</a:t>
                            </a:r>
                            <a:r>
                              <a:rPr lang="fr-FR" b="0" dirty="0">
                                <a:solidFill>
                                  <a:srgbClr val="FF0000"/>
                                </a:solidFill>
                                <a:cs typeface="Times New Roman" pitchFamily="18" charset="0"/>
                                <a:sym typeface="Symbol" pitchFamily="18" charset="2"/>
                              </a:rPr>
                              <a:t> </a:t>
                            </a:r>
                            <a:r>
                              <a:rPr lang="fr-FR" b="0" dirty="0">
                                <a:solidFill>
                                  <a:srgbClr val="FF0000"/>
                                </a:solidFill>
                                <a:cs typeface="Times New Roman" pitchFamily="18" charset="0"/>
                              </a:rPr>
                              <a:t> E.L².</a:t>
                            </a:r>
                            <a:r>
                              <a:rPr lang="fr-FR" b="0" dirty="0" err="1">
                                <a:solidFill>
                                  <a:srgbClr val="FF0000"/>
                                </a:solidFill>
                                <a:cs typeface="Times New Roman" pitchFamily="18" charset="0"/>
                              </a:rPr>
                              <a:t>F</a:t>
                            </a:r>
                            <a:r>
                              <a:rPr lang="fr-FR" b="0" baseline="-30000" dirty="0" err="1">
                                <a:solidFill>
                                  <a:srgbClr val="FF0000"/>
                                </a:solidFill>
                                <a:cs typeface="Times New Roman" pitchFamily="18" charset="0"/>
                                <a:sym typeface="Symbol" pitchFamily="18" charset="2"/>
                              </a:rPr>
                              <a:t>MHz</a:t>
                            </a:r>
                            <a:r>
                              <a:rPr lang="fr-FR" b="0" dirty="0">
                                <a:solidFill>
                                  <a:srgbClr val="FF0000"/>
                                </a:solidFill>
                                <a:cs typeface="Times New Roman" pitchFamily="18" charset="0"/>
                                <a:sym typeface="Symbol" pitchFamily="18" charset="2"/>
                              </a:rPr>
                              <a:t>/120</a:t>
                            </a:r>
                            <a:endParaRPr lang="fr-FR" sz="1300" b="0" dirty="0">
                              <a:sym typeface="Symbol" pitchFamily="18" charset="2"/>
                            </a:endParaRPr>
                          </a:p>
                          <a:p>
                            <a:pPr eaLnBrk="0" hangingPunct="0"/>
                            <a:r>
                              <a:rPr lang="fr-FR" b="0" dirty="0">
                                <a:solidFill>
                                  <a:srgbClr val="000000"/>
                                </a:solidFill>
                                <a:cs typeface="Times New Roman" pitchFamily="18" charset="0"/>
                                <a:sym typeface="Symbol" pitchFamily="18" charset="2"/>
                              </a:rPr>
                              <a:t>Pour L </a:t>
                            </a:r>
                            <a:r>
                              <a:rPr lang="fr-FR" b="0" dirty="0">
                                <a:solidFill>
                                  <a:srgbClr val="000000"/>
                                </a:solidFill>
                                <a:cs typeface="Times New Roman" pitchFamily="18" charset="0"/>
                              </a:rPr>
                              <a:t> </a:t>
                            </a:r>
                            <a:r>
                              <a:rPr lang="fr-FR" b="0" dirty="0">
                                <a:solidFill>
                                  <a:srgbClr val="000000"/>
                                </a:solidFill>
                                <a:cs typeface="Times New Roman" pitchFamily="18" charset="0"/>
                                <a:sym typeface="Symbol" pitchFamily="18" charset="2"/>
                              </a:rPr>
                              <a:t></a:t>
                            </a:r>
                            <a:r>
                              <a:rPr lang="fr-FR" b="0" dirty="0">
                                <a:solidFill>
                                  <a:srgbClr val="000000"/>
                                </a:solidFill>
                                <a:cs typeface="Times New Roman" pitchFamily="18" charset="0"/>
                              </a:rPr>
                              <a:t>/2 : </a:t>
                            </a:r>
                            <a:r>
                              <a:rPr lang="fr-FR" b="0" dirty="0">
                                <a:solidFill>
                                  <a:srgbClr val="FF0000"/>
                                </a:solidFill>
                                <a:cs typeface="Times New Roman" pitchFamily="18" charset="0"/>
                                <a:sym typeface="Symbol" pitchFamily="18" charset="2"/>
                              </a:rPr>
                              <a:t>I = E. </a:t>
                            </a:r>
                            <a:r>
                              <a:rPr lang="fr-FR" b="0" dirty="0">
                                <a:solidFill>
                                  <a:srgbClr val="FF0000"/>
                                </a:solidFill>
                                <a:cs typeface="Times New Roman" pitchFamily="18" charset="0"/>
                              </a:rPr>
                              <a:t>/240</a:t>
                            </a:r>
                            <a:endParaRPr lang="fr-FR" b="0" dirty="0">
                              <a:solidFill>
                                <a:srgbClr val="FF0000"/>
                              </a:solidFill>
                              <a:cs typeface="Times New Roman" pitchFamily="18" charset="0"/>
                              <a:sym typeface="Symbol" pitchFamily="18" charset="2"/>
                            </a:endParaRPr>
                          </a:p>
                        </a:txBody>
                        <a:useSpRect/>
                      </a:txSp>
                    </a:sp>
                    <a:sp>
                      <a:nvSpPr>
                        <a:cNvPr id="66568" name="Freeform 12"/>
                        <a:cNvSpPr>
                          <a:spLocks/>
                        </a:cNvSpPr>
                      </a:nvSpPr>
                      <a:spPr bwMode="auto">
                        <a:xfrm>
                          <a:off x="2445" y="2326"/>
                          <a:ext cx="852" cy="227"/>
                        </a:xfrm>
                        <a:custGeom>
                          <a:avLst/>
                          <a:gdLst>
                            <a:gd name="T0" fmla="*/ 0 w 1988"/>
                            <a:gd name="T1" fmla="*/ 284 h 568"/>
                            <a:gd name="T2" fmla="*/ 142 w 1988"/>
                            <a:gd name="T3" fmla="*/ 568 h 568"/>
                            <a:gd name="T4" fmla="*/ 426 w 1988"/>
                            <a:gd name="T5" fmla="*/ 0 h 568"/>
                            <a:gd name="T6" fmla="*/ 1988 w 1988"/>
                            <a:gd name="T7" fmla="*/ 0 h 568"/>
                            <a:gd name="T8" fmla="*/ 1988 w 1988"/>
                            <a:gd name="T9" fmla="*/ 142 h 568"/>
                            <a:gd name="T10" fmla="*/ 0 60000 65536"/>
                            <a:gd name="T11" fmla="*/ 0 60000 65536"/>
                            <a:gd name="T12" fmla="*/ 0 60000 65536"/>
                            <a:gd name="T13" fmla="*/ 0 60000 65536"/>
                            <a:gd name="T14" fmla="*/ 0 60000 65536"/>
                            <a:gd name="T15" fmla="*/ 0 w 1988"/>
                            <a:gd name="T16" fmla="*/ 0 h 568"/>
                            <a:gd name="T17" fmla="*/ 1988 w 1988"/>
                            <a:gd name="T18" fmla="*/ 568 h 568"/>
                          </a:gdLst>
                          <a:ahLst/>
                          <a:cxnLst>
                            <a:cxn ang="T10">
                              <a:pos x="T0" y="T1"/>
                            </a:cxn>
                            <a:cxn ang="T11">
                              <a:pos x="T2" y="T3"/>
                            </a:cxn>
                            <a:cxn ang="T12">
                              <a:pos x="T4" y="T5"/>
                            </a:cxn>
                            <a:cxn ang="T13">
                              <a:pos x="T6" y="T7"/>
                            </a:cxn>
                            <a:cxn ang="T14">
                              <a:pos x="T8" y="T9"/>
                            </a:cxn>
                          </a:cxnLst>
                          <a:rect l="T15" t="T16" r="T17" b="T18"/>
                          <a:pathLst>
                            <a:path w="1988" h="568">
                              <a:moveTo>
                                <a:pt x="0" y="284"/>
                              </a:moveTo>
                              <a:lnTo>
                                <a:pt x="142" y="568"/>
                              </a:lnTo>
                              <a:lnTo>
                                <a:pt x="426" y="0"/>
                              </a:lnTo>
                              <a:lnTo>
                                <a:pt x="1988" y="0"/>
                              </a:lnTo>
                              <a:lnTo>
                                <a:pt x="1988" y="142"/>
                              </a:lnTo>
                            </a:path>
                          </a:pathLst>
                        </a:custGeom>
                        <a:noFill/>
                        <a:ln w="25400">
                          <a:solidFill>
                            <a:srgbClr val="000000"/>
                          </a:solidFill>
                          <a:round/>
                          <a:headEnd type="none" w="sm" len="sm"/>
                          <a:tailEnd type="none" w="sm" len="sm"/>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lc:lockedCanvas>
              </a:graphicData>
            </a:graphic>
          </wp:inline>
        </w:drawing>
      </w:r>
    </w:p>
    <w:p w:rsidR="00CD37C4" w:rsidRDefault="00CD37C4" w:rsidP="00EC28C1">
      <w:pPr>
        <w:spacing w:after="0"/>
        <w:ind w:left="993"/>
        <w:jc w:val="both"/>
      </w:pPr>
    </w:p>
    <w:p w:rsidR="00CD37C4" w:rsidRPr="00902E6E" w:rsidRDefault="00CD37C4" w:rsidP="00902E6E">
      <w:pPr>
        <w:spacing w:after="0"/>
        <w:ind w:left="993"/>
        <w:jc w:val="both"/>
      </w:pPr>
      <w:r>
        <w:t>Pour réduire le couplage champ à fil, il faut réduire l’intensité de la source du champ, en éloigner la victime et la blinder (cage de Faraday).</w:t>
      </w:r>
    </w:p>
    <w:p w:rsidR="00CD37C4" w:rsidRDefault="00CD37C4" w:rsidP="00EC28C1">
      <w:pPr>
        <w:spacing w:after="0"/>
        <w:ind w:left="993"/>
        <w:jc w:val="both"/>
      </w:pPr>
      <w:r>
        <w:t>Nous pouvons également citer les solutions suivantes :</w:t>
      </w:r>
    </w:p>
    <w:p w:rsidR="00CD37C4" w:rsidRDefault="00CD37C4" w:rsidP="00EC28C1">
      <w:pPr>
        <w:pStyle w:val="Paragraphedeliste"/>
        <w:numPr>
          <w:ilvl w:val="1"/>
          <w:numId w:val="4"/>
        </w:numPr>
        <w:spacing w:after="0"/>
        <w:jc w:val="both"/>
      </w:pPr>
      <w:r w:rsidRPr="00ED36E5">
        <w:t>Plaquer</w:t>
      </w:r>
      <w:r>
        <w:t xml:space="preserve"> les câbles contre le plan de masse.</w:t>
      </w:r>
    </w:p>
    <w:p w:rsidR="00CD37C4" w:rsidRPr="00ED36E5" w:rsidRDefault="00CD37C4" w:rsidP="00EC28C1">
      <w:pPr>
        <w:pStyle w:val="Paragraphedeliste"/>
        <w:numPr>
          <w:ilvl w:val="1"/>
          <w:numId w:val="4"/>
        </w:numPr>
      </w:pPr>
      <w:r w:rsidRPr="00ED36E5">
        <w:t>Utiliser des câbles en paires : la mutuelle bloque le mode commun. La mutuelle peut être augmentée avec de la ferrite.</w:t>
      </w:r>
    </w:p>
    <w:p w:rsidR="00CD37C4" w:rsidRDefault="00CD37C4" w:rsidP="00EC28C1">
      <w:pPr>
        <w:pStyle w:val="Paragraphedeliste"/>
        <w:numPr>
          <w:ilvl w:val="1"/>
          <w:numId w:val="4"/>
        </w:numPr>
        <w:jc w:val="both"/>
      </w:pPr>
      <w:r w:rsidRPr="00ED36E5">
        <w:t>Blinder les câbles</w:t>
      </w:r>
      <w:r>
        <w:t>.</w:t>
      </w:r>
    </w:p>
    <w:p w:rsidR="00902E6E" w:rsidRPr="00ED36E5" w:rsidRDefault="00902E6E" w:rsidP="00902E6E">
      <w:pPr>
        <w:jc w:val="both"/>
      </w:pPr>
    </w:p>
    <w:p w:rsidR="00CD37C4" w:rsidRPr="00EC28C1" w:rsidRDefault="00CD37C4" w:rsidP="00EC28C1">
      <w:pPr>
        <w:pStyle w:val="Paragraphedeliste"/>
        <w:numPr>
          <w:ilvl w:val="0"/>
          <w:numId w:val="4"/>
        </w:numPr>
        <w:spacing w:after="0"/>
        <w:jc w:val="both"/>
      </w:pPr>
      <w:r w:rsidRPr="00EC28C1">
        <w:t>Couplage champ à boucle</w:t>
      </w:r>
      <w:r w:rsidR="00EC28C1">
        <w:t> :</w:t>
      </w:r>
    </w:p>
    <w:p w:rsidR="00CD37C4" w:rsidRDefault="00CD37C4" w:rsidP="00EC28C1">
      <w:pPr>
        <w:spacing w:after="0"/>
        <w:ind w:left="993"/>
        <w:jc w:val="both"/>
      </w:pPr>
    </w:p>
    <w:p w:rsidR="00CD37C4" w:rsidRDefault="00CD37C4" w:rsidP="00EC28C1">
      <w:pPr>
        <w:spacing w:after="0"/>
        <w:ind w:left="993"/>
        <w:jc w:val="center"/>
      </w:pPr>
      <w:r w:rsidRPr="00604136">
        <w:rPr>
          <w:noProof/>
          <w:lang w:eastAsia="fr-FR"/>
        </w:rPr>
        <w:drawing>
          <wp:inline distT="0" distB="0" distL="0" distR="0">
            <wp:extent cx="1552575" cy="533400"/>
            <wp:effectExtent l="19050" t="0" r="0" b="0"/>
            <wp:docPr id="239" name="Objet 4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03400" cy="631825"/>
                      <a:chOff x="8389938" y="1208088"/>
                      <a:chExt cx="1803400" cy="631825"/>
                    </a:xfrm>
                  </a:grpSpPr>
                  <a:grpSp>
                    <a:nvGrpSpPr>
                      <a:cNvPr id="2" name="Group 4"/>
                      <a:cNvGrpSpPr>
                        <a:grpSpLocks/>
                      </a:cNvGrpSpPr>
                    </a:nvGrpSpPr>
                    <a:grpSpPr bwMode="auto">
                      <a:xfrm>
                        <a:off x="8389938" y="1208088"/>
                        <a:ext cx="1803400" cy="631825"/>
                        <a:chOff x="0" y="0"/>
                        <a:chExt cx="19991" cy="19998"/>
                      </a:xfrm>
                    </a:grpSpPr>
                    <a:grpSp>
                      <a:nvGrpSpPr>
                        <a:cNvPr id="3" name="Group 5"/>
                        <a:cNvGrpSpPr>
                          <a:grpSpLocks/>
                        </a:cNvGrpSpPr>
                      </a:nvGrpSpPr>
                      <a:grpSpPr bwMode="auto">
                        <a:xfrm>
                          <a:off x="0" y="0"/>
                          <a:ext cx="5003" cy="14290"/>
                          <a:chOff x="0" y="0"/>
                          <a:chExt cx="19992" cy="19998"/>
                        </a:xfrm>
                      </a:grpSpPr>
                      <a:sp>
                        <a:nvSpPr>
                          <a:cNvPr id="68616" name="Arc 6"/>
                          <a:cNvSpPr>
                            <a:spLocks/>
                          </a:cNvSpPr>
                        </a:nvSpPr>
                        <a:spPr bwMode="auto">
                          <a:xfrm flipV="1">
                            <a:off x="0" y="0"/>
                            <a:ext cx="8016" cy="8016"/>
                          </a:xfrm>
                          <a:custGeom>
                            <a:avLst/>
                            <a:gdLst>
                              <a:gd name="T0" fmla="*/ 0 w 21600"/>
                              <a:gd name="T1" fmla="*/ 0 h 21600"/>
                              <a:gd name="T2" fmla="*/ 8016 w 21600"/>
                              <a:gd name="T3" fmla="*/ 8016 h 21600"/>
                              <a:gd name="T4" fmla="*/ 0 w 21600"/>
                              <a:gd name="T5" fmla="*/ 8016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8617" name="Arc 7"/>
                          <a:cNvSpPr>
                            <a:spLocks/>
                          </a:cNvSpPr>
                        </a:nvSpPr>
                        <a:spPr bwMode="auto">
                          <a:xfrm flipV="1">
                            <a:off x="0" y="0"/>
                            <a:ext cx="12008" cy="12010"/>
                          </a:xfrm>
                          <a:custGeom>
                            <a:avLst/>
                            <a:gdLst>
                              <a:gd name="T0" fmla="*/ 0 w 21600"/>
                              <a:gd name="T1" fmla="*/ 0 h 21600"/>
                              <a:gd name="T2" fmla="*/ 12008 w 21600"/>
                              <a:gd name="T3" fmla="*/ 12010 h 21600"/>
                              <a:gd name="T4" fmla="*/ 0 w 21600"/>
                              <a:gd name="T5" fmla="*/ 1201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8618" name="Arc 8"/>
                          <a:cNvSpPr>
                            <a:spLocks/>
                          </a:cNvSpPr>
                        </a:nvSpPr>
                        <a:spPr bwMode="auto">
                          <a:xfrm flipV="1">
                            <a:off x="0" y="0"/>
                            <a:ext cx="16000" cy="16004"/>
                          </a:xfrm>
                          <a:custGeom>
                            <a:avLst/>
                            <a:gdLst>
                              <a:gd name="T0" fmla="*/ 0 w 21600"/>
                              <a:gd name="T1" fmla="*/ 0 h 21600"/>
                              <a:gd name="T2" fmla="*/ 16000 w 21600"/>
                              <a:gd name="T3" fmla="*/ 16004 h 21600"/>
                              <a:gd name="T4" fmla="*/ 0 w 21600"/>
                              <a:gd name="T5" fmla="*/ 16004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68619" name="Arc 9"/>
                          <a:cNvSpPr>
                            <a:spLocks/>
                          </a:cNvSpPr>
                        </a:nvSpPr>
                        <a:spPr bwMode="auto">
                          <a:xfrm flipV="1">
                            <a:off x="0" y="0"/>
                            <a:ext cx="19992" cy="19998"/>
                          </a:xfrm>
                          <a:custGeom>
                            <a:avLst/>
                            <a:gdLst>
                              <a:gd name="T0" fmla="*/ 0 w 21600"/>
                              <a:gd name="T1" fmla="*/ 0 h 21600"/>
                              <a:gd name="T2" fmla="*/ 19992 w 21600"/>
                              <a:gd name="T3" fmla="*/ 19998 h 21600"/>
                              <a:gd name="T4" fmla="*/ 0 w 21600"/>
                              <a:gd name="T5" fmla="*/ 19998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FF0000"/>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sp>
                      <a:nvSpPr>
                        <a:cNvPr id="68615" name="Oval 10"/>
                        <a:cNvSpPr>
                          <a:spLocks noChangeArrowheads="1"/>
                        </a:cNvSpPr>
                      </a:nvSpPr>
                      <a:spPr bwMode="auto">
                        <a:xfrm>
                          <a:off x="5995" y="5708"/>
                          <a:ext cx="13996" cy="14290"/>
                        </a:xfrm>
                        <a:prstGeom prst="ellipse">
                          <a:avLst/>
                        </a:prstGeom>
                        <a:noFill/>
                        <a:ln w="2540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lc:lockedCanvas>
              </a:graphicData>
            </a:graphic>
          </wp:inline>
        </w:drawing>
      </w:r>
    </w:p>
    <w:p w:rsidR="00CD37C4" w:rsidRDefault="00CD37C4" w:rsidP="00EC28C1">
      <w:pPr>
        <w:spacing w:after="0"/>
        <w:ind w:left="993"/>
        <w:jc w:val="both"/>
      </w:pPr>
      <w:r>
        <w:t xml:space="preserve">Un champ électromagnétique variable arrivant sur une boucle ouverte, engendre une différence de potentiel entre les extrémités de la boucle. C’est le principe sur lequel fonctionne une antenne </w:t>
      </w:r>
      <w:proofErr w:type="spellStart"/>
      <w:r w:rsidRPr="001140FA">
        <w:rPr>
          <w:i/>
        </w:rPr>
        <w:t>loop</w:t>
      </w:r>
      <w:proofErr w:type="spellEnd"/>
      <w:r>
        <w:t>.</w:t>
      </w:r>
    </w:p>
    <w:p w:rsidR="00CD37C4" w:rsidRDefault="00CD37C4" w:rsidP="00EC28C1">
      <w:pPr>
        <w:spacing w:after="0"/>
        <w:ind w:left="993"/>
        <w:jc w:val="both"/>
      </w:pPr>
      <w:r>
        <w:t>Dans un système exposé à un champ non intentionnel, cette différence de potentiel peut se révéler perturbatrice.</w:t>
      </w:r>
    </w:p>
    <w:p w:rsidR="00CD37C4" w:rsidRDefault="00CD37C4" w:rsidP="00EC28C1">
      <w:pPr>
        <w:spacing w:after="0"/>
        <w:ind w:left="993"/>
        <w:jc w:val="both"/>
      </w:pPr>
    </w:p>
    <w:p w:rsidR="00CD37C4" w:rsidRDefault="00CD37C4" w:rsidP="00EC28C1">
      <w:pPr>
        <w:spacing w:after="0"/>
        <w:ind w:left="993"/>
        <w:jc w:val="both"/>
      </w:pPr>
      <w:r>
        <w:t>Les remèdes de ce phénomène sont :</w:t>
      </w:r>
    </w:p>
    <w:p w:rsidR="00CD37C4" w:rsidRDefault="00CD37C4" w:rsidP="00EC28C1">
      <w:pPr>
        <w:pStyle w:val="Paragraphedeliste"/>
        <w:numPr>
          <w:ilvl w:val="1"/>
          <w:numId w:val="4"/>
        </w:numPr>
        <w:spacing w:after="0"/>
        <w:jc w:val="both"/>
      </w:pPr>
      <w:r>
        <w:t>La diminution d</w:t>
      </w:r>
      <w:r w:rsidRPr="00DE3675">
        <w:t>es surfaces de boucle (plan de masse).</w:t>
      </w:r>
    </w:p>
    <w:p w:rsidR="00CD37C4" w:rsidRDefault="00CD37C4" w:rsidP="00EC28C1">
      <w:pPr>
        <w:pStyle w:val="Paragraphedeliste"/>
        <w:numPr>
          <w:ilvl w:val="1"/>
          <w:numId w:val="4"/>
        </w:numPr>
        <w:spacing w:after="0"/>
        <w:jc w:val="both"/>
      </w:pPr>
      <w:r>
        <w:t xml:space="preserve">L’utilisation </w:t>
      </w:r>
      <w:r w:rsidRPr="00DE3675">
        <w:t>des câbles en paires torsadées</w:t>
      </w:r>
      <w:r>
        <w:t>.</w:t>
      </w:r>
    </w:p>
    <w:p w:rsidR="00CD37C4" w:rsidRDefault="00CD37C4" w:rsidP="00EC28C1">
      <w:pPr>
        <w:pStyle w:val="Paragraphedeliste"/>
        <w:numPr>
          <w:ilvl w:val="1"/>
          <w:numId w:val="4"/>
        </w:numPr>
        <w:spacing w:after="0"/>
        <w:jc w:val="both"/>
      </w:pPr>
      <w:r>
        <w:t>Le rapprochement du fil aller et du fil retour lorsqu’il ne s’agit pas d’un signal alternatif.</w:t>
      </w:r>
    </w:p>
    <w:p w:rsidR="00CD37C4" w:rsidRDefault="00CD37C4" w:rsidP="00EC28C1">
      <w:pPr>
        <w:pStyle w:val="Paragraphedeliste"/>
        <w:numPr>
          <w:ilvl w:val="1"/>
          <w:numId w:val="4"/>
        </w:numPr>
        <w:spacing w:after="0"/>
        <w:jc w:val="both"/>
      </w:pPr>
      <w:r>
        <w:t>Le blindage des câbles.</w:t>
      </w:r>
    </w:p>
    <w:p w:rsidR="00CD37C4" w:rsidRDefault="00CD37C4" w:rsidP="00EC28C1">
      <w:pPr>
        <w:spacing w:after="0"/>
        <w:jc w:val="both"/>
      </w:pPr>
    </w:p>
    <w:p w:rsidR="00CD37C4" w:rsidRDefault="00CD37C4" w:rsidP="00CD37C4">
      <w:pPr>
        <w:spacing w:after="0"/>
        <w:jc w:val="both"/>
      </w:pPr>
    </w:p>
    <w:p w:rsidR="00CD37C4" w:rsidRDefault="00CD37C4" w:rsidP="00CD37C4">
      <w:pPr>
        <w:spacing w:after="0"/>
        <w:jc w:val="both"/>
      </w:pPr>
      <w:r>
        <w:t xml:space="preserve">L’étude de compatibilité électromagnétique est indispensable si l’on souhaite avoir un produit qui fonctionne en dehors de la salle de développement. </w:t>
      </w:r>
    </w:p>
    <w:p w:rsidR="00CD37C4" w:rsidRDefault="00CD37C4" w:rsidP="00CD37C4">
      <w:pPr>
        <w:spacing w:after="0"/>
        <w:jc w:val="both"/>
      </w:pPr>
      <w:r>
        <w:t>En électronique, plus on monte dans les fréquences, plus le comportement du matériel est sensible aux modifications. C’est lorsque que la fréquence des ondes atteint le  MHz que ses effets nocifs commencent à devenir considérables. Au cours d’expériences pratiques, il a été constaté qu’il suffisait de bouger très légèrement un fil ou que celui-ci soit trop long d’un millimètre pour que le signal cesse de passer.</w:t>
      </w:r>
    </w:p>
    <w:p w:rsidR="00CD37C4" w:rsidRDefault="00CD37C4" w:rsidP="00CD37C4"/>
    <w:p w:rsidR="00CD37C4" w:rsidRDefault="00CD37C4" w:rsidP="00CD37C4">
      <w:pPr>
        <w:jc w:val="both"/>
      </w:pPr>
      <w:r>
        <w:rPr>
          <w:noProof/>
          <w:lang w:eastAsia="fr-FR"/>
        </w:rPr>
        <w:drawing>
          <wp:anchor distT="0" distB="0" distL="114300" distR="114300" simplePos="0" relativeHeight="254254592" behindDoc="0" locked="0" layoutInCell="1" allowOverlap="1">
            <wp:simplePos x="0" y="0"/>
            <wp:positionH relativeFrom="column">
              <wp:posOffset>23495</wp:posOffset>
            </wp:positionH>
            <wp:positionV relativeFrom="paragraph">
              <wp:posOffset>93345</wp:posOffset>
            </wp:positionV>
            <wp:extent cx="1371600" cy="1095375"/>
            <wp:effectExtent l="19050" t="0" r="0" b="0"/>
            <wp:wrapSquare wrapText="bothSides"/>
            <wp:docPr id="240" name="Objet 4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68863" cy="3603625"/>
                      <a:chOff x="3543300" y="3348038"/>
                      <a:chExt cx="4868863" cy="3603625"/>
                    </a:xfrm>
                  </a:grpSpPr>
                  <a:grpSp>
                    <a:nvGrpSpPr>
                      <a:cNvPr id="2" name="Group 20"/>
                      <a:cNvGrpSpPr>
                        <a:grpSpLocks/>
                      </a:cNvGrpSpPr>
                    </a:nvGrpSpPr>
                    <a:grpSpPr bwMode="auto">
                      <a:xfrm>
                        <a:off x="3543300" y="3348038"/>
                        <a:ext cx="4868863" cy="1262062"/>
                        <a:chOff x="3027" y="2438"/>
                        <a:chExt cx="3067" cy="795"/>
                      </a:xfrm>
                    </a:grpSpPr>
                    <a:sp>
                      <a:nvSpPr>
                        <a:cNvPr id="72715" name="Rectangle 14"/>
                        <a:cNvSpPr>
                          <a:spLocks noChangeArrowheads="1"/>
                        </a:cNvSpPr>
                      </a:nvSpPr>
                      <a:spPr bwMode="auto">
                        <a:xfrm>
                          <a:off x="3027" y="2438"/>
                          <a:ext cx="682" cy="568"/>
                        </a:xfrm>
                        <a:prstGeom prst="rect">
                          <a:avLst/>
                        </a:prstGeom>
                        <a:solidFill>
                          <a:srgbClr val="FFFF99"/>
                        </a:solidFill>
                        <a:ln w="9525">
                          <a:miter lim="800000"/>
                          <a:headEnd/>
                          <a:tailEnd/>
                        </a:ln>
                        <a:scene3d>
                          <a:camera prst="legacyPerspectiveTopRight"/>
                          <a:lightRig rig="legacyFlat3" dir="b"/>
                        </a:scene3d>
                        <a:sp3d extrusionH="3630600" prstMaterial="legacyMatte">
                          <a:bevelT w="13500" h="13500" prst="angle"/>
                          <a:bevelB w="13500" h="13500" prst="angle"/>
                          <a:extrusionClr>
                            <a:srgbClr val="FFFF99"/>
                          </a:extrusionClr>
                        </a:sp3d>
                      </a:spPr>
                      <a:txSp>
                        <a:txBody>
                          <a:bodyPr>
                            <a:flatTx/>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6" name="Rectangle 13"/>
                        <a:cNvSpPr>
                          <a:spLocks noChangeArrowheads="1"/>
                        </a:cNvSpPr>
                      </a:nvSpPr>
                      <a:spPr bwMode="auto">
                        <a:xfrm>
                          <a:off x="4788" y="2438"/>
                          <a:ext cx="681" cy="568"/>
                        </a:xfrm>
                        <a:prstGeom prst="rect">
                          <a:avLst/>
                        </a:prstGeom>
                        <a:solidFill>
                          <a:srgbClr val="FFFF99"/>
                        </a:solidFill>
                        <a:ln w="9525">
                          <a:miter lim="800000"/>
                          <a:headEnd/>
                          <a:tailEnd/>
                        </a:ln>
                        <a:scene3d>
                          <a:camera prst="legacyPerspectiveTopRight"/>
                          <a:lightRig rig="legacyFlat3" dir="b"/>
                        </a:scene3d>
                        <a:sp3d extrusionH="3630600" prstMaterial="legacyMatte">
                          <a:bevelT w="13500" h="13500" prst="angle"/>
                          <a:bevelB w="13500" h="13500" prst="angle"/>
                          <a:extrusionClr>
                            <a:srgbClr val="FFFF99"/>
                          </a:extrusionClr>
                        </a:sp3d>
                      </a:spPr>
                      <a:txSp>
                        <a:txBody>
                          <a:bodyPr>
                            <a:flatTx/>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7" name="Line 11"/>
                        <a:cNvSpPr>
                          <a:spLocks noChangeShapeType="1"/>
                        </a:cNvSpPr>
                      </a:nvSpPr>
                      <a:spPr bwMode="auto">
                        <a:xfrm flipH="1">
                          <a:off x="3822" y="2551"/>
                          <a:ext cx="511" cy="0"/>
                        </a:xfrm>
                        <a:prstGeom prst="line">
                          <a:avLst/>
                        </a:prstGeom>
                        <a:noFill/>
                        <a:ln w="5715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8" name="Line 10"/>
                        <a:cNvSpPr>
                          <a:spLocks noChangeShapeType="1"/>
                        </a:cNvSpPr>
                      </a:nvSpPr>
                      <a:spPr bwMode="auto">
                        <a:xfrm flipH="1">
                          <a:off x="5583" y="2494"/>
                          <a:ext cx="511" cy="0"/>
                        </a:xfrm>
                        <a:prstGeom prst="line">
                          <a:avLst/>
                        </a:prstGeom>
                        <a:noFill/>
                        <a:ln w="5715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9" name="Line 9"/>
                        <a:cNvSpPr>
                          <a:spLocks noChangeShapeType="1"/>
                        </a:cNvSpPr>
                      </a:nvSpPr>
                      <a:spPr bwMode="auto">
                        <a:xfrm flipH="1">
                          <a:off x="3311" y="2835"/>
                          <a:ext cx="227" cy="398"/>
                        </a:xfrm>
                        <a:prstGeom prst="line">
                          <a:avLst/>
                        </a:prstGeom>
                        <a:noFill/>
                        <a:ln w="5715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20" name="Line 8"/>
                        <a:cNvSpPr>
                          <a:spLocks noChangeShapeType="1"/>
                        </a:cNvSpPr>
                      </a:nvSpPr>
                      <a:spPr bwMode="auto">
                        <a:xfrm flipH="1">
                          <a:off x="5526" y="2665"/>
                          <a:ext cx="511" cy="0"/>
                        </a:xfrm>
                        <a:prstGeom prst="line">
                          <a:avLst/>
                        </a:prstGeom>
                        <a:noFill/>
                        <a:ln w="5715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a:grpSp>
                    <a:nvGrpSpPr>
                      <a:cNvPr id="3" name="Group 21"/>
                      <a:cNvGrpSpPr>
                        <a:grpSpLocks/>
                      </a:cNvGrpSpPr>
                    </a:nvGrpSpPr>
                    <a:grpSpPr bwMode="auto">
                      <a:xfrm>
                        <a:off x="4598761" y="4652963"/>
                        <a:ext cx="2614613" cy="2298700"/>
                        <a:chOff x="812" y="1955"/>
                        <a:chExt cx="1647" cy="1448"/>
                      </a:xfrm>
                    </a:grpSpPr>
                    <a:sp>
                      <a:nvSpPr>
                        <a:cNvPr id="72710" name="Line 16"/>
                        <a:cNvSpPr>
                          <a:spLocks noChangeShapeType="1"/>
                        </a:cNvSpPr>
                      </a:nvSpPr>
                      <a:spPr bwMode="auto">
                        <a:xfrm flipH="1">
                          <a:off x="812" y="2778"/>
                          <a:ext cx="511" cy="0"/>
                        </a:xfrm>
                        <a:prstGeom prst="line">
                          <a:avLst/>
                        </a:prstGeom>
                        <a:noFill/>
                        <a:ln w="5715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1" name="Rectangle 15"/>
                        <a:cNvSpPr>
                          <a:spLocks noChangeArrowheads="1"/>
                        </a:cNvSpPr>
                      </a:nvSpPr>
                      <a:spPr bwMode="auto">
                        <a:xfrm>
                          <a:off x="1210" y="2438"/>
                          <a:ext cx="681" cy="568"/>
                        </a:xfrm>
                        <a:prstGeom prst="rect">
                          <a:avLst/>
                        </a:prstGeom>
                        <a:solidFill>
                          <a:srgbClr val="FFFF99"/>
                        </a:solidFill>
                        <a:ln w="9525">
                          <a:miter lim="800000"/>
                          <a:headEnd/>
                          <a:tailEnd/>
                        </a:ln>
                        <a:scene3d>
                          <a:camera prst="legacyPerspectiveTopRight"/>
                          <a:lightRig rig="legacyFlat3" dir="b"/>
                        </a:scene3d>
                        <a:sp3d extrusionH="3630600" prstMaterial="legacyMatte">
                          <a:bevelT w="13500" h="13500" prst="angle"/>
                          <a:bevelB w="13500" h="13500" prst="angle"/>
                          <a:extrusionClr>
                            <a:srgbClr val="FFFF99"/>
                          </a:extrusionClr>
                        </a:sp3d>
                      </a:spPr>
                      <a:txSp>
                        <a:txBody>
                          <a:bodyPr>
                            <a:flatTx/>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2" name="Line 12"/>
                        <a:cNvSpPr>
                          <a:spLocks noChangeShapeType="1"/>
                        </a:cNvSpPr>
                      </a:nvSpPr>
                      <a:spPr bwMode="auto">
                        <a:xfrm flipH="1">
                          <a:off x="1948" y="2608"/>
                          <a:ext cx="511" cy="0"/>
                        </a:xfrm>
                        <a:prstGeom prst="line">
                          <a:avLst/>
                        </a:prstGeom>
                        <a:noFill/>
                        <a:ln w="57150">
                          <a:solidFill>
                            <a:srgbClr val="0000FF"/>
                          </a:solidFill>
                          <a:round/>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3" name="Rectangle 7"/>
                        <a:cNvSpPr>
                          <a:spLocks noChangeArrowheads="1"/>
                        </a:cNvSpPr>
                      </a:nvSpPr>
                      <a:spPr bwMode="auto">
                        <a:xfrm rot="-2069885">
                          <a:off x="1550" y="1983"/>
                          <a:ext cx="114" cy="1420"/>
                        </a:xfrm>
                        <a:prstGeom prst="rect">
                          <a:avLst/>
                        </a:prstGeom>
                        <a:solidFill>
                          <a:srgbClr val="FF0000">
                            <a:alpha val="50195"/>
                          </a:srgbClr>
                        </a:solidFill>
                        <a:ln w="9525">
                          <a:noFill/>
                          <a:miter lim="800000"/>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sp>
                      <a:nvSpPr>
                        <a:cNvPr id="72714" name="Rectangle 6"/>
                        <a:cNvSpPr>
                          <a:spLocks noChangeArrowheads="1"/>
                        </a:cNvSpPr>
                      </a:nvSpPr>
                      <a:spPr bwMode="auto">
                        <a:xfrm rot="-8704728">
                          <a:off x="1522" y="1955"/>
                          <a:ext cx="114" cy="1420"/>
                        </a:xfrm>
                        <a:prstGeom prst="rect">
                          <a:avLst/>
                        </a:prstGeom>
                        <a:solidFill>
                          <a:srgbClr val="FF0000">
                            <a:alpha val="50195"/>
                          </a:srgbClr>
                        </a:solidFill>
                        <a:ln w="9525">
                          <a:noFill/>
                          <a:miter lim="800000"/>
                          <a:headEnd/>
                          <a:tailEnd/>
                        </a:ln>
                      </a:spPr>
                      <a:txSp>
                        <a:txBody>
                          <a:bodyPr/>
                          <a:lstStyle>
                            <a:defPPr>
                              <a:defRPr lang="fr-FR"/>
                            </a:defPPr>
                            <a:lvl1pPr algn="l" rtl="0" fontAlgn="base">
                              <a:spcBef>
                                <a:spcPct val="0"/>
                              </a:spcBef>
                              <a:spcAft>
                                <a:spcPct val="0"/>
                              </a:spcAft>
                              <a:defRPr sz="2400" b="1" kern="1200">
                                <a:solidFill>
                                  <a:schemeClr val="tx1"/>
                                </a:solidFill>
                                <a:latin typeface="Arial" charset="0"/>
                                <a:ea typeface="+mn-ea"/>
                                <a:cs typeface="Arial" charset="0"/>
                              </a:defRPr>
                            </a:lvl1pPr>
                            <a:lvl2pPr marL="457200" algn="l" rtl="0" fontAlgn="base">
                              <a:spcBef>
                                <a:spcPct val="0"/>
                              </a:spcBef>
                              <a:spcAft>
                                <a:spcPct val="0"/>
                              </a:spcAft>
                              <a:defRPr sz="2400" b="1" kern="1200">
                                <a:solidFill>
                                  <a:schemeClr val="tx1"/>
                                </a:solidFill>
                                <a:latin typeface="Arial" charset="0"/>
                                <a:ea typeface="+mn-ea"/>
                                <a:cs typeface="Arial" charset="0"/>
                              </a:defRPr>
                            </a:lvl2pPr>
                            <a:lvl3pPr marL="914400" algn="l" rtl="0" fontAlgn="base">
                              <a:spcBef>
                                <a:spcPct val="0"/>
                              </a:spcBef>
                              <a:spcAft>
                                <a:spcPct val="0"/>
                              </a:spcAft>
                              <a:defRPr sz="2400" b="1" kern="1200">
                                <a:solidFill>
                                  <a:schemeClr val="tx1"/>
                                </a:solidFill>
                                <a:latin typeface="Arial" charset="0"/>
                                <a:ea typeface="+mn-ea"/>
                                <a:cs typeface="Arial" charset="0"/>
                              </a:defRPr>
                            </a:lvl3pPr>
                            <a:lvl4pPr marL="1371600" algn="l" rtl="0" fontAlgn="base">
                              <a:spcBef>
                                <a:spcPct val="0"/>
                              </a:spcBef>
                              <a:spcAft>
                                <a:spcPct val="0"/>
                              </a:spcAft>
                              <a:defRPr sz="2400" b="1" kern="1200">
                                <a:solidFill>
                                  <a:schemeClr val="tx1"/>
                                </a:solidFill>
                                <a:latin typeface="Arial" charset="0"/>
                                <a:ea typeface="+mn-ea"/>
                                <a:cs typeface="Arial" charset="0"/>
                              </a:defRPr>
                            </a:lvl4pPr>
                            <a:lvl5pPr marL="1828800" algn="l" rtl="0" fontAlgn="base">
                              <a:spcBef>
                                <a:spcPct val="0"/>
                              </a:spcBef>
                              <a:spcAft>
                                <a:spcPct val="0"/>
                              </a:spcAft>
                              <a:defRPr sz="2400" b="1" kern="1200">
                                <a:solidFill>
                                  <a:schemeClr val="tx1"/>
                                </a:solidFill>
                                <a:latin typeface="Arial" charset="0"/>
                                <a:ea typeface="+mn-ea"/>
                                <a:cs typeface="Arial" charset="0"/>
                              </a:defRPr>
                            </a:lvl5pPr>
                            <a:lvl6pPr marL="2286000" algn="l" defTabSz="914400" rtl="0" eaLnBrk="1" latinLnBrk="0" hangingPunct="1">
                              <a:defRPr sz="2400" b="1" kern="1200">
                                <a:solidFill>
                                  <a:schemeClr val="tx1"/>
                                </a:solidFill>
                                <a:latin typeface="Arial" charset="0"/>
                                <a:ea typeface="+mn-ea"/>
                                <a:cs typeface="Arial" charset="0"/>
                              </a:defRPr>
                            </a:lvl6pPr>
                            <a:lvl7pPr marL="2743200" algn="l" defTabSz="914400" rtl="0" eaLnBrk="1" latinLnBrk="0" hangingPunct="1">
                              <a:defRPr sz="2400" b="1" kern="1200">
                                <a:solidFill>
                                  <a:schemeClr val="tx1"/>
                                </a:solidFill>
                                <a:latin typeface="Arial" charset="0"/>
                                <a:ea typeface="+mn-ea"/>
                                <a:cs typeface="Arial" charset="0"/>
                              </a:defRPr>
                            </a:lvl7pPr>
                            <a:lvl8pPr marL="3200400" algn="l" defTabSz="914400" rtl="0" eaLnBrk="1" latinLnBrk="0" hangingPunct="1">
                              <a:defRPr sz="2400" b="1" kern="1200">
                                <a:solidFill>
                                  <a:schemeClr val="tx1"/>
                                </a:solidFill>
                                <a:latin typeface="Arial" charset="0"/>
                                <a:ea typeface="+mn-ea"/>
                                <a:cs typeface="Arial" charset="0"/>
                              </a:defRPr>
                            </a:lvl8pPr>
                            <a:lvl9pPr marL="3657600" algn="l" defTabSz="914400" rtl="0" eaLnBrk="1" latinLnBrk="0" hangingPunct="1">
                              <a:defRPr sz="2400" b="1" kern="1200">
                                <a:solidFill>
                                  <a:schemeClr val="tx1"/>
                                </a:solidFill>
                                <a:latin typeface="Arial" charset="0"/>
                                <a:ea typeface="+mn-ea"/>
                                <a:cs typeface="Arial" charset="0"/>
                              </a:defRPr>
                            </a:lvl9pPr>
                          </a:lstStyle>
                          <a:p>
                            <a:endParaRPr lang="fr-FR"/>
                          </a:p>
                        </a:txBody>
                        <a:useSpRect/>
                      </a:txSp>
                    </a:sp>
                  </a:grpSp>
                </lc:lockedCanvas>
              </a:graphicData>
            </a:graphic>
          </wp:anchor>
        </w:drawing>
      </w:r>
      <w:r>
        <w:t xml:space="preserve">Diverses précautions existent en plus de celles citées précédemment. Par exemple on fera toujours en sorte que les sorties de signaux soient à côté des entrées. </w:t>
      </w:r>
    </w:p>
    <w:p w:rsidR="00CD37C4" w:rsidRPr="004F7DF4" w:rsidRDefault="00CD37C4" w:rsidP="00CD37C4">
      <w:pPr>
        <w:jc w:val="both"/>
      </w:pPr>
      <w:r w:rsidRPr="004F7DF4">
        <w:t>La f</w:t>
      </w:r>
      <w:r>
        <w:t>réquence des échanges électroniques étant importante, la réduction maximale de la puissance de calcul en fonction du besoin devient indispensable. Les composants CMS sont intéressants dans le sens où ils ont une consommation très réduite.</w:t>
      </w:r>
    </w:p>
    <w:p w:rsidR="00CD37C4" w:rsidRPr="00550DA4" w:rsidRDefault="00CD37C4" w:rsidP="00CD37C4">
      <w:pPr>
        <w:jc w:val="both"/>
      </w:pPr>
      <w:r w:rsidRPr="00550DA4">
        <w:t>Nous terminerons sur une remarque importante</w:t>
      </w:r>
      <w:r>
        <w:t xml:space="preserve"> : </w:t>
      </w:r>
      <w:r w:rsidRPr="00550DA4">
        <w:t>La majorité des problèmes de rayonnements rencontrés lors de la mise au point de pr</w:t>
      </w:r>
      <w:r>
        <w:t>oduits électroniques provient</w:t>
      </w:r>
      <w:r w:rsidRPr="00550DA4">
        <w:t xml:space="preserve"> de l’activité des composants électroniques les plus rapides des cartes électroniques</w:t>
      </w:r>
      <w:r>
        <w:t xml:space="preserve"> ; </w:t>
      </w:r>
      <w:r w:rsidRPr="00550DA4">
        <w:t xml:space="preserve">souvent les processeurs. Ces composants ont une activité électronique qui dépend du logiciel qu’ils exécutent. </w:t>
      </w:r>
      <w:r>
        <w:t>Autrement dit, la manière d’implémenter un logiciel contribue à perturber un environnement électronique.</w:t>
      </w:r>
    </w:p>
    <w:p w:rsidR="00CD37C4" w:rsidRPr="00550DA4" w:rsidRDefault="00CD37C4" w:rsidP="00CD37C4">
      <w:pPr>
        <w:jc w:val="both"/>
      </w:pPr>
      <w:r>
        <w:lastRenderedPageBreak/>
        <w:t>Toutes ces précautions n’avaient pas forcément été approfondies sur le robot Aqu</w:t>
      </w:r>
      <w:r w:rsidRPr="00F947C4">
        <w:rPr>
          <w:b/>
        </w:rPr>
        <w:t>atis</w:t>
      </w:r>
      <w:r>
        <w:t xml:space="preserve"> 2010, engendrant la perturbation de certains capteurs et un manque de sûreté du matériel.</w:t>
      </w:r>
    </w:p>
    <w:p w:rsidR="00CD37C4" w:rsidRDefault="00CD37C4" w:rsidP="00CD37C4">
      <w:pPr>
        <w:spacing w:after="0"/>
        <w:rPr>
          <w:b/>
        </w:rPr>
      </w:pPr>
      <w:r>
        <w:rPr>
          <w:b/>
        </w:rPr>
        <w:t>Objectifs 2011 :</w:t>
      </w:r>
    </w:p>
    <w:p w:rsidR="00CD37C4" w:rsidRDefault="00CD37C4" w:rsidP="00CD37C4"/>
    <w:p w:rsidR="00CD37C4" w:rsidRDefault="00CD37C4" w:rsidP="00CD37C4">
      <w:pPr>
        <w:jc w:val="both"/>
      </w:pPr>
      <w:r>
        <w:t xml:space="preserve">L’objectif serait donc de mener une étude des perturbations électromagnétiques sur la base du robot présenté au concours SAUC-E en 2010 pour corriger les erreurs faites. </w:t>
      </w:r>
    </w:p>
    <w:p w:rsidR="00CD37C4" w:rsidRDefault="00CD37C4" w:rsidP="00CD37C4">
      <w:pPr>
        <w:spacing w:after="0"/>
        <w:jc w:val="both"/>
      </w:pPr>
      <w:r>
        <w:t>Cette étude devra permettre d’éviter tout problème au niveau du bus de données, de limiter l’impact des unités de calcul sur les autres composants électroniques, et de ne pas introduire un système de communication susceptible de dégrader le fonctionnement du robot.</w:t>
      </w:r>
    </w:p>
    <w:p w:rsidR="00CD37C4" w:rsidRDefault="00CD37C4" w:rsidP="00CD37C4">
      <w:pPr>
        <w:spacing w:after="0"/>
        <w:jc w:val="both"/>
      </w:pPr>
    </w:p>
    <w:p w:rsidR="00CD37C4" w:rsidRPr="00A35D24" w:rsidRDefault="00CD37C4" w:rsidP="00CD37C4">
      <w:pPr>
        <w:jc w:val="both"/>
      </w:pPr>
      <w:r>
        <w:t>Les règles de sécurités d’exploitation du produit devront également prendre cette étude en compte (ex : La limitation de l’utilisation du téléphone portable proche du robot et des machines de travail).</w:t>
      </w:r>
    </w:p>
    <w:p w:rsidR="00CD37C4" w:rsidRDefault="00CD37C4" w:rsidP="00CD37C4">
      <w:pPr>
        <w:jc w:val="both"/>
      </w:pPr>
      <w:r>
        <w:t xml:space="preserve">Philippe </w:t>
      </w:r>
      <w:proofErr w:type="spellStart"/>
      <w:r>
        <w:t>Bourvon</w:t>
      </w:r>
      <w:proofErr w:type="spellEnd"/>
      <w:r>
        <w:t xml:space="preserve">, directeur du laboratoire </w:t>
      </w:r>
      <w:proofErr w:type="spellStart"/>
      <w:r>
        <w:t>Gyl</w:t>
      </w:r>
      <w:proofErr w:type="spellEnd"/>
      <w:r>
        <w:t>, dispense des cours de cinquième année à Laval et s’est proposé d’aider Aqu</w:t>
      </w:r>
      <w:r w:rsidRPr="003A2231">
        <w:rPr>
          <w:b/>
        </w:rPr>
        <w:t>atis</w:t>
      </w:r>
      <w:r>
        <w:t xml:space="preserve"> pour la conception des cartes électroniques et électrotechniques. Il faudra donc lui transmettre le dossier de partenariat.</w:t>
      </w:r>
    </w:p>
    <w:p w:rsidR="00CD37C4" w:rsidRPr="003A2231" w:rsidRDefault="00CD37C4" w:rsidP="00CD37C4"/>
    <w:p w:rsidR="00CD37C4" w:rsidRDefault="00CD37C4" w:rsidP="00CE2873">
      <w:pPr>
        <w:pStyle w:val="Titre3"/>
        <w:numPr>
          <w:ilvl w:val="2"/>
          <w:numId w:val="48"/>
        </w:numPr>
      </w:pPr>
      <w:bookmarkStart w:id="141" w:name="_Toc280109626"/>
      <w:r>
        <w:t>Conception de l’architecture des périphériques</w:t>
      </w:r>
      <w:bookmarkEnd w:id="141"/>
    </w:p>
    <w:p w:rsidR="00CD37C4" w:rsidRDefault="00CD37C4" w:rsidP="00CD37C4"/>
    <w:p w:rsidR="00CD37C4" w:rsidRDefault="00CD37C4" w:rsidP="00CD37C4">
      <w:pPr>
        <w:rPr>
          <w:b/>
        </w:rPr>
      </w:pPr>
      <w:r>
        <w:rPr>
          <w:b/>
        </w:rPr>
        <w:t>Principe et Bilan 2010 :</w:t>
      </w:r>
    </w:p>
    <w:p w:rsidR="00CD37C4" w:rsidRDefault="00CD37C4" w:rsidP="00CD37C4">
      <w:pPr>
        <w:jc w:val="both"/>
      </w:pPr>
      <w:r>
        <w:t>Ce que nous appelons l’architecture des périphériques ici, c’est la manière dont la conception du système d’information a été pensée au niveau matériel. Il est donc question de la disposition des cartes électroniques, leur manière de communiquer, leur conception et la répartition des différents capteurs sur celles-ci.</w:t>
      </w:r>
    </w:p>
    <w:p w:rsidR="00CD37C4" w:rsidRDefault="00CD37C4" w:rsidP="00CD37C4">
      <w:pPr>
        <w:jc w:val="both"/>
      </w:pPr>
      <w:r>
        <w:t>Lors de la conception de la première version du robot Aqu</w:t>
      </w:r>
      <w:r w:rsidRPr="007F1D4C">
        <w:rPr>
          <w:b/>
        </w:rPr>
        <w:t>atis</w:t>
      </w:r>
      <w:r>
        <w:t>, l’équipe a décidé un mode de récupération et de traitement des données réparti sur différentes cartes électroniques ; chacune ayant une mission bien particulière. Parmi ces cartes, nous comptions la carte d’asservissement, la carte de détection d’anomalies, la carte de liaison, et le PC embarqué. Mis appart le PC embarqué, toutes ces cartes étaient de fabrication maison. Il a été pensé que choisir un seul modèle de carte qui puisse s’adapter à tous les besoins bas niveau était un atout non négligeable. Cela se justifie par le fait qu’en cas de panne ou d’anomalie, le remplacement ou l’échange soit facilement opérable.</w:t>
      </w:r>
    </w:p>
    <w:p w:rsidR="00CD37C4" w:rsidRDefault="00CD37C4" w:rsidP="00CD37C4">
      <w:pPr>
        <w:jc w:val="both"/>
      </w:pPr>
      <w:r>
        <w:t xml:space="preserve">Quoi qu’il en soit, chaque carte avait au final sa propre fonction. La carte de détection d’anomalies était reliée au capteur de température, au détecteur d’humidité (finalement oublié à cause du manque de temps) et à l’information de tension batterie de manière à pouvoir réagir efficacement en cas de problème. La carte d’asservissement était reliée à la centrale d’attitude, au capteur de pression externe et aux variateurs des moteurs et contenait le programme d’asservissement (qui n’a pas pu être développé en 2010 par manque de temps). La carte de liaison faisait le lien entre le bus </w:t>
      </w:r>
      <w:r>
        <w:lastRenderedPageBreak/>
        <w:t>CAN et le PC embarqué car le choix avait été fait de réduire les coûts au maximum. Cependant, ce choix a été la cause de quelques défaillances ; c’est pourquoi à l’avenir, il faudra penser à utiliser un convertisseur Ethernet-CAN au lieu de la carte de liaison. Le PC embarqué avait quant-à lui en charge la prise de décision haut niveau et l’exécution de calculs nécessitant une grande rapidité. Il était relié aux caméras vidéo.</w:t>
      </w:r>
    </w:p>
    <w:p w:rsidR="00CD37C4" w:rsidRDefault="00CD37C4" w:rsidP="00CD37C4">
      <w:pPr>
        <w:spacing w:after="0"/>
        <w:jc w:val="both"/>
      </w:pPr>
      <w:r>
        <w:t>L’intérêt de ce découpage est de limiter au maximum la puissance de calcul à bord du robot. Nous réduisons ainsi la production de chaleur, mais également des champs électromagnétiques perturbateurs décrits précédemment. Les capteurs fournissent ainsi une information de bien meilleure qualité.</w:t>
      </w:r>
    </w:p>
    <w:p w:rsidR="00CD37C4" w:rsidRDefault="00CD37C4" w:rsidP="00CD37C4">
      <w:pPr>
        <w:spacing w:after="0"/>
        <w:jc w:val="both"/>
      </w:pPr>
      <w:r>
        <w:t>Nous pouvons aussi justifier notre choix par le fait qu’utiliser une énorme puissance de calcul avec un système multitâche est complètement inutile lorsque ceux-ci peuvent être effectués par un petit composant programmable qui ne consomme pratiquement pas d’énergie.</w:t>
      </w:r>
    </w:p>
    <w:p w:rsidR="00CD37C4" w:rsidRDefault="00CD37C4" w:rsidP="00CD37C4">
      <w:pPr>
        <w:spacing w:after="0"/>
        <w:jc w:val="both"/>
      </w:pPr>
    </w:p>
    <w:p w:rsidR="00CD37C4" w:rsidRDefault="00CD37C4" w:rsidP="00CD37C4">
      <w:pPr>
        <w:spacing w:after="0"/>
        <w:jc w:val="both"/>
      </w:pPr>
      <w:r>
        <w:t xml:space="preserve">Si on se place maintenant du point de vue des compétences, une fois que les cartes électroniques ont été réalisées, les méthodes de programmation sont très simples ; même pour une personne dont la force de frappe est située dans le domaine de l’informatique. </w:t>
      </w:r>
    </w:p>
    <w:p w:rsidR="00CD37C4" w:rsidRDefault="00CD37C4" w:rsidP="00CD37C4">
      <w:pPr>
        <w:spacing w:after="0"/>
        <w:jc w:val="both"/>
      </w:pPr>
      <w:r>
        <w:t>Cette dernière remarque se justifie par le choix de microcontrôleurs plutôt que de FPGA. En effet, si le choix s’était porté sur cette technologie, le langage de programmation utilisé aurait été le VHDL. Il nécessite de connaître les bases de l’électronique et de comprendre le fonctionnement logique des composants.</w:t>
      </w:r>
    </w:p>
    <w:p w:rsidR="00CD37C4" w:rsidRDefault="00CD37C4" w:rsidP="00CD37C4">
      <w:pPr>
        <w:spacing w:after="0"/>
        <w:jc w:val="both"/>
      </w:pPr>
      <w:r>
        <w:t xml:space="preserve">Les microcontrôleurs, DSP, </w:t>
      </w:r>
      <w:proofErr w:type="spellStart"/>
      <w:r>
        <w:t>PICx</w:t>
      </w:r>
      <w:proofErr w:type="spellEnd"/>
      <w:r>
        <w:t xml:space="preserve"> et </w:t>
      </w:r>
      <w:proofErr w:type="spellStart"/>
      <w:r>
        <w:t>dsPICx</w:t>
      </w:r>
      <w:proofErr w:type="spellEnd"/>
      <w:r>
        <w:t xml:space="preserve"> font partie de ces composants programmables en langages d’informaticiens. Notre choix s’est quant-à lui porté sur les dsPIC33F. Ces composants ont l’avantage d’être dotés de fonctions déjà « câblées » telles que la communication sur bus CAN, la communication RS232, la gestion des signaux PWM qui envoient les ordres aux variateurs des moteurs, etc.</w:t>
      </w:r>
    </w:p>
    <w:p w:rsidR="00CD37C4" w:rsidRDefault="00CD37C4" w:rsidP="00CD37C4">
      <w:pPr>
        <w:spacing w:after="0"/>
        <w:jc w:val="both"/>
      </w:pPr>
      <w:r>
        <w:t>Les documentations techniques fournies avec ces composants sont très complètes et donnent des codes d’exemple. Il faut cependant se méfier des composants qui ont moins de cinq ans car on retrouve régulièrement des erreurs dans la documentation technique.</w:t>
      </w:r>
    </w:p>
    <w:p w:rsidR="00CD37C4" w:rsidRDefault="00CD37C4" w:rsidP="00CD37C4">
      <w:pPr>
        <w:spacing w:after="0"/>
        <w:jc w:val="both"/>
      </w:pPr>
    </w:p>
    <w:p w:rsidR="00CD37C4" w:rsidRDefault="00CD37C4" w:rsidP="00CD37C4">
      <w:pPr>
        <w:spacing w:after="0"/>
        <w:jc w:val="both"/>
      </w:pPr>
      <w:r>
        <w:t>Nos idées semblent claires aujourd’hui ; cependant, malgré l’étude qui avait préalablement été menée, c’est la pratique qui  a fait évoluer nos choix. Par exemple, au début du projet, nous avions séparé les cartes sur lesquelles étaient connectés le capteur de pression et la centrale d’attitude. Ce qui augmentait nettement le temps de réaction au niveau de l’asservissement. Le sonar quant-à lui était prévu sur la même carte électronique que le capteur de pression alors qu’il nécessite un nombre de calculs qui croît rapidement.</w:t>
      </w:r>
    </w:p>
    <w:p w:rsidR="00CD37C4" w:rsidRDefault="00CD37C4" w:rsidP="00CD37C4">
      <w:pPr>
        <w:spacing w:after="0"/>
        <w:jc w:val="both"/>
      </w:pPr>
    </w:p>
    <w:p w:rsidR="00CD37C4" w:rsidRDefault="00CD37C4" w:rsidP="00CD37C4">
      <w:pPr>
        <w:spacing w:after="0"/>
        <w:jc w:val="both"/>
      </w:pPr>
      <w:r>
        <w:t xml:space="preserve">Malheureusement pour nous, il faudra tout de même poser les problématiques d’utilisation des FPGA puisqu’ils sont énormément utilisés en robotique. C’est la conclusion tirée du stage effectué par trois membres de l’équipe 2010 à la DGA. Une large communauté de programmeurs-électroniciens est à disposition des développeurs FPGA et a déjà développé des modules fonctionnels. Il y a donc de nombreuses ressources. Il serait intéressant de comprendre pourquoi ils utilisent cette technologie plutôt que les microcontrôleurs. Pourquoi les circuits à logique </w:t>
      </w:r>
      <w:r>
        <w:lastRenderedPageBreak/>
        <w:t>programmable comme les FPGA sont-ils si convoités ? Ils permettraient par exemple la réalisation de logiques de sécurité très bas niveau et fiables.</w:t>
      </w:r>
    </w:p>
    <w:p w:rsidR="00CD37C4" w:rsidRDefault="00CD37C4" w:rsidP="00CD37C4">
      <w:pPr>
        <w:spacing w:after="0"/>
        <w:jc w:val="both"/>
      </w:pPr>
    </w:p>
    <w:p w:rsidR="00CD37C4" w:rsidRDefault="00CD37C4" w:rsidP="00CD37C4">
      <w:pPr>
        <w:spacing w:after="0"/>
        <w:rPr>
          <w:b/>
        </w:rPr>
      </w:pPr>
      <w:r>
        <w:rPr>
          <w:b/>
        </w:rPr>
        <w:t>Objectifs 2011 :</w:t>
      </w:r>
    </w:p>
    <w:p w:rsidR="00CD37C4" w:rsidRDefault="00CD37C4" w:rsidP="00CD37C4">
      <w:pPr>
        <w:jc w:val="both"/>
      </w:pPr>
    </w:p>
    <w:p w:rsidR="00CD37C4" w:rsidRDefault="00CD37C4" w:rsidP="00CD37C4">
      <w:pPr>
        <w:jc w:val="both"/>
      </w:pPr>
      <w:r>
        <w:t>La tâche confiée aux personnes qui travailleraient sur cette partie se diviserait en quatre phases :</w:t>
      </w:r>
    </w:p>
    <w:p w:rsidR="00CD37C4" w:rsidRDefault="00CD37C4" w:rsidP="00CD37C4">
      <w:pPr>
        <w:pStyle w:val="Paragraphedeliste"/>
        <w:numPr>
          <w:ilvl w:val="0"/>
          <w:numId w:val="1"/>
        </w:numPr>
        <w:jc w:val="both"/>
      </w:pPr>
      <w:r>
        <w:t>Etude des regroupements de capteurs et d’actionneurs</w:t>
      </w:r>
    </w:p>
    <w:p w:rsidR="00CD37C4" w:rsidRDefault="00CD37C4" w:rsidP="00CD37C4">
      <w:pPr>
        <w:pStyle w:val="Paragraphedeliste"/>
        <w:numPr>
          <w:ilvl w:val="0"/>
          <w:numId w:val="1"/>
        </w:numPr>
        <w:jc w:val="both"/>
      </w:pPr>
      <w:r>
        <w:t>Recherche de nouveaux capteurs en fonction des nouveaux besoins</w:t>
      </w:r>
    </w:p>
    <w:p w:rsidR="00CD37C4" w:rsidRDefault="00CD37C4" w:rsidP="00CD37C4">
      <w:pPr>
        <w:pStyle w:val="Paragraphedeliste"/>
        <w:numPr>
          <w:ilvl w:val="0"/>
          <w:numId w:val="1"/>
        </w:numPr>
        <w:jc w:val="both"/>
      </w:pPr>
      <w:r>
        <w:t xml:space="preserve">Etude des solutions électroniques alternatives à la carte multifonction, comme par exemple des plateformes de développement avec modules fonctionnelles (Le projet </w:t>
      </w:r>
      <w:proofErr w:type="spellStart"/>
      <w:r w:rsidRPr="009C1F33">
        <w:rPr>
          <w:i/>
        </w:rPr>
        <w:t>Arduino</w:t>
      </w:r>
      <w:proofErr w:type="spellEnd"/>
      <w:r>
        <w:t xml:space="preserve"> en est un exemple)  </w:t>
      </w:r>
    </w:p>
    <w:p w:rsidR="00CD37C4" w:rsidRDefault="00CD37C4" w:rsidP="00CD37C4">
      <w:pPr>
        <w:pStyle w:val="Paragraphedeliste"/>
        <w:numPr>
          <w:ilvl w:val="0"/>
          <w:numId w:val="1"/>
        </w:numPr>
        <w:jc w:val="both"/>
      </w:pPr>
      <w:r>
        <w:t xml:space="preserve">Choix et étude des circuits intégrés intelligent adaptés à chaque fonction complexe (microcontrôleur, FPGA etc.) </w:t>
      </w:r>
    </w:p>
    <w:p w:rsidR="00CD37C4" w:rsidRDefault="00CD37C4" w:rsidP="00CD37C4">
      <w:pPr>
        <w:jc w:val="both"/>
      </w:pPr>
      <w:r>
        <w:t>Conception et réalisation des nouvelles cartes électroniques en prenant en compte l’étude de compatibilité électromagnétique et les contraintes d’interfaçage des capteurs. A noter que toute donnée récoltée doit être envoyée sur le bus CAN. Les ordres envoyés par le PC doivent passer par le bus CAN pour être reçu par les cartes électroniques. Autrement dit, les cartes électroniques doivent pouvoir communiquer avec le bus CAN en faisant attention à ne pas surcharger celui-ci et de gérer les niveaux de priorité des informations.</w:t>
      </w:r>
    </w:p>
    <w:p w:rsidR="00671323" w:rsidRDefault="00671323" w:rsidP="00CE2873">
      <w:pPr>
        <w:pStyle w:val="Titre3"/>
        <w:numPr>
          <w:ilvl w:val="2"/>
          <w:numId w:val="48"/>
        </w:numPr>
      </w:pPr>
      <w:bookmarkStart w:id="142" w:name="_Toc280109627"/>
      <w:r>
        <w:t>Normalisation des cartes électroniques</w:t>
      </w:r>
      <w:bookmarkEnd w:id="142"/>
    </w:p>
    <w:p w:rsidR="00671323" w:rsidRDefault="008F2C67" w:rsidP="008F2C67">
      <w:pPr>
        <w:jc w:val="center"/>
        <w:rPr>
          <w:b/>
        </w:rPr>
      </w:pPr>
      <w:r>
        <w:rPr>
          <w:b/>
          <w:noProof/>
          <w:lang w:eastAsia="fr-FR"/>
        </w:rPr>
        <w:drawing>
          <wp:inline distT="0" distB="0" distL="0" distR="0">
            <wp:extent cx="1685925" cy="1753750"/>
            <wp:effectExtent l="19050" t="0" r="9525" b="0"/>
            <wp:docPr id="3476"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22" cstate="print"/>
                    <a:srcRect/>
                    <a:stretch>
                      <a:fillRect/>
                    </a:stretch>
                  </pic:blipFill>
                  <pic:spPr bwMode="auto">
                    <a:xfrm>
                      <a:off x="0" y="0"/>
                      <a:ext cx="1685925" cy="1753750"/>
                    </a:xfrm>
                    <a:prstGeom prst="rect">
                      <a:avLst/>
                    </a:prstGeom>
                    <a:noFill/>
                    <a:ln w="9525">
                      <a:noFill/>
                      <a:miter lim="800000"/>
                      <a:headEnd/>
                      <a:tailEnd/>
                    </a:ln>
                  </pic:spPr>
                </pic:pic>
              </a:graphicData>
            </a:graphic>
          </wp:inline>
        </w:drawing>
      </w:r>
    </w:p>
    <w:p w:rsidR="00671323" w:rsidRDefault="00671323" w:rsidP="00671323">
      <w:pPr>
        <w:rPr>
          <w:b/>
        </w:rPr>
      </w:pPr>
      <w:r>
        <w:rPr>
          <w:b/>
        </w:rPr>
        <w:t>Principe et Bilan 2010 :</w:t>
      </w:r>
    </w:p>
    <w:p w:rsidR="00671323" w:rsidRDefault="008F2C67" w:rsidP="008F2C67">
      <w:pPr>
        <w:jc w:val="both"/>
      </w:pPr>
      <w:r>
        <w:t>L’année dernière, aucune étude de perturbations électromagnétiques n’a été menée, et les cartes conçues n’avaient aucun moyen d’être maintenues correctement. La norme définie concernait principalement les dimensions, le plan de masse et les connecteurs qui se trouvaient dessus. De plus amples explications sont consultables dans le rapport technique du projet Aqu</w:t>
      </w:r>
      <w:r w:rsidRPr="008F2C67">
        <w:rPr>
          <w:b/>
        </w:rPr>
        <w:t>atis</w:t>
      </w:r>
      <w:r>
        <w:t xml:space="preserve"> 2010.</w:t>
      </w:r>
    </w:p>
    <w:p w:rsidR="00671323" w:rsidRPr="00692482" w:rsidRDefault="00671323" w:rsidP="00671323">
      <w:pPr>
        <w:jc w:val="both"/>
      </w:pPr>
      <w:r>
        <w:rPr>
          <w:b/>
        </w:rPr>
        <w:t>Objectifs 2011 :</w:t>
      </w:r>
    </w:p>
    <w:p w:rsidR="00671323" w:rsidRDefault="007668F5" w:rsidP="00671323">
      <w:r>
        <w:t>L’objectif de cette année sera de prévoir une normalisation des cartes réalisées qui respecte une liste de critères à définir. (OEM, Taille, Connectiques, multifonctions, etc.)</w:t>
      </w:r>
    </w:p>
    <w:p w:rsidR="00671323" w:rsidRPr="00671323" w:rsidRDefault="00671323" w:rsidP="00671323"/>
    <w:p w:rsidR="00CD37C4" w:rsidRDefault="00CD37C4" w:rsidP="00CE2873">
      <w:pPr>
        <w:pStyle w:val="Titre3"/>
        <w:numPr>
          <w:ilvl w:val="2"/>
          <w:numId w:val="48"/>
        </w:numPr>
      </w:pPr>
      <w:bookmarkStart w:id="143" w:name="_Toc280109628"/>
      <w:r>
        <w:t>Ordinateur embarqué ou PC embarqué</w:t>
      </w:r>
      <w:bookmarkEnd w:id="143"/>
    </w:p>
    <w:p w:rsidR="00CD37C4" w:rsidRDefault="00CD37C4" w:rsidP="00CD37C4"/>
    <w:p w:rsidR="00CD37C4" w:rsidRDefault="00CD37C4" w:rsidP="00CD37C4">
      <w:pPr>
        <w:rPr>
          <w:b/>
        </w:rPr>
      </w:pPr>
      <w:r>
        <w:rPr>
          <w:b/>
        </w:rPr>
        <w:t>Principe et Bilan 2010 :</w:t>
      </w:r>
    </w:p>
    <w:p w:rsidR="00CD37C4" w:rsidRDefault="00CD37C4" w:rsidP="00CD37C4">
      <w:pPr>
        <w:jc w:val="both"/>
      </w:pPr>
      <w:r w:rsidRPr="00772CB3">
        <w:t>Comm</w:t>
      </w:r>
      <w:r>
        <w:t>e expliqué précédemment, le PC embarqué utilisé sur le robot Aqu</w:t>
      </w:r>
      <w:r w:rsidRPr="00772CB3">
        <w:rPr>
          <w:b/>
        </w:rPr>
        <w:t>atis</w:t>
      </w:r>
      <w:r>
        <w:t xml:space="preserve"> 2010 avait pour rôle de prendre les décisions de haut niveau et de procéder aux calculs dont le besoin en puissance est grand.</w:t>
      </w:r>
    </w:p>
    <w:p w:rsidR="00CD37C4" w:rsidRDefault="00CD37C4" w:rsidP="00CD37C4">
      <w:pPr>
        <w:jc w:val="both"/>
      </w:pPr>
      <w:r>
        <w:t>Jusqu’ici, le choix semble assez simple : Un ordinateur embarqué puissant et pas trop cher.</w:t>
      </w:r>
    </w:p>
    <w:p w:rsidR="00CD37C4" w:rsidRDefault="00CD37C4" w:rsidP="00CD37C4">
      <w:pPr>
        <w:spacing w:after="0"/>
        <w:jc w:val="both"/>
      </w:pPr>
      <w:r>
        <w:t>La vie n’est pourtant pas si simple ; il suffit de se poser la bonne question : Comment le PC embarqué va-t-il être intégré dans mon robot ? Cela fait donc référence à la mécanique qui doit définir des dimensions, à l’alimentation électrique qui va devoir prévoir l’ajout éventuel de batteries, et à l’effet joule qui oblige la prévision des matériaux qui évacuent facilement la chaleur vers l’eau, etc.</w:t>
      </w:r>
    </w:p>
    <w:p w:rsidR="00CD37C4" w:rsidRDefault="00CD37C4" w:rsidP="00CD37C4">
      <w:pPr>
        <w:spacing w:after="0"/>
        <w:jc w:val="both"/>
      </w:pPr>
      <w:r>
        <w:t>Il faut savoir que le lancement de nos programmes faisait sauter les fusibles du robot pendant nos tests l’année dernière.</w:t>
      </w:r>
    </w:p>
    <w:p w:rsidR="00CD37C4" w:rsidRDefault="00CD37C4" w:rsidP="00CD37C4">
      <w:pPr>
        <w:spacing w:after="0"/>
        <w:jc w:val="both"/>
      </w:pPr>
    </w:p>
    <w:p w:rsidR="00CD37C4" w:rsidRDefault="00CD37C4" w:rsidP="00CD37C4">
      <w:pPr>
        <w:jc w:val="both"/>
      </w:pPr>
      <w:r>
        <w:t xml:space="preserve">Au-delà du matériel, le système d’exploitation utilisé doit être léger, sûr, et de préférence pas trop cher (gratuit ?). Comme la plupart des équipes, le choix s’est porté sur une distribution de Linux. La notre était </w:t>
      </w:r>
      <w:commentRangeStart w:id="144"/>
      <w:proofErr w:type="spellStart"/>
      <w:r w:rsidRPr="005528C2">
        <w:rPr>
          <w:i/>
        </w:rPr>
        <w:t>Debian</w:t>
      </w:r>
      <w:commentRangeEnd w:id="144"/>
      <w:proofErr w:type="spellEnd"/>
      <w:r>
        <w:rPr>
          <w:rStyle w:val="Marquedecommentaire"/>
        </w:rPr>
        <w:commentReference w:id="144"/>
      </w:r>
      <w:r>
        <w:t>.</w:t>
      </w:r>
    </w:p>
    <w:p w:rsidR="00CD37C4" w:rsidRDefault="00CD37C4" w:rsidP="00CD37C4">
      <w:pPr>
        <w:jc w:val="both"/>
      </w:pPr>
      <w:r>
        <w:t>Cet ordinateur embarqué avait aussi pour contrainte d’être capable de communiquer avec un ordinateur extérieur. La solution de la liaison Ethernet a semblé évidente. Cependant, si la liaison entre le bus CAN et le PC embarqué est l’Ethernet, il faudra sans doute prévoir un module supplémentaire pour multiplier les ports.</w:t>
      </w:r>
    </w:p>
    <w:p w:rsidR="00CD37C4" w:rsidRPr="00772CB3" w:rsidRDefault="00CD37C4" w:rsidP="00CD37C4">
      <w:pPr>
        <w:jc w:val="both"/>
      </w:pPr>
      <w:r>
        <w:t>L’année dernière, le choix s’est porté sur un nano ITX (Le détail des contraintes que l’équipe s’était posées est disponible dans le rapport du projet 2010).</w:t>
      </w:r>
    </w:p>
    <w:p w:rsidR="00CD37C4" w:rsidRPr="00692482" w:rsidRDefault="00CD37C4" w:rsidP="00CD37C4">
      <w:pPr>
        <w:jc w:val="both"/>
      </w:pPr>
      <w:r>
        <w:rPr>
          <w:b/>
        </w:rPr>
        <w:t>Objectifs 2011 :</w:t>
      </w:r>
    </w:p>
    <w:p w:rsidR="00CD37C4" w:rsidRDefault="00CD37C4" w:rsidP="00CD37C4">
      <w:pPr>
        <w:jc w:val="both"/>
      </w:pPr>
      <w:r>
        <w:t>Le travail à réaliser cette année serait dans un premier temps de vérifier que les configurations matérielle et logicielle de l’ordinateur embarqué répondent toujours au besoin, puis de raccorder proprement l’ordinateur embarqué au bus CAN.</w:t>
      </w:r>
    </w:p>
    <w:p w:rsidR="00CD37C4" w:rsidRPr="00F423FB" w:rsidRDefault="00CD37C4" w:rsidP="00CD37C4">
      <w:pPr>
        <w:jc w:val="both"/>
      </w:pPr>
      <w:r>
        <w:t>Ce raccordement pourrait être fait grâce à un adaptateur CAN-Ethernet, mais il faudra justifier ce choix (fréquence de communication, sûreté des données, etc.). Une documentation explicative de l’exploitation de ce nouveau mode de communication devra être produite.</w:t>
      </w:r>
    </w:p>
    <w:p w:rsidR="00CD37C4" w:rsidRDefault="00CD37C4" w:rsidP="00CE2873">
      <w:pPr>
        <w:pStyle w:val="Titre3"/>
        <w:numPr>
          <w:ilvl w:val="2"/>
          <w:numId w:val="48"/>
        </w:numPr>
      </w:pPr>
      <w:bookmarkStart w:id="145" w:name="_Toc280109629"/>
      <w:r>
        <w:t>Support d’enregistrement</w:t>
      </w:r>
      <w:bookmarkEnd w:id="145"/>
    </w:p>
    <w:p w:rsidR="00CD37C4" w:rsidRDefault="00CD37C4" w:rsidP="00CD37C4"/>
    <w:p w:rsidR="00CD37C4" w:rsidRDefault="00CD37C4" w:rsidP="00CD37C4">
      <w:pPr>
        <w:rPr>
          <w:b/>
        </w:rPr>
      </w:pPr>
      <w:r>
        <w:rPr>
          <w:b/>
        </w:rPr>
        <w:t>Principe et Bilan 2010 :</w:t>
      </w:r>
    </w:p>
    <w:p w:rsidR="00CD37C4" w:rsidRDefault="00CD37C4" w:rsidP="00CD37C4">
      <w:pPr>
        <w:jc w:val="both"/>
      </w:pPr>
      <w:r>
        <w:lastRenderedPageBreak/>
        <w:t>Au cours d’une mission, le robot doit enregistrer un maximum d’informations ; elles peuvent être aussi bien vidéo que valeurs mesurées et interprétées. Elles peuvent aussi correspondre à des ordres envoyés aux actionneurs. Chaque enregistrement est accompagné de la date et l’heure.</w:t>
      </w:r>
    </w:p>
    <w:p w:rsidR="00CD37C4" w:rsidRDefault="00CD37C4" w:rsidP="00CD37C4">
      <w:pPr>
        <w:jc w:val="both"/>
      </w:pPr>
      <w:r>
        <w:t>L’utilité de ces enregistrements réside dans la possibilité de rejouer les événements virtuellement, et donc de pouvoir vérifier qu’une mission a été correctement menée et comprise par le robot. C’est un excellent outil de débogage.</w:t>
      </w:r>
    </w:p>
    <w:p w:rsidR="00CD37C4" w:rsidRDefault="00CD37C4" w:rsidP="00CD37C4">
      <w:pPr>
        <w:jc w:val="both"/>
      </w:pPr>
      <w:r>
        <w:t>Lors de la première participation au concours, nous avons été confrontés à certains défauts de la technologie de mémoire choisie (compact flash). Nous ne savons pas si cela était du à un mauvais branchement ou autre chose car une fois échangée, celle-ci fonctionnait correctement.</w:t>
      </w:r>
    </w:p>
    <w:p w:rsidR="00CD37C4" w:rsidRPr="001E28B1" w:rsidRDefault="00CD37C4" w:rsidP="00CD37C4">
      <w:pPr>
        <w:jc w:val="both"/>
      </w:pPr>
      <w:r>
        <w:t>Dans les systèmes embarqués comme un robot, il est important de choisir un support résistant aux chocs et aux variations électriques brutales (de préférence). Mais l’utilisation d’un disque dur n’est toutefois pas négligeable, il faudra alors vérifier si celui-ci ne produit pas de champs électromagnétiques qui pourraient perturber nos capteurs.</w:t>
      </w:r>
    </w:p>
    <w:p w:rsidR="00CD37C4" w:rsidRPr="00692482" w:rsidRDefault="00CD37C4" w:rsidP="00CD37C4">
      <w:pPr>
        <w:jc w:val="both"/>
      </w:pPr>
      <w:r>
        <w:rPr>
          <w:b/>
        </w:rPr>
        <w:t>Objectifs 2011 :</w:t>
      </w:r>
    </w:p>
    <w:p w:rsidR="00CD37C4" w:rsidRDefault="00CD37C4" w:rsidP="00CD37C4">
      <w:pPr>
        <w:jc w:val="both"/>
      </w:pPr>
      <w:r>
        <w:t>De manière à être sûr qu’aucun problème ne se produise pendant la mission, nous souhaiterions être sûr du support de mémorisation que nous utilisons. Une étude serait donc nécessaire à propos des différents types de mémoires utilisables en embarqué. Il faudra ensuite faire le choix de garder le type de mémoire présent sur la première version du robot sous-marin ou non.</w:t>
      </w:r>
    </w:p>
    <w:p w:rsidR="00CD37C4" w:rsidRDefault="00CD37C4" w:rsidP="00CD37C4">
      <w:pPr>
        <w:jc w:val="both"/>
      </w:pPr>
      <w:r>
        <w:t>Dans cette étude, il faudra tenir compte de la durée de vie du support en fonction des cycles d’écriture, mais également du type d’écriture lui-même. L’écriture est-elle faite par paquets de bits ? Par parquets d’octets ? Ou est-il possible d’écrire octet par octet ? En quoi cela est-il important ? Quel est le mode de transport de l’information utilisé entre l’ordinateur et le disque dur ? Le système d’exploitation doit-il être installé sur un support séparé ?</w:t>
      </w:r>
    </w:p>
    <w:p w:rsidR="00CD37C4" w:rsidRDefault="00CD37C4" w:rsidP="00CE2873">
      <w:pPr>
        <w:pStyle w:val="Titre3"/>
        <w:numPr>
          <w:ilvl w:val="2"/>
          <w:numId w:val="48"/>
        </w:numPr>
      </w:pPr>
      <w:bookmarkStart w:id="146" w:name="_Toc280109630"/>
      <w:r>
        <w:t>Interfaçage des périphériques matériels (bas niveau)</w:t>
      </w:r>
      <w:bookmarkEnd w:id="146"/>
    </w:p>
    <w:p w:rsidR="00CD37C4" w:rsidRPr="00DE0F3C" w:rsidRDefault="00CD37C4" w:rsidP="00CD37C4"/>
    <w:p w:rsidR="00CD37C4" w:rsidRPr="00705DA8" w:rsidRDefault="00CD37C4" w:rsidP="00CD37C4">
      <w:pPr>
        <w:rPr>
          <w:b/>
        </w:rPr>
      </w:pPr>
      <w:r>
        <w:rPr>
          <w:b/>
        </w:rPr>
        <w:t>Principe et Bilan 2010 :</w:t>
      </w:r>
    </w:p>
    <w:p w:rsidR="00CD37C4" w:rsidRDefault="00CD37C4" w:rsidP="00CD37C4">
      <w:pPr>
        <w:jc w:val="both"/>
      </w:pPr>
      <w:r>
        <w:t>Les périphériques dits matériels sont ceux que l’on peut toucher physiquement. Nous savons que l’on va considérer les retours de calcul sur image comme un périphérique logiciel puisqu’une couche de calcul sera présente entre la récupération de l’information provenant du capteur et l’information fournie. Le périphérique matériel sera par exemple la centrale d’attitude, le capteur d’humidité, les moteurs, le capteur de pression extérieure ou le capteur de température. Les caméras et le sonar étant directement gérés par le système d’exploitation, nous élèverons la tâche d’interfaçage au niveau des périphériques logiciels dont nous ne parlons pas ici.</w:t>
      </w:r>
    </w:p>
    <w:p w:rsidR="00CD37C4" w:rsidRDefault="00CD37C4" w:rsidP="00CD37C4">
      <w:pPr>
        <w:jc w:val="both"/>
      </w:pPr>
      <w:r>
        <w:t xml:space="preserve">L’interfaçage des périphériques correspond aux composantes électroniques et logicielles qui permettent de rendre accessible à un programmeur, l’interaction entre son logiciel et les périphériques du robot. On parle ici d’accessibilité logicielle car le programmeur doit pouvoir accéder </w:t>
      </w:r>
      <w:r>
        <w:lastRenderedPageBreak/>
        <w:t>aux données des périphériques par le simple appel d’une fonction de type « </w:t>
      </w:r>
      <w:proofErr w:type="spellStart"/>
      <w:r>
        <w:t>get</w:t>
      </w:r>
      <w:proofErr w:type="spellEnd"/>
      <w:r>
        <w:t xml:space="preserve"> », et envoyer des requêtes à l’aide de fonctions « set ». Grâce à cela, les seules données que le programmeur doit connaître au niveau matériel sont les temps de réponse et la gestion des </w:t>
      </w:r>
      <w:proofErr w:type="spellStart"/>
      <w:r>
        <w:t>timers</w:t>
      </w:r>
      <w:proofErr w:type="spellEnd"/>
      <w:r>
        <w:t>.</w:t>
      </w:r>
    </w:p>
    <w:p w:rsidR="00CD37C4" w:rsidRDefault="00CD37C4" w:rsidP="00CD37C4">
      <w:pPr>
        <w:jc w:val="both"/>
      </w:pPr>
      <w:r>
        <w:t>L’année dernière, nous nous sommes rendu compte qu’il n’était pas possible que les personnes s’occupant de l’interfaçage des périphériques s’occupent également de l’interprétation et l’utilisation des données. Il est donc important de bien séparer les tâches avec un groupe de personnes travaillant sur l’électronique et la mise en place des bibliothèques de fonctions de récupération de données, et celles qui vont mettre en application toute la théorie et qui n’ont pas forcément à savoir de quel capteur provient chaque information.</w:t>
      </w:r>
    </w:p>
    <w:p w:rsidR="00CD37C4" w:rsidRDefault="00CD37C4" w:rsidP="00CD37C4">
      <w:pPr>
        <w:jc w:val="both"/>
      </w:pPr>
      <w:r>
        <w:t xml:space="preserve">Toutes les informations à propos des périphériques sont disponibles dans la partie de </w:t>
      </w:r>
      <w:r w:rsidRPr="00F2617E">
        <w:rPr>
          <w:i/>
        </w:rPr>
        <w:t>description matérielle</w:t>
      </w:r>
      <w:r>
        <w:t xml:space="preserve"> de ce cahier des charges.</w:t>
      </w:r>
    </w:p>
    <w:p w:rsidR="00CD37C4" w:rsidRDefault="00CD37C4" w:rsidP="00CD37C4">
      <w:pPr>
        <w:jc w:val="both"/>
      </w:pPr>
      <w:r>
        <w:t xml:space="preserve">Concernant la conception électronique, il faudra tenir compte du fonctionnement de chaque périphérique. Certains par exemple, ont tendance à renvoyer un courant inverse lors de leur mise hors tension. Si ce courant remonte vers les composants de commande ou d’alimentation, il peut fortement endommager le matériel. </w:t>
      </w:r>
      <w:commentRangeStart w:id="147"/>
      <w:r>
        <w:t>C’est le cas des moteurs</w:t>
      </w:r>
      <w:commentRangeEnd w:id="147"/>
      <w:r>
        <w:rPr>
          <w:rStyle w:val="Marquedecommentaire"/>
        </w:rPr>
        <w:commentReference w:id="147"/>
      </w:r>
      <w:r>
        <w:t xml:space="preserve"> électriques.</w:t>
      </w:r>
    </w:p>
    <w:p w:rsidR="00CD37C4" w:rsidRDefault="00CD37C4" w:rsidP="00CD37C4">
      <w:pPr>
        <w:jc w:val="both"/>
      </w:pPr>
      <w:r>
        <w:t>Il faudra donc bien étudier l’emplacement de chaque composant l’un par rapport à l’autre en prévoyant des protections telles que des diodes de roue libre, des cuves à électron, etc.</w:t>
      </w:r>
    </w:p>
    <w:p w:rsidR="00CD37C4" w:rsidRPr="00692482" w:rsidRDefault="00CD37C4" w:rsidP="00CD37C4">
      <w:pPr>
        <w:jc w:val="both"/>
      </w:pPr>
      <w:r>
        <w:rPr>
          <w:b/>
        </w:rPr>
        <w:t>Objectifs 2011 :</w:t>
      </w:r>
    </w:p>
    <w:p w:rsidR="00CD37C4" w:rsidRDefault="00CD37C4" w:rsidP="00CD37C4">
      <w:pPr>
        <w:jc w:val="both"/>
      </w:pPr>
      <w:r>
        <w:t>Il s’agira ici de réaliser les cartes électroniques qui récupéreront les données des différents capteurs et enverront les ordres vers les périphériques à commander. Quelque soit l’action effectuée ensuite par chaque carte électronique, les informations qu’elle reçoit doivent impérativement remonter au PC embarqué (via le bus CAN). Celui-ci a pour rôle d’enregistrer tous les retours pendant l’évolution du robot lors de sa mission. Chaque bibliothèque développée doit donc contenir les fonctions d’envoi et de lecture d’informations sur le bus CAN.</w:t>
      </w:r>
    </w:p>
    <w:p w:rsidR="00CD37C4" w:rsidRDefault="00CD37C4" w:rsidP="00CD37C4">
      <w:pPr>
        <w:jc w:val="both"/>
      </w:pPr>
      <w:r>
        <w:t>La deuxième partie du travail sera de développer chaque bibliothèque de manière à ce qu’avec une simple fonction « </w:t>
      </w:r>
      <w:proofErr w:type="spellStart"/>
      <w:r>
        <w:t>get</w:t>
      </w:r>
      <w:proofErr w:type="spellEnd"/>
      <w:r>
        <w:t> », un programmeur puisse récupérer l’information dont il a besoin sur les capteurs. Si nous reprenons le cas de la carte d’asservissement, les fonctions « </w:t>
      </w:r>
      <w:proofErr w:type="spellStart"/>
      <w:r>
        <w:t>getDepth</w:t>
      </w:r>
      <w:proofErr w:type="spellEnd"/>
      <w:r>
        <w:t> » et « </w:t>
      </w:r>
      <w:proofErr w:type="spellStart"/>
      <w:r>
        <w:t>getOrientation</w:t>
      </w:r>
      <w:proofErr w:type="spellEnd"/>
      <w:r>
        <w:t> » devront par exemple être présentes.</w:t>
      </w:r>
    </w:p>
    <w:p w:rsidR="00CD37C4" w:rsidRDefault="00CD37C4" w:rsidP="00CD37C4">
      <w:pPr>
        <w:spacing w:after="0"/>
        <w:jc w:val="both"/>
      </w:pPr>
      <w:r>
        <w:t>La troisième partie du travail sera le développement des fonctions « set » de chaque bibliothèque. Ces fonctions ont pour rôle l’envoi des ordres vers les périphériques commandés tels que les moteurs. Il faudra d’ailleurs bien choisir le niveau d’abstraction de chaque fonction de commande.</w:t>
      </w:r>
    </w:p>
    <w:p w:rsidR="00CD37C4" w:rsidRDefault="00CD37C4" w:rsidP="00CD37C4">
      <w:pPr>
        <w:spacing w:after="0"/>
        <w:jc w:val="both"/>
      </w:pPr>
      <w:r>
        <w:t>Par exemple, les ordres envoyés par l’ordinateur embarqué ne prennent pas du tout en compte la configuration du robot, ils se contentent d’envoyer des ordres de type « </w:t>
      </w:r>
      <w:proofErr w:type="spellStart"/>
      <w:r>
        <w:t>setDirection</w:t>
      </w:r>
      <w:proofErr w:type="spellEnd"/>
      <w:r>
        <w:t xml:space="preserve">(95) » qui demande au robot de suivre le cap de 95° par rapport au nord de la boussole. En revanche, la carte d’asservissement reçoit cet ordre de niveau abstrait à travers une trame, elle doit être capable de l’interpréter pour appliquer l’algorithme d’asservissement qui réparti l’ordre sur chacun des moteurs </w:t>
      </w:r>
      <w:r>
        <w:lastRenderedPageBreak/>
        <w:t>avec une fonction de type « </w:t>
      </w:r>
      <w:proofErr w:type="spellStart"/>
      <w:r>
        <w:t>setThrusterBefore</w:t>
      </w:r>
      <w:proofErr w:type="spellEnd"/>
      <w:r>
        <w:t>(90) » qui demande au moteur vertical avant d’acquérir une puissance de propulsion de 90%.</w:t>
      </w:r>
    </w:p>
    <w:p w:rsidR="00CD37C4" w:rsidRDefault="00CD37C4" w:rsidP="00CD37C4">
      <w:pPr>
        <w:spacing w:after="0"/>
        <w:jc w:val="both"/>
      </w:pPr>
    </w:p>
    <w:p w:rsidR="00CD37C4" w:rsidRDefault="00CD37C4" w:rsidP="00CD37C4">
      <w:pPr>
        <w:spacing w:after="0"/>
        <w:jc w:val="both"/>
      </w:pPr>
      <w:r>
        <w:t>Il faudra penser à prévoir des fonctions de test de bas niveau pour tester le matériel. Par exemple, la fonction « </w:t>
      </w:r>
      <w:proofErr w:type="spellStart"/>
      <w:proofErr w:type="gramStart"/>
      <w:r>
        <w:t>setThrustersTest</w:t>
      </w:r>
      <w:proofErr w:type="spellEnd"/>
      <w:r>
        <w:t>(</w:t>
      </w:r>
      <w:proofErr w:type="gramEnd"/>
      <w:r>
        <w:t>) » pourrait lancer une séquence où on verrait les moteurs s’activer l’un après l’autre avec un intervalle de 2 secondes chacun.</w:t>
      </w:r>
    </w:p>
    <w:p w:rsidR="00CD37C4" w:rsidRDefault="00CD37C4" w:rsidP="00CD37C4">
      <w:pPr>
        <w:spacing w:after="0"/>
        <w:jc w:val="both"/>
      </w:pPr>
    </w:p>
    <w:p w:rsidR="00CD37C4" w:rsidRPr="00A802F1" w:rsidRDefault="00CD37C4" w:rsidP="00CD37C4">
      <w:pPr>
        <w:jc w:val="both"/>
      </w:pPr>
      <w:r>
        <w:t>Parmi les capteurs à interfacer, nous citerons le capteur de pression extérieure, la centrale d’attitude, le capteur d’humidité et le capteur de température.</w:t>
      </w:r>
    </w:p>
    <w:p w:rsidR="00CD37C4" w:rsidRDefault="00CD37C4" w:rsidP="00CD37C4">
      <w:pPr>
        <w:pStyle w:val="Titre3"/>
        <w:ind w:left="720"/>
      </w:pPr>
    </w:p>
    <w:p w:rsidR="00CD37C4" w:rsidRDefault="00CD37C4" w:rsidP="00CE2873">
      <w:pPr>
        <w:pStyle w:val="Titre3"/>
        <w:numPr>
          <w:ilvl w:val="2"/>
          <w:numId w:val="48"/>
        </w:numPr>
      </w:pPr>
      <w:bookmarkStart w:id="148" w:name="_Toc280109631"/>
      <w:r>
        <w:t>Interfaçage des périphériques logiciels (haut niveau)</w:t>
      </w:r>
      <w:bookmarkEnd w:id="148"/>
    </w:p>
    <w:p w:rsidR="00CD37C4" w:rsidRDefault="00CD37C4" w:rsidP="00CD37C4"/>
    <w:p w:rsidR="00CD37C4" w:rsidRDefault="00CD37C4" w:rsidP="00CD37C4">
      <w:pPr>
        <w:rPr>
          <w:b/>
        </w:rPr>
      </w:pPr>
      <w:r>
        <w:rPr>
          <w:b/>
        </w:rPr>
        <w:t>Principe et Bilan 2010 :</w:t>
      </w:r>
    </w:p>
    <w:p w:rsidR="00CD37C4" w:rsidRDefault="00CD37C4" w:rsidP="00CD37C4">
      <w:pPr>
        <w:jc w:val="both"/>
      </w:pPr>
      <w:r>
        <w:t>Nous appelons les périphériques logiciels les périphériques majoritairement virtuels. Nous avons choisi cette définition car lorsque l’on parle de ce type de périphérique sur notre robot, on parle de ceux qui sont connectés au PC embarqué et dont les pilotes sont déjà en partie gérés par le système. Il n’y a donc plus de travail d’interfaçage matériel très compliqué (brancher une prise USB dans un port USB n’est pas en soit très complexe).</w:t>
      </w:r>
    </w:p>
    <w:p w:rsidR="00CD37C4" w:rsidRDefault="00CD37C4" w:rsidP="00CD37C4">
      <w:pPr>
        <w:jc w:val="both"/>
      </w:pPr>
      <w:r>
        <w:t>Parmi les périphériques basés sur ce principe, nous pouvons citer les caméras vidéo mono et stéréo, le sonar et le DVL. En général, ces capteurs sont accompagnés d’un kit de développement, d’une API et de documentations plus ou moins détaillées et compréhensibles.</w:t>
      </w:r>
    </w:p>
    <w:p w:rsidR="00CD37C4" w:rsidRPr="00861283" w:rsidRDefault="00CD37C4" w:rsidP="00CD37C4">
      <w:pPr>
        <w:jc w:val="both"/>
      </w:pPr>
      <w:r>
        <w:t xml:space="preserve">En revanche, si on a choisi de connecter ces périphériques au niveau du PC embarqué, c’est parce que l’interprétation de leurs données demande une puissance de calcul élevée. Et ce sont les étapes de récupération de l’information du capteur et celle de la récupération du résultat du traitement que l’on appellera l’interfaçage des périphériques logiciels ; les calculs hauts niveaux étant gérés par </w:t>
      </w:r>
      <w:r w:rsidRPr="004B5790">
        <w:rPr>
          <w:i/>
        </w:rPr>
        <w:t>la vision</w:t>
      </w:r>
      <w:r>
        <w:rPr>
          <w:i/>
        </w:rPr>
        <w:t xml:space="preserve"> </w:t>
      </w:r>
      <w:r w:rsidRPr="004B5790">
        <w:t>dan</w:t>
      </w:r>
      <w:r>
        <w:t>s notre cas. Sachant que comme tout autre périphérique, on doit pouvoir accéder aux données par le simple appel d’une fonction « </w:t>
      </w:r>
      <w:proofErr w:type="spellStart"/>
      <w:r>
        <w:t>get</w:t>
      </w:r>
      <w:proofErr w:type="spellEnd"/>
      <w:r>
        <w:t> », et pouvoir envoyer une requête au périphérique physique par une simple fonction « set ».</w:t>
      </w:r>
    </w:p>
    <w:p w:rsidR="00CD37C4" w:rsidRPr="00692482" w:rsidRDefault="00CD37C4" w:rsidP="00CD37C4">
      <w:pPr>
        <w:jc w:val="both"/>
      </w:pPr>
      <w:r>
        <w:rPr>
          <w:b/>
        </w:rPr>
        <w:t>Objectifs 2011 :</w:t>
      </w:r>
    </w:p>
    <w:p w:rsidR="00CD37C4" w:rsidRDefault="00CD37C4" w:rsidP="00CD37C4">
      <w:pPr>
        <w:jc w:val="both"/>
      </w:pPr>
      <w:r>
        <w:t>Le travail à réaliser ici serait l’interfaçage de ces capteurs avec le PC embarqué de manière à ce que le programme chargé de récupérer les informations n’ait qu’à appeler de simples fonctions « </w:t>
      </w:r>
      <w:proofErr w:type="spellStart"/>
      <w:r>
        <w:t>get</w:t>
      </w:r>
      <w:proofErr w:type="spellEnd"/>
      <w:r>
        <w:t> ». Dans le cas où le capteur serait livré avec un SDK et/ou une API, l’idée serait de faire ressortir les fonctions réellement utiles en les étudiant et les expliquant sur un document à part.</w:t>
      </w:r>
    </w:p>
    <w:p w:rsidR="00CD37C4" w:rsidRPr="0098685D" w:rsidRDefault="00CD37C4" w:rsidP="00CD37C4">
      <w:pPr>
        <w:jc w:val="both"/>
      </w:pPr>
      <w:r>
        <w:t xml:space="preserve">Ce travail concernera à la fois la partie </w:t>
      </w:r>
      <w:r w:rsidRPr="0098685D">
        <w:rPr>
          <w:i/>
        </w:rPr>
        <w:t>périphériques</w:t>
      </w:r>
      <w:r>
        <w:t xml:space="preserve"> et celle qui récupère les données du capteur. Nous pensons notamment à la partie </w:t>
      </w:r>
      <w:r>
        <w:rPr>
          <w:i/>
        </w:rPr>
        <w:t>vision</w:t>
      </w:r>
      <w:r>
        <w:t xml:space="preserve"> qui utilise des périphériques branchés sur le PC embarqué.</w:t>
      </w:r>
    </w:p>
    <w:p w:rsidR="00CD37C4" w:rsidRDefault="00CD37C4" w:rsidP="00CE2873">
      <w:pPr>
        <w:pStyle w:val="Titre3"/>
        <w:numPr>
          <w:ilvl w:val="2"/>
          <w:numId w:val="48"/>
        </w:numPr>
      </w:pPr>
      <w:bookmarkStart w:id="149" w:name="_Toc280109632"/>
      <w:r>
        <w:lastRenderedPageBreak/>
        <w:t>Interfaçage du bus de données</w:t>
      </w:r>
      <w:bookmarkEnd w:id="149"/>
    </w:p>
    <w:p w:rsidR="00CD37C4" w:rsidRDefault="00CD37C4" w:rsidP="00CD37C4"/>
    <w:p w:rsidR="00CD37C4" w:rsidRDefault="00CD37C4" w:rsidP="00CD37C4">
      <w:pPr>
        <w:rPr>
          <w:b/>
        </w:rPr>
      </w:pPr>
      <w:r>
        <w:rPr>
          <w:b/>
        </w:rPr>
        <w:t>Principe et Bilan 2010 :</w:t>
      </w:r>
    </w:p>
    <w:p w:rsidR="00CD37C4" w:rsidRDefault="00CD37C4" w:rsidP="00CD37C4">
      <w:pPr>
        <w:jc w:val="both"/>
      </w:pPr>
      <w:r>
        <w:t>L’intérêt de l’utilisation d’un bus de données dans un robot est de limiter l’encombrement des fils et de faire en sorte que le système soit évolutif. Dans notre cas, nous avons besoin d’un bus de données fiable dans le cas de perturbations électromagnétiques, rapide dans l’envoi des données, qui gère les erreurs, et qui identifie chacun de ses messages avec un niveau de priorité défini en fonction de la fréquence d’envoi (les données constamment envoyées doivent avec une priorité faible).</w:t>
      </w:r>
    </w:p>
    <w:p w:rsidR="00CD37C4" w:rsidRDefault="00CD37C4" w:rsidP="00CD37C4">
      <w:pPr>
        <w:jc w:val="both"/>
      </w:pPr>
      <w:r>
        <w:t>L’année dernière, le choix s’est porté sur le bus de données CAN (toutes les explications figurent dans le rapport technique du projet Aqu</w:t>
      </w:r>
      <w:r w:rsidRPr="00EF3C9B">
        <w:rPr>
          <w:b/>
        </w:rPr>
        <w:t>a</w:t>
      </w:r>
      <w:r>
        <w:rPr>
          <w:b/>
        </w:rPr>
        <w:t xml:space="preserve">tis </w:t>
      </w:r>
      <w:r w:rsidRPr="00EF3C9B">
        <w:t>2010</w:t>
      </w:r>
      <w:r>
        <w:t>).</w:t>
      </w:r>
    </w:p>
    <w:p w:rsidR="00CD37C4" w:rsidRDefault="00CD37C4" w:rsidP="00CD37C4">
      <w:pPr>
        <w:jc w:val="both"/>
      </w:pPr>
      <w:r>
        <w:t>Ce bus a été utilisé pour faire communiquer les cartes d’asservissement, d’anomalie et de liaison entre elles (la carte de liaison étant un intermédiaire entre le bus CAN et le PC embarqué).</w:t>
      </w:r>
    </w:p>
    <w:p w:rsidR="00CD37C4" w:rsidRDefault="00CD37C4" w:rsidP="00CD37C4">
      <w:pPr>
        <w:jc w:val="both"/>
      </w:pPr>
      <w:r>
        <w:t xml:space="preserve">Cependant, un problème du à un développement dans l’urgence s’est produit l’année dernière pendant le concours. Il nécessite de reprendre les codes de configuration du bus CAN pour chaque carte. Ce problème survenait lorsqu’on insérait plus de deux cartes sur le bus de données. Certains pensent que cela est lié au fait que tous les messages avaient le même niveau de priorité (puisque la même ID), d’autres pensent que ces problèmes sont du à la régulation des envois (aucun temps d’attente n’était prévu entre chaque envoi, cela suppose donc de faire appel à des </w:t>
      </w:r>
      <w:proofErr w:type="spellStart"/>
      <w:r w:rsidRPr="00BC7952">
        <w:rPr>
          <w:i/>
        </w:rPr>
        <w:t>timers</w:t>
      </w:r>
      <w:proofErr w:type="spellEnd"/>
      <w:r>
        <w:t>).</w:t>
      </w:r>
    </w:p>
    <w:p w:rsidR="00CD37C4" w:rsidRPr="00692482" w:rsidRDefault="00CD37C4" w:rsidP="00CD37C4">
      <w:pPr>
        <w:jc w:val="both"/>
      </w:pPr>
      <w:r>
        <w:rPr>
          <w:b/>
        </w:rPr>
        <w:t>Objectifs 2011 :</w:t>
      </w:r>
    </w:p>
    <w:p w:rsidR="00CD37C4" w:rsidRDefault="00CD37C4" w:rsidP="00CD37C4">
      <w:pPr>
        <w:jc w:val="both"/>
      </w:pPr>
      <w:r>
        <w:t xml:space="preserve">Le travail à réaliser cette année dépendra du choix de la technologie utilisée sur les nouvelles cartes électroniques. Dans tous les cas, une étude du fonctionnement d’un bus CAN au niveau théorique sera importante avant d’essayer de l’utiliser. Il faudra ensuite s’intéresser aux différentes méthodes de régulation des données sur un bus (synchronisation des </w:t>
      </w:r>
      <w:proofErr w:type="spellStart"/>
      <w:r w:rsidRPr="00E614F7">
        <w:rPr>
          <w:i/>
        </w:rPr>
        <w:t>timers</w:t>
      </w:r>
      <w:proofErr w:type="spellEnd"/>
      <w:r>
        <w:t xml:space="preserve"> par un signal de départ et réservation d’une plage horaire ? simple régulation d’envoi par intervalles réguliers ? Comment fonctionne le système de buffer du driver CAN ?)</w:t>
      </w:r>
    </w:p>
    <w:p w:rsidR="00CD37C4" w:rsidRDefault="00CD37C4" w:rsidP="00CD37C4">
      <w:pPr>
        <w:jc w:val="both"/>
      </w:pPr>
      <w:r>
        <w:t>Dans le cas où les dsPIC33FJ128MC804 sont conservés, il faudra analyser le code produit l’année dernière à l’aide de la documentation technique. C’est ainsi que des tests de communications entre trois cartes différentes qui envoient des informations à intervalles de temps réguliers pourront être effectués.</w:t>
      </w:r>
    </w:p>
    <w:p w:rsidR="00CD37C4" w:rsidRDefault="00CD37C4" w:rsidP="00CD37C4">
      <w:pPr>
        <w:jc w:val="both"/>
      </w:pPr>
      <w:r>
        <w:t>Dans le cas où d’autres composants sont choisis pour les cartes électroniques, il faudra développer un nouveau programme d’échange avec le bus CAN.</w:t>
      </w:r>
    </w:p>
    <w:p w:rsidR="00CD37C4" w:rsidRDefault="00CD37C4" w:rsidP="00CD37C4">
      <w:pPr>
        <w:jc w:val="both"/>
      </w:pPr>
      <w:r>
        <w:t>Ensuite, il faudra interfacer le PC embarqué avec le bus de données CAN ; la solution trouvée l’année dernière qui n’a pas été mise en place faute de temps est l’utilisation d’un convertisseur CAN-Ethernet. Il faudra donc faire en sorte que le PC embarqué puisse communiquer sur deux ports Ethernet, puis développer le programme d’échange avec le bus CAN (s’il n’est pas déjà à disposition).</w:t>
      </w:r>
    </w:p>
    <w:p w:rsidR="00CD37C4" w:rsidRPr="00C82C4E" w:rsidRDefault="00CD37C4" w:rsidP="00CD37C4">
      <w:pPr>
        <w:jc w:val="both"/>
      </w:pPr>
      <w:r>
        <w:lastRenderedPageBreak/>
        <w:t>Pour finir, il faudra définir une identité pour chaque trame de message et étudier la manière dont on envoi les messages (sur une ou plusieurs trames ? Quelle quantité de donnée envoi-t-on sur une seule trame CAN ?). L’identité des messages faisant partie de la trame CAN, il ne sera pas nécessaire de prévoir un header au sein même de la donnée.</w:t>
      </w:r>
    </w:p>
    <w:p w:rsidR="00CD37C4" w:rsidRDefault="00CD37C4" w:rsidP="00CE2873">
      <w:pPr>
        <w:pStyle w:val="Titre3"/>
        <w:numPr>
          <w:ilvl w:val="2"/>
          <w:numId w:val="48"/>
        </w:numPr>
      </w:pPr>
      <w:bookmarkStart w:id="150" w:name="_Toc280109633"/>
      <w:r>
        <w:t>DMA</w:t>
      </w:r>
      <w:bookmarkEnd w:id="150"/>
    </w:p>
    <w:p w:rsidR="00CD37C4" w:rsidRDefault="00CD37C4" w:rsidP="00CD37C4"/>
    <w:p w:rsidR="00CD37C4" w:rsidRDefault="00CD37C4" w:rsidP="00CD37C4">
      <w:pPr>
        <w:rPr>
          <w:b/>
        </w:rPr>
      </w:pPr>
      <w:r>
        <w:rPr>
          <w:b/>
        </w:rPr>
        <w:t>Principe et Bilan 2010 :</w:t>
      </w:r>
    </w:p>
    <w:p w:rsidR="00CD37C4" w:rsidRDefault="00CD37C4" w:rsidP="00CD37C4">
      <w:pPr>
        <w:jc w:val="both"/>
      </w:pPr>
      <w:r>
        <w:t>La DMA (</w:t>
      </w:r>
      <w:r w:rsidRPr="00961439">
        <w:rPr>
          <w:i/>
        </w:rPr>
        <w:t>Direct Memory Access</w:t>
      </w:r>
      <w:r>
        <w:t>) est présente sur de plus en plus de matériels électroniques tels que les microcontrôleurs. L’intérêt d’utiliser la DMA réside dans le fait qu’elle permette à un périphérique d’accéder à des données sans nécessairement passer un ordre à l’unité de calcul.</w:t>
      </w:r>
    </w:p>
    <w:p w:rsidR="00CD37C4" w:rsidRDefault="00CD37C4" w:rsidP="00CD37C4">
      <w:pPr>
        <w:jc w:val="both"/>
      </w:pPr>
      <w:r>
        <w:t xml:space="preserve">Les </w:t>
      </w:r>
      <w:proofErr w:type="spellStart"/>
      <w:r>
        <w:t>dsPIC</w:t>
      </w:r>
      <w:proofErr w:type="spellEnd"/>
      <w:r>
        <w:t xml:space="preserve"> permettent l’exploitation d’une DMA interne, c’est pourquoi l’année dernière, nous avons permis à certains matériels de communiquer directement avec elle. Cependant, le travail réalisé n’est pas exploitable.</w:t>
      </w:r>
    </w:p>
    <w:p w:rsidR="00CD37C4" w:rsidRPr="00692482" w:rsidRDefault="00CD37C4" w:rsidP="00CD37C4">
      <w:pPr>
        <w:jc w:val="both"/>
      </w:pPr>
      <w:r>
        <w:rPr>
          <w:b/>
        </w:rPr>
        <w:t>Objectifs 2011 :</w:t>
      </w:r>
    </w:p>
    <w:p w:rsidR="00CD37C4" w:rsidRPr="00961439" w:rsidRDefault="00CD37C4" w:rsidP="00CD37C4">
      <w:r>
        <w:t>Il serait intéressant, dans notre cas, de comprendre le mode de fonctionnement de la DMA au niveau du software de manière à pouvoir l’utiliser très facilement lorsque l’on en a besoin. Le résultat de ce travail serait donc la rédaction d’un document explicatif.</w:t>
      </w:r>
    </w:p>
    <w:p w:rsidR="001110D3" w:rsidRDefault="001110D3" w:rsidP="001110D3">
      <w:pPr>
        <w:pStyle w:val="Titre3"/>
        <w:numPr>
          <w:ilvl w:val="2"/>
          <w:numId w:val="48"/>
        </w:numPr>
      </w:pPr>
      <w:bookmarkStart w:id="151" w:name="_Toc280109634"/>
      <w:r>
        <w:t>Gestionnaire de transition des données et des ordres</w:t>
      </w:r>
      <w:bookmarkEnd w:id="151"/>
    </w:p>
    <w:p w:rsidR="00F160DB" w:rsidRPr="00F160DB" w:rsidRDefault="00F160DB" w:rsidP="00F160DB">
      <w:pPr>
        <w:rPr>
          <w:i/>
        </w:rPr>
      </w:pPr>
    </w:p>
    <w:p w:rsidR="00F160DB" w:rsidRPr="00F160DB" w:rsidRDefault="00F160DB" w:rsidP="00F160DB">
      <w:pPr>
        <w:rPr>
          <w:i/>
        </w:rPr>
      </w:pPr>
      <w:r w:rsidRPr="00F160DB">
        <w:rPr>
          <w:i/>
        </w:rPr>
        <w:t>Système multitâches</w:t>
      </w:r>
    </w:p>
    <w:p w:rsidR="001110D3" w:rsidRDefault="00366AC3" w:rsidP="001110D3">
      <w:pPr>
        <w:pStyle w:val="Titre3"/>
      </w:pPr>
      <w:r>
        <w:rPr>
          <w:noProof/>
          <w:lang w:eastAsia="fr-FR"/>
        </w:rPr>
        <w:pict>
          <v:group id="_x0000_s39482" style="position:absolute;margin-left:-7.65pt;margin-top:1.25pt;width:142pt;height:110.15pt;z-index:254557696" coordorigin="1265,10103" coordsize="2840,2203">
            <v:shape id="_x0000_s39477" type="#_x0000_t202" style="position:absolute;left:1417;top:10103;width:2688;height:553;mso-width-relative:margin;mso-height-relative:margin">
              <v:textbox>
                <w:txbxContent>
                  <w:p w:rsidR="00CB0DFF" w:rsidRPr="00F160DB" w:rsidRDefault="00CB0DFF" w:rsidP="00F160DB">
                    <w:pPr>
                      <w:jc w:val="center"/>
                      <w:rPr>
                        <w:sz w:val="28"/>
                        <w:szCs w:val="28"/>
                      </w:rPr>
                    </w:pPr>
                    <w:r w:rsidRPr="00F160DB">
                      <w:rPr>
                        <w:sz w:val="28"/>
                        <w:szCs w:val="28"/>
                      </w:rPr>
                      <w:t>Tâche 1</w:t>
                    </w:r>
                    <w:r>
                      <w:rPr>
                        <w:sz w:val="28"/>
                        <w:szCs w:val="28"/>
                      </w:rPr>
                      <w:t xml:space="preserve"> (1ms/cycle)</w:t>
                    </w:r>
                  </w:p>
                </w:txbxContent>
              </v:textbox>
            </v:shape>
            <v:shape id="_x0000_s39478" type="#_x0000_t202" style="position:absolute;left:1417;top:10647;width:2688;height:553;mso-width-relative:margin;mso-height-relative:margin">
              <v:textbox>
                <w:txbxContent>
                  <w:p w:rsidR="00CB0DFF" w:rsidRPr="00F160DB" w:rsidRDefault="00CB0DFF" w:rsidP="00F160DB">
                    <w:pPr>
                      <w:jc w:val="center"/>
                      <w:rPr>
                        <w:sz w:val="28"/>
                        <w:szCs w:val="28"/>
                      </w:rPr>
                    </w:pPr>
                    <w:r w:rsidRPr="00F160DB">
                      <w:rPr>
                        <w:sz w:val="28"/>
                        <w:szCs w:val="28"/>
                      </w:rPr>
                      <w:t xml:space="preserve">Tâche </w:t>
                    </w:r>
                    <w:r>
                      <w:rPr>
                        <w:sz w:val="28"/>
                        <w:szCs w:val="28"/>
                      </w:rPr>
                      <w:t>2 (2ms/cycle)</w:t>
                    </w:r>
                  </w:p>
                </w:txbxContent>
              </v:textbox>
            </v:shape>
            <v:shape id="_x0000_s39479" type="#_x0000_t202" style="position:absolute;left:1417;top:11200;width:2688;height:553;mso-width-relative:margin;mso-height-relative:margin">
              <v:textbox>
                <w:txbxContent>
                  <w:p w:rsidR="00CB0DFF" w:rsidRPr="00F160DB" w:rsidRDefault="00CB0DFF" w:rsidP="00F160DB">
                    <w:pPr>
                      <w:jc w:val="center"/>
                      <w:rPr>
                        <w:sz w:val="28"/>
                        <w:szCs w:val="28"/>
                      </w:rPr>
                    </w:pPr>
                    <w:r w:rsidRPr="00F160DB">
                      <w:rPr>
                        <w:sz w:val="28"/>
                        <w:szCs w:val="28"/>
                      </w:rPr>
                      <w:t xml:space="preserve">Tâche </w:t>
                    </w:r>
                    <w:r>
                      <w:rPr>
                        <w:sz w:val="28"/>
                        <w:szCs w:val="28"/>
                      </w:rPr>
                      <w:t>3 (1ms/cycle)</w:t>
                    </w:r>
                  </w:p>
                </w:txbxContent>
              </v:textbox>
            </v:shape>
            <v:shape id="_x0000_s39480" type="#_x0000_t202" style="position:absolute;left:1417;top:11753;width:2688;height:553;mso-width-relative:margin;mso-height-relative:margin">
              <v:textbox>
                <w:txbxContent>
                  <w:p w:rsidR="00CB0DFF" w:rsidRPr="00F160DB" w:rsidRDefault="00CB0DFF" w:rsidP="00F160DB">
                    <w:pPr>
                      <w:jc w:val="center"/>
                      <w:rPr>
                        <w:sz w:val="28"/>
                        <w:szCs w:val="28"/>
                      </w:rPr>
                    </w:pPr>
                    <w:r w:rsidRPr="00F160DB">
                      <w:rPr>
                        <w:sz w:val="28"/>
                        <w:szCs w:val="28"/>
                      </w:rPr>
                      <w:t xml:space="preserve">Tâche </w:t>
                    </w:r>
                    <w:r>
                      <w:rPr>
                        <w:sz w:val="28"/>
                        <w:szCs w:val="28"/>
                      </w:rPr>
                      <w:t>4 (en attente)</w:t>
                    </w:r>
                  </w:p>
                </w:txbxContent>
              </v:textbox>
            </v:shape>
            <v:shape id="_x0000_s39481" type="#_x0000_t32" style="position:absolute;left:1265;top:10424;width:0;height:1851" o:connectortype="straight">
              <v:stroke endarrow="block"/>
            </v:shape>
          </v:group>
        </w:pict>
      </w:r>
    </w:p>
    <w:p w:rsidR="003D5A6B" w:rsidRDefault="00366AC3" w:rsidP="003D5A6B">
      <w:r w:rsidRPr="00366AC3">
        <w:rPr>
          <w:i/>
          <w:noProof/>
          <w:lang w:eastAsia="fr-FR"/>
        </w:rPr>
        <w:pict>
          <v:group id="_x0000_s39492" style="position:absolute;margin-left:240.65pt;margin-top:8.25pt;width:200pt;height:60.65pt;z-index:254568960" coordorigin="5510,9443" coordsize="4000,1213">
            <v:shape id="_x0000_s39483" type="#_x0000_t202" style="position:absolute;left:5510;top:9443;width:4000;height:1204;mso-width-relative:margin;mso-height-relative:margin">
              <v:textbox>
                <w:txbxContent>
                  <w:p w:rsidR="00CB0DFF" w:rsidRDefault="00CB0DFF">
                    <w:r>
                      <w:t>Buffer $0FF2</w:t>
                    </w:r>
                  </w:p>
                </w:txbxContent>
              </v:textbox>
            </v:shape>
            <v:shape id="_x0000_s39484" type="#_x0000_t202" style="position:absolute;left:5518;top:10103;width:499;height:544;mso-width-relative:margin;mso-height-relative:margin">
              <v:textbox>
                <w:txbxContent>
                  <w:p w:rsidR="00CB0DFF" w:rsidRDefault="00CB0DFF" w:rsidP="00F160DB">
                    <w:r>
                      <w:t>1</w:t>
                    </w:r>
                  </w:p>
                </w:txbxContent>
              </v:textbox>
            </v:shape>
            <v:shape id="_x0000_s39485" type="#_x0000_t202" style="position:absolute;left:6017;top:10103;width:499;height:544;mso-width-relative:margin;mso-height-relative:margin">
              <v:textbox>
                <w:txbxContent>
                  <w:p w:rsidR="00CB0DFF" w:rsidRDefault="00CB0DFF" w:rsidP="00F160DB">
                    <w:r>
                      <w:t>0</w:t>
                    </w:r>
                  </w:p>
                </w:txbxContent>
              </v:textbox>
            </v:shape>
            <v:shape id="_x0000_s39486" type="#_x0000_t202" style="position:absolute;left:6516;top:10103;width:499;height:544;mso-width-relative:margin;mso-height-relative:margin">
              <v:textbox>
                <w:txbxContent>
                  <w:p w:rsidR="00CB0DFF" w:rsidRDefault="00CB0DFF" w:rsidP="00F160DB">
                    <w:r>
                      <w:t>1</w:t>
                    </w:r>
                  </w:p>
                </w:txbxContent>
              </v:textbox>
            </v:shape>
            <v:shape id="_x0000_s39487" type="#_x0000_t202" style="position:absolute;left:7015;top:10103;width:499;height:544;mso-width-relative:margin;mso-height-relative:margin">
              <v:textbox>
                <w:txbxContent>
                  <w:p w:rsidR="00CB0DFF" w:rsidRDefault="00CB0DFF" w:rsidP="00F160DB">
                    <w:r>
                      <w:t>0</w:t>
                    </w:r>
                  </w:p>
                </w:txbxContent>
              </v:textbox>
            </v:shape>
            <v:shape id="_x0000_s39488" type="#_x0000_t202" style="position:absolute;left:7514;top:10103;width:499;height:544;mso-width-relative:margin;mso-height-relative:margin">
              <v:textbox>
                <w:txbxContent>
                  <w:p w:rsidR="00CB0DFF" w:rsidRDefault="00CB0DFF" w:rsidP="00F160DB">
                    <w:r>
                      <w:t>0</w:t>
                    </w:r>
                  </w:p>
                </w:txbxContent>
              </v:textbox>
            </v:shape>
            <v:shape id="_x0000_s39489" type="#_x0000_t202" style="position:absolute;left:8013;top:10103;width:499;height:544;mso-width-relative:margin;mso-height-relative:margin">
              <v:textbox>
                <w:txbxContent>
                  <w:p w:rsidR="00CB0DFF" w:rsidRDefault="00CB0DFF" w:rsidP="00F160DB">
                    <w:r>
                      <w:t>1</w:t>
                    </w:r>
                  </w:p>
                </w:txbxContent>
              </v:textbox>
            </v:shape>
            <v:shape id="_x0000_s39490" type="#_x0000_t202" style="position:absolute;left:8512;top:10103;width:499;height:544;mso-width-relative:margin;mso-height-relative:margin">
              <v:textbox>
                <w:txbxContent>
                  <w:p w:rsidR="00CB0DFF" w:rsidRDefault="00CB0DFF" w:rsidP="00F160DB">
                    <w:r>
                      <w:t>1</w:t>
                    </w:r>
                  </w:p>
                </w:txbxContent>
              </v:textbox>
            </v:shape>
            <v:shape id="_x0000_s39491" type="#_x0000_t202" style="position:absolute;left:9011;top:10112;width:499;height:544;mso-width-relative:margin;mso-height-relative:margin">
              <v:textbox>
                <w:txbxContent>
                  <w:p w:rsidR="00CB0DFF" w:rsidRDefault="00CB0DFF" w:rsidP="00F160DB">
                    <w:r>
                      <w:t>0</w:t>
                    </w:r>
                  </w:p>
                </w:txbxContent>
              </v:textbox>
            </v:shape>
          </v:group>
        </w:pict>
      </w:r>
    </w:p>
    <w:p w:rsidR="003D5A6B" w:rsidRDefault="003D5A6B" w:rsidP="003D5A6B"/>
    <w:p w:rsidR="00F160DB" w:rsidRDefault="00F160DB" w:rsidP="003D5A6B"/>
    <w:p w:rsidR="00F160DB" w:rsidRDefault="00F160DB" w:rsidP="003D5A6B"/>
    <w:p w:rsidR="00F160DB" w:rsidRDefault="00F160DB" w:rsidP="003D5A6B"/>
    <w:p w:rsidR="003D5A6B" w:rsidRPr="00F160DB" w:rsidRDefault="00F160DB" w:rsidP="003D5A6B">
      <w:pPr>
        <w:rPr>
          <w:i/>
        </w:rPr>
      </w:pPr>
      <w:r w:rsidRPr="00F160DB">
        <w:rPr>
          <w:i/>
        </w:rPr>
        <w:t>Système à interruptions</w:t>
      </w:r>
    </w:p>
    <w:p w:rsidR="003D5A6B" w:rsidRDefault="00366AC3" w:rsidP="003D5A6B">
      <w:r>
        <w:rPr>
          <w:noProof/>
        </w:rPr>
        <w:pict>
          <v:shape id="_x0000_s39493" type="#_x0000_t202" style="position:absolute;margin-left:-.05pt;margin-top:.4pt;width:134.4pt;height:101.5pt;z-index:254571008;mso-width-relative:margin;mso-height-relative:margin">
            <v:textbox>
              <w:txbxContent>
                <w:p w:rsidR="00CB0DFF" w:rsidRPr="00F160DB" w:rsidRDefault="00CB0DFF">
                  <w:pPr>
                    <w:rPr>
                      <w:sz w:val="28"/>
                      <w:szCs w:val="28"/>
                    </w:rPr>
                  </w:pPr>
                  <w:r w:rsidRPr="00F160DB">
                    <w:rPr>
                      <w:sz w:val="28"/>
                      <w:szCs w:val="28"/>
                    </w:rPr>
                    <w:t>T</w:t>
                  </w:r>
                  <w:r>
                    <w:rPr>
                      <w:sz w:val="28"/>
                      <w:szCs w:val="28"/>
                    </w:rPr>
                    <w:t>âche</w:t>
                  </w:r>
                </w:p>
              </w:txbxContent>
            </v:textbox>
          </v:shape>
        </w:pict>
      </w:r>
    </w:p>
    <w:p w:rsidR="00F160DB" w:rsidRPr="003D5A6B" w:rsidRDefault="00366AC3" w:rsidP="003D5A6B">
      <w:r>
        <w:rPr>
          <w:noProof/>
          <w:lang w:eastAsia="fr-FR"/>
        </w:rPr>
        <w:pict>
          <v:shape id="_x0000_s39494" type="#_x0000_t73" style="position:absolute;margin-left:-.05pt;margin-top:18.1pt;width:134.4pt;height:29.9pt;z-index:254572032"/>
        </w:pict>
      </w:r>
    </w:p>
    <w:p w:rsidR="00F160DB" w:rsidRDefault="00366AC3">
      <w:pPr>
        <w:rPr>
          <w:b/>
        </w:rPr>
      </w:pPr>
      <w:r w:rsidRPr="00366AC3">
        <w:rPr>
          <w:i/>
          <w:noProof/>
          <w:lang w:eastAsia="fr-FR"/>
        </w:rPr>
        <w:pict>
          <v:shape id="_x0000_s39497" type="#_x0000_t32" style="position:absolute;margin-left:134.35pt;margin-top:33.3pt;width:30.75pt;height:13.6pt;flip:x y;z-index:254575104" o:connectortype="straight">
            <v:stroke endarrow="block"/>
          </v:shape>
        </w:pict>
      </w:r>
      <w:r w:rsidRPr="00366AC3">
        <w:rPr>
          <w:i/>
          <w:noProof/>
          <w:lang w:eastAsia="fr-FR"/>
        </w:rPr>
        <w:pict>
          <v:shape id="_x0000_s39496" type="#_x0000_t32" style="position:absolute;margin-left:134.35pt;margin-top:22.55pt;width:30.75pt;height:0;z-index:254574080" o:connectortype="straight">
            <v:stroke endarrow="block"/>
          </v:shape>
        </w:pict>
      </w:r>
      <w:r w:rsidRPr="00366AC3">
        <w:rPr>
          <w:i/>
          <w:noProof/>
          <w:lang w:eastAsia="fr-FR"/>
        </w:rPr>
        <w:pict>
          <v:shape id="_x0000_s39495" type="#_x0000_t202" style="position:absolute;margin-left:165.1pt;margin-top:14.95pt;width:134.4pt;height:36.05pt;z-index:254573056;mso-width-relative:margin;mso-height-relative:margin">
            <v:textbox>
              <w:txbxContent>
                <w:p w:rsidR="00CB0DFF" w:rsidRPr="00F160DB" w:rsidRDefault="00CB0DFF" w:rsidP="00F160DB">
                  <w:pPr>
                    <w:rPr>
                      <w:sz w:val="28"/>
                      <w:szCs w:val="28"/>
                    </w:rPr>
                  </w:pPr>
                  <w:r>
                    <w:rPr>
                      <w:sz w:val="28"/>
                      <w:szCs w:val="28"/>
                    </w:rPr>
                    <w:t>Code d’interruption</w:t>
                  </w:r>
                </w:p>
              </w:txbxContent>
            </v:textbox>
          </v:shape>
        </w:pict>
      </w:r>
      <w:r w:rsidR="00F160DB">
        <w:rPr>
          <w:b/>
        </w:rPr>
        <w:br w:type="page"/>
      </w:r>
    </w:p>
    <w:p w:rsidR="001110D3" w:rsidRDefault="001110D3" w:rsidP="001110D3">
      <w:pPr>
        <w:rPr>
          <w:b/>
        </w:rPr>
      </w:pPr>
      <w:r>
        <w:rPr>
          <w:b/>
        </w:rPr>
        <w:lastRenderedPageBreak/>
        <w:t>Principe et Bilan 2010 :</w:t>
      </w:r>
    </w:p>
    <w:p w:rsidR="001110D3" w:rsidRDefault="001110D3" w:rsidP="001110D3">
      <w:pPr>
        <w:jc w:val="both"/>
      </w:pPr>
      <w:r>
        <w:t xml:space="preserve">Etant donné que les données qui transitent sont lues et sécurisées par les API, c’est au pôle </w:t>
      </w:r>
      <w:r w:rsidRPr="001110D3">
        <w:rPr>
          <w:i/>
        </w:rPr>
        <w:t>Périphériques</w:t>
      </w:r>
      <w:r>
        <w:t xml:space="preserve"> que nous avons attribué la tâche de créer le </w:t>
      </w:r>
      <w:r>
        <w:rPr>
          <w:i/>
        </w:rPr>
        <w:t>Gestionnaire de transition des données et des ordres</w:t>
      </w:r>
      <w:r>
        <w:t xml:space="preserve">. </w:t>
      </w:r>
      <w:r w:rsidR="00F5786F">
        <w:t xml:space="preserve">Mais cela sera toutefois fait avec toute l’attention du pôle </w:t>
      </w:r>
      <w:r w:rsidR="00F5786F">
        <w:rPr>
          <w:i/>
        </w:rPr>
        <w:t>Système nerveux</w:t>
      </w:r>
      <w:r w:rsidR="00F5786F">
        <w:t>.</w:t>
      </w:r>
    </w:p>
    <w:p w:rsidR="00F5786F" w:rsidRDefault="00F160DB" w:rsidP="00D103FA">
      <w:pPr>
        <w:spacing w:after="0"/>
        <w:jc w:val="both"/>
      </w:pPr>
      <w:r>
        <w:t>Avant d’évoquer le principe de ce fameux gestionnaire, il faut tout d’abord rappeler quelques bases.</w:t>
      </w:r>
    </w:p>
    <w:p w:rsidR="00F160DB" w:rsidRDefault="00F160DB" w:rsidP="00D103FA">
      <w:pPr>
        <w:spacing w:after="0"/>
        <w:jc w:val="both"/>
      </w:pPr>
      <w:r>
        <w:t xml:space="preserve">Nous évoquerons ici deux types de systèmes qui peuvent conduire à la corruption d’une donnée : </w:t>
      </w:r>
      <w:r>
        <w:rPr>
          <w:i/>
        </w:rPr>
        <w:t xml:space="preserve">Le système à interruptions </w:t>
      </w:r>
      <w:r>
        <w:t xml:space="preserve">et </w:t>
      </w:r>
      <w:r>
        <w:rPr>
          <w:i/>
        </w:rPr>
        <w:t>Le système multitâches</w:t>
      </w:r>
      <w:r>
        <w:t>.</w:t>
      </w:r>
    </w:p>
    <w:p w:rsidR="00D103FA" w:rsidRDefault="00D103FA" w:rsidP="00D103FA">
      <w:pPr>
        <w:spacing w:after="0"/>
        <w:jc w:val="both"/>
      </w:pPr>
    </w:p>
    <w:p w:rsidR="00D103FA" w:rsidRDefault="00D103FA" w:rsidP="00D103FA">
      <w:pPr>
        <w:spacing w:after="0"/>
        <w:jc w:val="both"/>
      </w:pPr>
      <w:r>
        <w:t xml:space="preserve">Un système </w:t>
      </w:r>
      <w:proofErr w:type="gramStart"/>
      <w:r>
        <w:t>multitâches</w:t>
      </w:r>
      <w:proofErr w:type="gramEnd"/>
      <w:r>
        <w:t xml:space="preserve"> va exécuter des programmes en parallèle. Cependant, pour arriver à cet exploit sur un composant qui ne peut exécuter qu’une action à la fois, il a été décidé que chaque tâche allait être découpée en blocs d’actions. En fonction de la priorité attribuée à chaque tâche, les blocs d’actions seront plus ou moins grands. Autrement dit,  le composant va attribuer un temps d’exécution à chaque tâche, et va leur permettre de s’exécuter par morceaux en leur donnant la main de manière cyclique. Le système qui joue ce rôle de passage de main s’appelle l’ordonnanceur et il appelé par interruption.</w:t>
      </w:r>
    </w:p>
    <w:p w:rsidR="00D103FA" w:rsidRDefault="00D103FA" w:rsidP="00D103FA">
      <w:pPr>
        <w:spacing w:after="0"/>
        <w:jc w:val="both"/>
      </w:pPr>
    </w:p>
    <w:p w:rsidR="00D103FA" w:rsidRDefault="00D103FA" w:rsidP="00D103FA">
      <w:pPr>
        <w:spacing w:after="0"/>
        <w:jc w:val="both"/>
      </w:pPr>
      <w:r>
        <w:t xml:space="preserve">Une interruption est </w:t>
      </w:r>
      <w:r w:rsidR="00190786">
        <w:t>un procédé électronique qui permet à un composant programmé d’arrêter l’exécution du programme en cours.</w:t>
      </w:r>
      <w:r w:rsidR="001524E9">
        <w:t xml:space="preserve"> Le pointeur de lecture est placé dans une pile, puis le programme appelé par l’interruption est lu. A la fin de l’exécution du programme lié à l’interruption, le pointeur vers le programme coupé est récupéré pour continuer son exécution.</w:t>
      </w:r>
    </w:p>
    <w:p w:rsidR="00281606" w:rsidRDefault="00281606" w:rsidP="00D103FA">
      <w:pPr>
        <w:spacing w:after="0"/>
        <w:jc w:val="both"/>
      </w:pPr>
      <w:r>
        <w:t>Dans le cas de l’ordonnanceur, l’interruption appelle la fonction d’ordonnancement qui va choisir quel programme doit prendre la main.</w:t>
      </w:r>
    </w:p>
    <w:p w:rsidR="00281606" w:rsidRDefault="00281606" w:rsidP="00D103FA">
      <w:pPr>
        <w:spacing w:after="0"/>
        <w:jc w:val="both"/>
      </w:pPr>
    </w:p>
    <w:p w:rsidR="00281606" w:rsidRDefault="00281606" w:rsidP="00D103FA">
      <w:pPr>
        <w:spacing w:after="0"/>
        <w:jc w:val="both"/>
      </w:pPr>
      <w:r>
        <w:t>Sur un microcontrôleur, il n’y a pas d’ordonnanceur, en revanche la notion d’interruption est la même.</w:t>
      </w:r>
    </w:p>
    <w:p w:rsidR="00281606" w:rsidRDefault="00281606" w:rsidP="00D103FA">
      <w:pPr>
        <w:spacing w:after="0"/>
        <w:jc w:val="both"/>
      </w:pPr>
    </w:p>
    <w:p w:rsidR="00281606" w:rsidRDefault="00281606" w:rsidP="00D103FA">
      <w:pPr>
        <w:spacing w:after="0"/>
        <w:jc w:val="both"/>
      </w:pPr>
      <w:r>
        <w:t>Maintenant que nous avons rappelé ces bases, nous pouvons en venir au vif du sujet.</w:t>
      </w:r>
    </w:p>
    <w:p w:rsidR="00281606" w:rsidRDefault="00281606" w:rsidP="00D103FA">
      <w:pPr>
        <w:spacing w:after="0"/>
        <w:jc w:val="both"/>
      </w:pPr>
      <w:r>
        <w:t>Imaginez qu’une fonction soit en train de lire une donnée comme le montre l’illustration ci-dessous.</w:t>
      </w:r>
    </w:p>
    <w:p w:rsidR="00281606" w:rsidRDefault="00366AC3" w:rsidP="00D103FA">
      <w:pPr>
        <w:spacing w:after="0"/>
        <w:jc w:val="both"/>
      </w:pPr>
      <w:r>
        <w:rPr>
          <w:noProof/>
        </w:rPr>
        <w:pict>
          <v:shape id="_x0000_s39522" type="#_x0000_t202" style="position:absolute;left:0;text-align:left;margin-left:344.05pt;margin-top:.4pt;width:134.4pt;height:69.65pt;z-index:254584320;mso-width-relative:margin;mso-height-relative:margin">
            <v:textbox>
              <w:txbxContent>
                <w:p w:rsidR="00CB0DFF" w:rsidRDefault="00CB0DFF">
                  <w:r>
                    <w:t>Je lis 101</w:t>
                  </w:r>
                  <w:proofErr w:type="gramStart"/>
                  <w:r>
                    <w:t>…(</w:t>
                  </w:r>
                  <w:proofErr w:type="gramEnd"/>
                  <w:r>
                    <w:t>chargement…)</w:t>
                  </w:r>
                </w:p>
              </w:txbxContent>
            </v:textbox>
          </v:shape>
        </w:pict>
      </w:r>
      <w:r>
        <w:rPr>
          <w:noProof/>
          <w:lang w:eastAsia="fr-FR"/>
        </w:rPr>
        <w:pict>
          <v:group id="_x0000_s39498" style="position:absolute;left:0;text-align:left;margin-left:94.6pt;margin-top:9.85pt;width:200pt;height:60.65pt;z-index:254576128" coordorigin="5510,9443" coordsize="4000,1213">
            <v:shape id="_x0000_s39499" type="#_x0000_t202" style="position:absolute;left:5510;top:9443;width:4000;height:1204;mso-width-relative:margin;mso-height-relative:margin">
              <v:textbox>
                <w:txbxContent>
                  <w:p w:rsidR="00CB0DFF" w:rsidRDefault="00CB0DFF" w:rsidP="00281606">
                    <w:r>
                      <w:t>Buffer $0FF2</w:t>
                    </w:r>
                  </w:p>
                </w:txbxContent>
              </v:textbox>
            </v:shape>
            <v:shape id="_x0000_s39500" type="#_x0000_t202" style="position:absolute;left:5518;top:10103;width:499;height:544;mso-width-relative:margin;mso-height-relative:margin">
              <v:textbox>
                <w:txbxContent>
                  <w:p w:rsidR="00CB0DFF" w:rsidRDefault="00CB0DFF" w:rsidP="00281606">
                    <w:r>
                      <w:t>1</w:t>
                    </w:r>
                  </w:p>
                </w:txbxContent>
              </v:textbox>
            </v:shape>
            <v:shape id="_x0000_s39501" type="#_x0000_t202" style="position:absolute;left:6017;top:10103;width:499;height:544;mso-width-relative:margin;mso-height-relative:margin">
              <v:textbox>
                <w:txbxContent>
                  <w:p w:rsidR="00CB0DFF" w:rsidRDefault="00CB0DFF" w:rsidP="00281606">
                    <w:r>
                      <w:t>0</w:t>
                    </w:r>
                  </w:p>
                </w:txbxContent>
              </v:textbox>
            </v:shape>
            <v:shape id="_x0000_s39502" type="#_x0000_t202" style="position:absolute;left:6516;top:10103;width:499;height:544;mso-width-relative:margin;mso-height-relative:margin">
              <v:textbox>
                <w:txbxContent>
                  <w:p w:rsidR="00CB0DFF" w:rsidRDefault="00CB0DFF" w:rsidP="00281606">
                    <w:r>
                      <w:t>1</w:t>
                    </w:r>
                  </w:p>
                </w:txbxContent>
              </v:textbox>
            </v:shape>
            <v:shape id="_x0000_s39503" type="#_x0000_t202" style="position:absolute;left:7015;top:10103;width:499;height:544;mso-width-relative:margin;mso-height-relative:margin">
              <v:textbox>
                <w:txbxContent>
                  <w:p w:rsidR="00CB0DFF" w:rsidRDefault="00CB0DFF" w:rsidP="00281606">
                    <w:r>
                      <w:t>0</w:t>
                    </w:r>
                  </w:p>
                </w:txbxContent>
              </v:textbox>
            </v:shape>
            <v:shape id="_x0000_s39504" type="#_x0000_t202" style="position:absolute;left:7514;top:10103;width:499;height:544;mso-width-relative:margin;mso-height-relative:margin">
              <v:textbox>
                <w:txbxContent>
                  <w:p w:rsidR="00CB0DFF" w:rsidRDefault="00CB0DFF" w:rsidP="00281606">
                    <w:r>
                      <w:t>0</w:t>
                    </w:r>
                  </w:p>
                </w:txbxContent>
              </v:textbox>
            </v:shape>
            <v:shape id="_x0000_s39505" type="#_x0000_t202" style="position:absolute;left:8013;top:10103;width:499;height:544;mso-width-relative:margin;mso-height-relative:margin">
              <v:textbox>
                <w:txbxContent>
                  <w:p w:rsidR="00CB0DFF" w:rsidRDefault="00CB0DFF" w:rsidP="00281606">
                    <w:r>
                      <w:t>1</w:t>
                    </w:r>
                  </w:p>
                </w:txbxContent>
              </v:textbox>
            </v:shape>
            <v:shape id="_x0000_s39506" type="#_x0000_t202" style="position:absolute;left:8512;top:10103;width:499;height:544;mso-width-relative:margin;mso-height-relative:margin">
              <v:textbox>
                <w:txbxContent>
                  <w:p w:rsidR="00CB0DFF" w:rsidRDefault="00CB0DFF" w:rsidP="00281606">
                    <w:r>
                      <w:t>1</w:t>
                    </w:r>
                  </w:p>
                </w:txbxContent>
              </v:textbox>
            </v:shape>
            <v:shape id="_x0000_s39507" type="#_x0000_t202" style="position:absolute;left:9011;top:10112;width:499;height:544;mso-width-relative:margin;mso-height-relative:margin">
              <v:textbox>
                <w:txbxContent>
                  <w:p w:rsidR="00CB0DFF" w:rsidRDefault="00CB0DFF" w:rsidP="00281606">
                    <w:r>
                      <w:t>0</w:t>
                    </w:r>
                  </w:p>
                </w:txbxContent>
              </v:textbox>
            </v:shape>
          </v:group>
        </w:pict>
      </w:r>
    </w:p>
    <w:p w:rsidR="00281606" w:rsidRDefault="00366AC3" w:rsidP="00D103FA">
      <w:pPr>
        <w:spacing w:after="0"/>
        <w:jc w:val="both"/>
      </w:pPr>
      <w:r>
        <w:rPr>
          <w:noProof/>
          <w:lang w:eastAsia="fr-FR"/>
        </w:rPr>
        <w:pict>
          <v:shape id="_x0000_s39521" type="#_x0000_t13" style="position:absolute;left:0;text-align:left;margin-left:311.55pt;margin-top:11.25pt;width:26.15pt;height:22.45pt;z-index:254582272"/>
        </w:pict>
      </w:r>
    </w:p>
    <w:p w:rsidR="00281606" w:rsidRDefault="00281606" w:rsidP="00D103FA">
      <w:pPr>
        <w:spacing w:after="0"/>
        <w:jc w:val="both"/>
      </w:pPr>
    </w:p>
    <w:p w:rsidR="00281606" w:rsidRDefault="00281606" w:rsidP="00D103FA">
      <w:pPr>
        <w:spacing w:after="0"/>
        <w:jc w:val="both"/>
      </w:pPr>
    </w:p>
    <w:p w:rsidR="00281606" w:rsidRDefault="00366AC3" w:rsidP="00D103FA">
      <w:pPr>
        <w:spacing w:after="0"/>
        <w:jc w:val="both"/>
      </w:pPr>
      <w:r>
        <w:rPr>
          <w:noProof/>
          <w:lang w:eastAsia="fr-FR"/>
        </w:rPr>
        <w:pict>
          <v:group id="_x0000_s39510" style="position:absolute;left:0;text-align:left;margin-left:105.15pt;margin-top:8.25pt;width:118.45pt;height:39.4pt;z-index:254580224" coordorigin="3521,13032" coordsize="2369,788">
            <v:shape id="_x0000_s39508" type="#_x0000_t32" style="position:absolute;left:4544;top:13032;width:0;height:470;flip:y" o:connectortype="straight">
              <v:stroke endarrow="block"/>
            </v:shape>
            <v:shape id="_x0000_s39509" type="#_x0000_t202" style="position:absolute;left:3521;top:13426;width:2369;height:394;mso-width-relative:margin;mso-height-relative:margin" filled="f" stroked="f">
              <v:textbox>
                <w:txbxContent>
                  <w:p w:rsidR="00CB0DFF" w:rsidRDefault="00CB0DFF">
                    <w:r>
                      <w:t>Pointeur de lecture</w:t>
                    </w:r>
                  </w:p>
                </w:txbxContent>
              </v:textbox>
            </v:shape>
          </v:group>
        </w:pict>
      </w:r>
    </w:p>
    <w:p w:rsidR="00281606" w:rsidRDefault="00281606" w:rsidP="00D103FA">
      <w:pPr>
        <w:spacing w:after="0"/>
        <w:jc w:val="both"/>
      </w:pPr>
    </w:p>
    <w:p w:rsidR="00281606" w:rsidRDefault="00281606" w:rsidP="00D103FA">
      <w:pPr>
        <w:spacing w:after="0"/>
        <w:jc w:val="both"/>
      </w:pPr>
    </w:p>
    <w:p w:rsidR="00D103FA" w:rsidRPr="00F160DB" w:rsidRDefault="00D103FA" w:rsidP="00D103FA">
      <w:pPr>
        <w:spacing w:after="0"/>
        <w:jc w:val="both"/>
      </w:pPr>
    </w:p>
    <w:p w:rsidR="005C2D48" w:rsidRDefault="005C2D48" w:rsidP="005C2D48">
      <w:pPr>
        <w:spacing w:after="0"/>
        <w:jc w:val="both"/>
      </w:pPr>
      <w:r>
        <w:t>Hélas, une interruption se produit. La fonction appelée par l’interruption vient écrire une nouvelle donnée dans le buffer.</w:t>
      </w:r>
    </w:p>
    <w:p w:rsidR="005C2D48" w:rsidRDefault="00366AC3" w:rsidP="00D103FA">
      <w:pPr>
        <w:spacing w:after="0"/>
      </w:pPr>
      <w:r>
        <w:rPr>
          <w:noProof/>
          <w:lang w:eastAsia="fr-FR"/>
        </w:rPr>
        <w:pict>
          <v:group id="_x0000_s39511" style="position:absolute;margin-left:100.35pt;margin-top:2.2pt;width:200pt;height:60.65pt;z-index:254581248" coordorigin="5510,9443" coordsize="4000,1213">
            <v:shape id="_x0000_s39512" type="#_x0000_t202" style="position:absolute;left:5510;top:9443;width:4000;height:1204;mso-width-relative:margin;mso-height-relative:margin">
              <v:textbox>
                <w:txbxContent>
                  <w:p w:rsidR="00CB0DFF" w:rsidRDefault="00CB0DFF" w:rsidP="005C2D48">
                    <w:r>
                      <w:t>Buffer $0FF2</w:t>
                    </w:r>
                  </w:p>
                </w:txbxContent>
              </v:textbox>
            </v:shape>
            <v:shape id="_x0000_s39513" type="#_x0000_t202" style="position:absolute;left:5518;top:10103;width:499;height:544;mso-width-relative:margin;mso-height-relative:margin">
              <v:textbox>
                <w:txbxContent>
                  <w:p w:rsidR="00CB0DFF" w:rsidRDefault="00CB0DFF" w:rsidP="005C2D48">
                    <w:r>
                      <w:t>0</w:t>
                    </w:r>
                  </w:p>
                </w:txbxContent>
              </v:textbox>
            </v:shape>
            <v:shape id="_x0000_s39514" type="#_x0000_t202" style="position:absolute;left:6017;top:10103;width:499;height:544;mso-width-relative:margin;mso-height-relative:margin">
              <v:textbox>
                <w:txbxContent>
                  <w:p w:rsidR="00CB0DFF" w:rsidRDefault="00CB0DFF" w:rsidP="005C2D48">
                    <w:r>
                      <w:t>1</w:t>
                    </w:r>
                  </w:p>
                </w:txbxContent>
              </v:textbox>
            </v:shape>
            <v:shape id="_x0000_s39515" type="#_x0000_t202" style="position:absolute;left:6516;top:10103;width:499;height:544;mso-width-relative:margin;mso-height-relative:margin">
              <v:textbox>
                <w:txbxContent>
                  <w:p w:rsidR="00CB0DFF" w:rsidRDefault="00CB0DFF" w:rsidP="005C2D48">
                    <w:r>
                      <w:t>1</w:t>
                    </w:r>
                  </w:p>
                </w:txbxContent>
              </v:textbox>
            </v:shape>
            <v:shape id="_x0000_s39516" type="#_x0000_t202" style="position:absolute;left:7015;top:10103;width:499;height:544;mso-width-relative:margin;mso-height-relative:margin">
              <v:textbox>
                <w:txbxContent>
                  <w:p w:rsidR="00CB0DFF" w:rsidRDefault="00CB0DFF" w:rsidP="005C2D48">
                    <w:r>
                      <w:t>0</w:t>
                    </w:r>
                  </w:p>
                </w:txbxContent>
              </v:textbox>
            </v:shape>
            <v:shape id="_x0000_s39517" type="#_x0000_t202" style="position:absolute;left:7514;top:10103;width:499;height:544;mso-width-relative:margin;mso-height-relative:margin">
              <v:textbox>
                <w:txbxContent>
                  <w:p w:rsidR="00CB0DFF" w:rsidRDefault="00CB0DFF" w:rsidP="005C2D48">
                    <w:r>
                      <w:t>0</w:t>
                    </w:r>
                  </w:p>
                </w:txbxContent>
              </v:textbox>
            </v:shape>
            <v:shape id="_x0000_s39518" type="#_x0000_t202" style="position:absolute;left:8013;top:10103;width:499;height:544;mso-width-relative:margin;mso-height-relative:margin">
              <v:textbox>
                <w:txbxContent>
                  <w:p w:rsidR="00CB0DFF" w:rsidRDefault="00CB0DFF" w:rsidP="005C2D48">
                    <w:r>
                      <w:t>0</w:t>
                    </w:r>
                  </w:p>
                </w:txbxContent>
              </v:textbox>
            </v:shape>
            <v:shape id="_x0000_s39519" type="#_x0000_t202" style="position:absolute;left:8512;top:10103;width:499;height:544;mso-width-relative:margin;mso-height-relative:margin">
              <v:textbox>
                <w:txbxContent>
                  <w:p w:rsidR="00CB0DFF" w:rsidRDefault="00CB0DFF" w:rsidP="005C2D48">
                    <w:r>
                      <w:t>1</w:t>
                    </w:r>
                  </w:p>
                </w:txbxContent>
              </v:textbox>
            </v:shape>
            <v:shape id="_x0000_s39520" type="#_x0000_t202" style="position:absolute;left:9011;top:10112;width:499;height:544;mso-width-relative:margin;mso-height-relative:margin">
              <v:textbox>
                <w:txbxContent>
                  <w:p w:rsidR="00CB0DFF" w:rsidRDefault="00CB0DFF" w:rsidP="005C2D48">
                    <w:r>
                      <w:t>1</w:t>
                    </w:r>
                  </w:p>
                </w:txbxContent>
              </v:textbox>
            </v:shape>
          </v:group>
        </w:pict>
      </w:r>
    </w:p>
    <w:p w:rsidR="005C2D48" w:rsidRDefault="005C2D48" w:rsidP="00D103FA">
      <w:pPr>
        <w:spacing w:after="0"/>
      </w:pPr>
    </w:p>
    <w:p w:rsidR="005C2D48" w:rsidRDefault="005C2D48" w:rsidP="00D103FA">
      <w:pPr>
        <w:spacing w:after="0"/>
      </w:pPr>
    </w:p>
    <w:p w:rsidR="005C2D48" w:rsidRDefault="005C2D48" w:rsidP="005C2D48">
      <w:pPr>
        <w:spacing w:after="0"/>
        <w:jc w:val="both"/>
      </w:pPr>
      <w:r>
        <w:lastRenderedPageBreak/>
        <w:t>Après l’exécution de la fonction appelée par l’interruption, la main est rendue au programme principal.</w:t>
      </w:r>
    </w:p>
    <w:p w:rsidR="005C2D48" w:rsidRDefault="00366AC3" w:rsidP="00D103FA">
      <w:pPr>
        <w:spacing w:after="0"/>
      </w:pPr>
      <w:r>
        <w:rPr>
          <w:noProof/>
          <w:lang w:eastAsia="fr-FR"/>
        </w:rPr>
        <w:pict>
          <v:group id="_x0000_s39538" style="position:absolute;margin-left:-.35pt;margin-top:6.65pt;width:383.85pt;height:109.05pt;z-index:254589440" coordorigin="1403,2539" coordsize="7677,2181">
            <v:group id="_x0000_s39523" style="position:absolute;left:1403;top:2728;width:4000;height:1213" coordorigin="5510,9443" coordsize="4000,1213">
              <v:shape id="_x0000_s39524" type="#_x0000_t202" style="position:absolute;left:5510;top:9443;width:4000;height:1204;mso-width-relative:margin;mso-height-relative:margin">
                <v:textbox>
                  <w:txbxContent>
                    <w:p w:rsidR="00CB0DFF" w:rsidRDefault="00CB0DFF" w:rsidP="005C2D48">
                      <w:r>
                        <w:t>Buffer $0FF2</w:t>
                      </w:r>
                    </w:p>
                  </w:txbxContent>
                </v:textbox>
              </v:shape>
              <v:shape id="_x0000_s39525" type="#_x0000_t202" style="position:absolute;left:5518;top:10103;width:499;height:544;mso-width-relative:margin;mso-height-relative:margin">
                <v:textbox>
                  <w:txbxContent>
                    <w:p w:rsidR="00CB0DFF" w:rsidRDefault="00CB0DFF" w:rsidP="005C2D48">
                      <w:r>
                        <w:t>0</w:t>
                      </w:r>
                    </w:p>
                  </w:txbxContent>
                </v:textbox>
              </v:shape>
              <v:shape id="_x0000_s39526" type="#_x0000_t202" style="position:absolute;left:6017;top:10103;width:499;height:544;mso-width-relative:margin;mso-height-relative:margin">
                <v:textbox>
                  <w:txbxContent>
                    <w:p w:rsidR="00CB0DFF" w:rsidRDefault="00CB0DFF" w:rsidP="005C2D48">
                      <w:r>
                        <w:t>1</w:t>
                      </w:r>
                    </w:p>
                  </w:txbxContent>
                </v:textbox>
              </v:shape>
              <v:shape id="_x0000_s39527" type="#_x0000_t202" style="position:absolute;left:6516;top:10103;width:499;height:544;mso-width-relative:margin;mso-height-relative:margin">
                <v:textbox>
                  <w:txbxContent>
                    <w:p w:rsidR="00CB0DFF" w:rsidRDefault="00CB0DFF" w:rsidP="005C2D48">
                      <w:r>
                        <w:t>1</w:t>
                      </w:r>
                    </w:p>
                  </w:txbxContent>
                </v:textbox>
              </v:shape>
              <v:shape id="_x0000_s39528" type="#_x0000_t202" style="position:absolute;left:7015;top:10103;width:499;height:544;mso-width-relative:margin;mso-height-relative:margin">
                <v:textbox>
                  <w:txbxContent>
                    <w:p w:rsidR="00CB0DFF" w:rsidRDefault="00CB0DFF" w:rsidP="005C2D48">
                      <w:r>
                        <w:t>0</w:t>
                      </w:r>
                    </w:p>
                  </w:txbxContent>
                </v:textbox>
              </v:shape>
              <v:shape id="_x0000_s39529" type="#_x0000_t202" style="position:absolute;left:7514;top:10103;width:499;height:544;mso-width-relative:margin;mso-height-relative:margin">
                <v:textbox>
                  <w:txbxContent>
                    <w:p w:rsidR="00CB0DFF" w:rsidRDefault="00CB0DFF" w:rsidP="005C2D48">
                      <w:r>
                        <w:t>0</w:t>
                      </w:r>
                    </w:p>
                  </w:txbxContent>
                </v:textbox>
              </v:shape>
              <v:shape id="_x0000_s39530" type="#_x0000_t202" style="position:absolute;left:8013;top:10103;width:499;height:544;mso-width-relative:margin;mso-height-relative:margin">
                <v:textbox>
                  <w:txbxContent>
                    <w:p w:rsidR="00CB0DFF" w:rsidRDefault="00CB0DFF" w:rsidP="005C2D48">
                      <w:r>
                        <w:t>0</w:t>
                      </w:r>
                    </w:p>
                  </w:txbxContent>
                </v:textbox>
              </v:shape>
              <v:shape id="_x0000_s39531" type="#_x0000_t202" style="position:absolute;left:8512;top:10103;width:499;height:544;mso-width-relative:margin;mso-height-relative:margin">
                <v:textbox>
                  <w:txbxContent>
                    <w:p w:rsidR="00CB0DFF" w:rsidRDefault="00CB0DFF" w:rsidP="005C2D48">
                      <w:r>
                        <w:t>1</w:t>
                      </w:r>
                    </w:p>
                  </w:txbxContent>
                </v:textbox>
              </v:shape>
              <v:shape id="_x0000_s39532" type="#_x0000_t202" style="position:absolute;left:9011;top:10112;width:499;height:544;mso-width-relative:margin;mso-height-relative:margin">
                <v:textbox>
                  <w:txbxContent>
                    <w:p w:rsidR="00CB0DFF" w:rsidRDefault="00CB0DFF" w:rsidP="005C2D48">
                      <w:r>
                        <w:t>1</w:t>
                      </w:r>
                    </w:p>
                  </w:txbxContent>
                </v:textbox>
              </v:shape>
            </v:group>
            <v:group id="_x0000_s39533" style="position:absolute;left:2138;top:3932;width:2369;height:788" coordorigin="3521,13032" coordsize="2369,788">
              <v:shape id="_x0000_s39534" type="#_x0000_t32" style="position:absolute;left:4544;top:13032;width:0;height:470;flip:y" o:connectortype="straight">
                <v:stroke endarrow="block"/>
              </v:shape>
              <v:shape id="_x0000_s39535" type="#_x0000_t202" style="position:absolute;left:3521;top:13426;width:2369;height:394;mso-width-relative:margin;mso-height-relative:margin" filled="f" stroked="f">
                <v:textbox>
                  <w:txbxContent>
                    <w:p w:rsidR="00CB0DFF" w:rsidRDefault="00CB0DFF" w:rsidP="005C2D48">
                      <w:r>
                        <w:t>Pointeur de lecture</w:t>
                      </w:r>
                    </w:p>
                  </w:txbxContent>
                </v:textbox>
              </v:shape>
            </v:group>
            <v:shape id="_x0000_s39536" type="#_x0000_t13" style="position:absolute;left:5742;top:3065;width:523;height:449"/>
            <v:shape id="_x0000_s39537" type="#_x0000_t202" style="position:absolute;left:6392;top:2539;width:2688;height:1393;mso-width-relative:margin;mso-height-relative:margin">
              <v:textbox>
                <w:txbxContent>
                  <w:p w:rsidR="00CB0DFF" w:rsidRDefault="00CB0DFF" w:rsidP="005C2D48">
                    <w:r>
                      <w:t>Je lis 1010… (</w:t>
                    </w:r>
                    <w:proofErr w:type="gramStart"/>
                    <w:r>
                      <w:t>chargement</w:t>
                    </w:r>
                    <w:proofErr w:type="gramEnd"/>
                    <w:r>
                      <w:t>…)</w:t>
                    </w:r>
                  </w:p>
                </w:txbxContent>
              </v:textbox>
            </v:shape>
          </v:group>
        </w:pict>
      </w:r>
    </w:p>
    <w:p w:rsidR="005C2D48" w:rsidRDefault="005C2D48" w:rsidP="00D103FA">
      <w:pPr>
        <w:spacing w:after="0"/>
      </w:pPr>
    </w:p>
    <w:p w:rsidR="005C2D48" w:rsidRDefault="005C2D48" w:rsidP="00D103FA">
      <w:pPr>
        <w:spacing w:after="0"/>
      </w:pPr>
    </w:p>
    <w:p w:rsidR="005C2D48" w:rsidRDefault="005C2D48" w:rsidP="00D103FA">
      <w:pPr>
        <w:spacing w:after="0"/>
      </w:pPr>
    </w:p>
    <w:p w:rsidR="005C2D48" w:rsidRDefault="005C2D48" w:rsidP="00D103FA">
      <w:pPr>
        <w:spacing w:after="0"/>
      </w:pPr>
    </w:p>
    <w:p w:rsidR="005C2D48" w:rsidRDefault="005C2D48" w:rsidP="00D103FA">
      <w:pPr>
        <w:spacing w:after="0"/>
      </w:pPr>
    </w:p>
    <w:p w:rsidR="005C2D48" w:rsidRDefault="005C2D48" w:rsidP="00D103FA">
      <w:pPr>
        <w:spacing w:after="0"/>
      </w:pPr>
    </w:p>
    <w:p w:rsidR="005C2D48" w:rsidRDefault="005C2D48" w:rsidP="00D103FA">
      <w:pPr>
        <w:spacing w:after="0"/>
      </w:pPr>
    </w:p>
    <w:p w:rsidR="005C2D48" w:rsidRDefault="005C2D48" w:rsidP="005C2D48">
      <w:pPr>
        <w:spacing w:after="0"/>
        <w:jc w:val="both"/>
      </w:pPr>
      <w:r>
        <w:t>A la fin de l’</w:t>
      </w:r>
      <w:proofErr w:type="spellStart"/>
      <w:r>
        <w:t>execution</w:t>
      </w:r>
      <w:proofErr w:type="spellEnd"/>
      <w:r>
        <w:t xml:space="preserve"> de la lecture du buffer, nous arrivons avec la donnée </w:t>
      </w:r>
      <w:r w:rsidRPr="005C2D48">
        <w:rPr>
          <w:i/>
        </w:rPr>
        <w:t>10100011</w:t>
      </w:r>
      <w:r>
        <w:t>. Cette donnée n’a jamais été dans le buffer mais c’est elle que nous récupérons.</w:t>
      </w:r>
    </w:p>
    <w:p w:rsidR="005C2D48" w:rsidRDefault="005C2D48" w:rsidP="005C2D48">
      <w:pPr>
        <w:spacing w:after="0"/>
        <w:jc w:val="both"/>
      </w:pPr>
    </w:p>
    <w:p w:rsidR="005C2D48" w:rsidRDefault="005C2D48" w:rsidP="005C2D48">
      <w:pPr>
        <w:spacing w:after="0"/>
        <w:jc w:val="both"/>
      </w:pPr>
      <w:r>
        <w:t>C’est le risque que nous courons si nous ne protégeons pas nos buffers en lecture et en écriture, que ce soit sur un microcontrôleur ou sur un système multitâches.</w:t>
      </w:r>
    </w:p>
    <w:p w:rsidR="000021F1" w:rsidRDefault="000021F1" w:rsidP="005C2D48">
      <w:pPr>
        <w:spacing w:after="0"/>
        <w:jc w:val="both"/>
      </w:pPr>
    </w:p>
    <w:p w:rsidR="000021F1" w:rsidRDefault="000021F1" w:rsidP="005C2D48">
      <w:pPr>
        <w:spacing w:after="0"/>
        <w:jc w:val="both"/>
      </w:pPr>
      <w:r>
        <w:t>Nous avons simplifié la chose en prenant l’exemple du remplissage d’un buffer d’une ligne mémoire, mais en réalité, ce problème concerne les buffers qui utilisent plusieurs lignes mémoires (tableaux, chaînes de caractères, etc.).</w:t>
      </w:r>
    </w:p>
    <w:p w:rsidR="005C2D48" w:rsidRDefault="005C2D48" w:rsidP="005C2D48">
      <w:pPr>
        <w:spacing w:after="0"/>
        <w:jc w:val="both"/>
      </w:pPr>
    </w:p>
    <w:p w:rsidR="000021F1" w:rsidRDefault="000021F1" w:rsidP="005C2D48">
      <w:pPr>
        <w:spacing w:after="0"/>
        <w:jc w:val="both"/>
      </w:pPr>
      <w:r>
        <w:t>Une technique simple mais qui n’est pas efficace dans tous les cas, c’est celle où l’on prévoit deux buffers : un pour l’écriture, un pour la lecture.</w:t>
      </w:r>
    </w:p>
    <w:p w:rsidR="000021F1" w:rsidRDefault="000021F1" w:rsidP="005C2D48">
      <w:pPr>
        <w:spacing w:after="0"/>
        <w:jc w:val="both"/>
      </w:pPr>
    </w:p>
    <w:p w:rsidR="000021F1" w:rsidRDefault="000021F1" w:rsidP="005C2D48">
      <w:pPr>
        <w:spacing w:after="0"/>
        <w:jc w:val="both"/>
      </w:pPr>
      <w:r>
        <w:t>Nous allons ici prendre l’exemple d’un tableau de données.</w:t>
      </w:r>
    </w:p>
    <w:p w:rsidR="000021F1" w:rsidRDefault="00366AC3" w:rsidP="005C2D48">
      <w:pPr>
        <w:spacing w:after="0"/>
        <w:jc w:val="both"/>
      </w:pPr>
      <w:r>
        <w:rPr>
          <w:noProof/>
          <w:lang w:eastAsia="fr-FR"/>
        </w:rPr>
        <w:pict>
          <v:group id="_x0000_s39617" style="position:absolute;left:0;text-align:left;margin-left:-52.5pt;margin-top:5.6pt;width:534.8pt;height:224.15pt;z-index:254607872" coordorigin="48,9650" coordsize="10696,4483">
            <v:group id="_x0000_s39575" style="position:absolute;left:1411;top:10503;width:4008;height:3630" coordorigin="1411,10194" coordsize="4008,3630">
              <v:group id="_x0000_s39539" style="position:absolute;left:1411;top:10194;width:4000;height:1213" coordorigin="5510,9443" coordsize="4000,1213">
                <v:shape id="_x0000_s39540" type="#_x0000_t202" style="position:absolute;left:5510;top:9443;width:4000;height:1204;mso-width-relative:margin;mso-height-relative:margin">
                  <v:textbox>
                    <w:txbxContent>
                      <w:p w:rsidR="00CB0DFF" w:rsidRDefault="00CB0DFF" w:rsidP="000021F1">
                        <w:r>
                          <w:t>Buffer $C1E2</w:t>
                        </w:r>
                      </w:p>
                    </w:txbxContent>
                  </v:textbox>
                </v:shape>
                <v:shape id="_x0000_s39541" type="#_x0000_t202" style="position:absolute;left:5518;top:10103;width:499;height:544;mso-width-relative:margin;mso-height-relative:margin">
                  <v:textbox>
                    <w:txbxContent>
                      <w:p w:rsidR="00CB0DFF" w:rsidRDefault="00CB0DFF" w:rsidP="000021F1">
                        <w:r>
                          <w:t>0</w:t>
                        </w:r>
                      </w:p>
                    </w:txbxContent>
                  </v:textbox>
                </v:shape>
                <v:shape id="_x0000_s39542" type="#_x0000_t202" style="position:absolute;left:6017;top:10103;width:499;height:544;mso-width-relative:margin;mso-height-relative:margin">
                  <v:textbox>
                    <w:txbxContent>
                      <w:p w:rsidR="00CB0DFF" w:rsidRDefault="00CB0DFF" w:rsidP="000021F1">
                        <w:r>
                          <w:t>1</w:t>
                        </w:r>
                      </w:p>
                    </w:txbxContent>
                  </v:textbox>
                </v:shape>
                <v:shape id="_x0000_s39543" type="#_x0000_t202" style="position:absolute;left:6516;top:10103;width:499;height:544;mso-width-relative:margin;mso-height-relative:margin">
                  <v:textbox>
                    <w:txbxContent>
                      <w:p w:rsidR="00CB0DFF" w:rsidRDefault="00CB0DFF" w:rsidP="000021F1">
                        <w:r>
                          <w:t>0</w:t>
                        </w:r>
                      </w:p>
                    </w:txbxContent>
                  </v:textbox>
                </v:shape>
                <v:shape id="_x0000_s39544" type="#_x0000_t202" style="position:absolute;left:7015;top:10103;width:499;height:544;mso-width-relative:margin;mso-height-relative:margin">
                  <v:textbox>
                    <w:txbxContent>
                      <w:p w:rsidR="00CB0DFF" w:rsidRDefault="00CB0DFF" w:rsidP="000021F1">
                        <w:r>
                          <w:t>0</w:t>
                        </w:r>
                      </w:p>
                    </w:txbxContent>
                  </v:textbox>
                </v:shape>
                <v:shape id="_x0000_s39545" type="#_x0000_t202" style="position:absolute;left:7514;top:10103;width:499;height:544;mso-width-relative:margin;mso-height-relative:margin">
                  <v:textbox>
                    <w:txbxContent>
                      <w:p w:rsidR="00CB0DFF" w:rsidRDefault="00CB0DFF" w:rsidP="000021F1">
                        <w:r>
                          <w:t>0</w:t>
                        </w:r>
                      </w:p>
                    </w:txbxContent>
                  </v:textbox>
                </v:shape>
                <v:shape id="_x0000_s39546" type="#_x0000_t202" style="position:absolute;left:8013;top:10103;width:499;height:544;mso-width-relative:margin;mso-height-relative:margin">
                  <v:textbox>
                    <w:txbxContent>
                      <w:p w:rsidR="00CB0DFF" w:rsidRDefault="00CB0DFF" w:rsidP="000021F1">
                        <w:r>
                          <w:t>1</w:t>
                        </w:r>
                      </w:p>
                    </w:txbxContent>
                  </v:textbox>
                </v:shape>
                <v:shape id="_x0000_s39547" type="#_x0000_t202" style="position:absolute;left:8512;top:10103;width:499;height:544;mso-width-relative:margin;mso-height-relative:margin">
                  <v:textbox>
                    <w:txbxContent>
                      <w:p w:rsidR="00CB0DFF" w:rsidRDefault="00CB0DFF" w:rsidP="000021F1">
                        <w:r>
                          <w:t>0</w:t>
                        </w:r>
                      </w:p>
                    </w:txbxContent>
                  </v:textbox>
                </v:shape>
                <v:shape id="_x0000_s39548" type="#_x0000_t202" style="position:absolute;left:9011;top:10112;width:499;height:544;mso-width-relative:margin;mso-height-relative:margin">
                  <v:textbox>
                    <w:txbxContent>
                      <w:p w:rsidR="00CB0DFF" w:rsidRDefault="00CB0DFF" w:rsidP="000021F1">
                        <w:r>
                          <w:t>0</w:t>
                        </w:r>
                      </w:p>
                    </w:txbxContent>
                  </v:textbox>
                </v:shape>
              </v:group>
              <v:group id="_x0000_s39549" style="position:absolute;left:1411;top:11407;width:4000;height:1213" coordorigin="5510,9443" coordsize="4000,1213">
                <v:shape id="_x0000_s39550" type="#_x0000_t202" style="position:absolute;left:5510;top:9443;width:4000;height:1204;mso-width-relative:margin;mso-height-relative:margin">
                  <v:textbox>
                    <w:txbxContent>
                      <w:p w:rsidR="00CB0DFF" w:rsidRDefault="00CB0DFF" w:rsidP="000021F1">
                        <w:r>
                          <w:t>Buffer $C1E3</w:t>
                        </w:r>
                      </w:p>
                    </w:txbxContent>
                  </v:textbox>
                </v:shape>
                <v:shape id="_x0000_s39551" type="#_x0000_t202" style="position:absolute;left:5518;top:10103;width:499;height:544;mso-width-relative:margin;mso-height-relative:margin">
                  <v:textbox>
                    <w:txbxContent>
                      <w:p w:rsidR="00CB0DFF" w:rsidRDefault="00CB0DFF" w:rsidP="000021F1">
                        <w:r>
                          <w:t>1</w:t>
                        </w:r>
                      </w:p>
                    </w:txbxContent>
                  </v:textbox>
                </v:shape>
                <v:shape id="_x0000_s39552" type="#_x0000_t202" style="position:absolute;left:6017;top:10103;width:499;height:544;mso-width-relative:margin;mso-height-relative:margin">
                  <v:textbox>
                    <w:txbxContent>
                      <w:p w:rsidR="00CB0DFF" w:rsidRDefault="00CB0DFF" w:rsidP="000021F1">
                        <w:r>
                          <w:t>0</w:t>
                        </w:r>
                      </w:p>
                    </w:txbxContent>
                  </v:textbox>
                </v:shape>
                <v:shape id="_x0000_s39553" type="#_x0000_t202" style="position:absolute;left:6516;top:10103;width:499;height:544;mso-width-relative:margin;mso-height-relative:margin">
                  <v:textbox>
                    <w:txbxContent>
                      <w:p w:rsidR="00CB0DFF" w:rsidRDefault="00CB0DFF" w:rsidP="000021F1">
                        <w:r>
                          <w:t>0</w:t>
                        </w:r>
                      </w:p>
                    </w:txbxContent>
                  </v:textbox>
                </v:shape>
                <v:shape id="_x0000_s39554" type="#_x0000_t202" style="position:absolute;left:7015;top:10103;width:499;height:544;mso-width-relative:margin;mso-height-relative:margin">
                  <v:textbox>
                    <w:txbxContent>
                      <w:p w:rsidR="00CB0DFF" w:rsidRDefault="00CB0DFF" w:rsidP="000021F1">
                        <w:r>
                          <w:t>1</w:t>
                        </w:r>
                      </w:p>
                    </w:txbxContent>
                  </v:textbox>
                </v:shape>
                <v:shape id="_x0000_s39555" type="#_x0000_t202" style="position:absolute;left:7514;top:10103;width:499;height:544;mso-width-relative:margin;mso-height-relative:margin">
                  <v:textbox>
                    <w:txbxContent>
                      <w:p w:rsidR="00CB0DFF" w:rsidRDefault="00CB0DFF" w:rsidP="000021F1">
                        <w:r>
                          <w:t>0</w:t>
                        </w:r>
                      </w:p>
                    </w:txbxContent>
                  </v:textbox>
                </v:shape>
                <v:shape id="_x0000_s39556" type="#_x0000_t202" style="position:absolute;left:8013;top:10103;width:499;height:544;mso-width-relative:margin;mso-height-relative:margin">
                  <v:textbox>
                    <w:txbxContent>
                      <w:p w:rsidR="00CB0DFF" w:rsidRDefault="00CB0DFF" w:rsidP="000021F1">
                        <w:r>
                          <w:t>1</w:t>
                        </w:r>
                      </w:p>
                    </w:txbxContent>
                  </v:textbox>
                </v:shape>
                <v:shape id="_x0000_s39557" type="#_x0000_t202" style="position:absolute;left:8512;top:10103;width:499;height:544;mso-width-relative:margin;mso-height-relative:margin">
                  <v:textbox>
                    <w:txbxContent>
                      <w:p w:rsidR="00CB0DFF" w:rsidRDefault="00CB0DFF" w:rsidP="000021F1">
                        <w:r>
                          <w:t>1</w:t>
                        </w:r>
                      </w:p>
                    </w:txbxContent>
                  </v:textbox>
                </v:shape>
                <v:shape id="_x0000_s39558" type="#_x0000_t202" style="position:absolute;left:9011;top:10112;width:499;height:544;mso-width-relative:margin;mso-height-relative:margin">
                  <v:textbox>
                    <w:txbxContent>
                      <w:p w:rsidR="00CB0DFF" w:rsidRDefault="00CB0DFF" w:rsidP="000021F1">
                        <w:r>
                          <w:t>1</w:t>
                        </w:r>
                      </w:p>
                    </w:txbxContent>
                  </v:textbox>
                </v:shape>
              </v:group>
              <v:group id="_x0000_s39565" style="position:absolute;left:1419;top:12611;width:4000;height:1213" coordorigin="5510,9443" coordsize="4000,1213">
                <v:shape id="_x0000_s39566" type="#_x0000_t202" style="position:absolute;left:5510;top:9443;width:4000;height:1204;mso-width-relative:margin;mso-height-relative:margin">
                  <v:textbox>
                    <w:txbxContent>
                      <w:p w:rsidR="00CB0DFF" w:rsidRDefault="00CB0DFF" w:rsidP="000021F1">
                        <w:r>
                          <w:t>Buffer $C1E4</w:t>
                        </w:r>
                      </w:p>
                    </w:txbxContent>
                  </v:textbox>
                </v:shape>
                <v:shape id="_x0000_s39567" type="#_x0000_t202" style="position:absolute;left:5518;top:10103;width:499;height:544;mso-width-relative:margin;mso-height-relative:margin">
                  <v:textbox>
                    <w:txbxContent>
                      <w:p w:rsidR="00CB0DFF" w:rsidRDefault="00CB0DFF" w:rsidP="000021F1">
                        <w:r>
                          <w:t>1</w:t>
                        </w:r>
                      </w:p>
                    </w:txbxContent>
                  </v:textbox>
                </v:shape>
                <v:shape id="_x0000_s39568" type="#_x0000_t202" style="position:absolute;left:6017;top:10103;width:499;height:544;mso-width-relative:margin;mso-height-relative:margin">
                  <v:textbox>
                    <w:txbxContent>
                      <w:p w:rsidR="00CB0DFF" w:rsidRDefault="00CB0DFF" w:rsidP="000021F1">
                        <w:r>
                          <w:t>1</w:t>
                        </w:r>
                      </w:p>
                    </w:txbxContent>
                  </v:textbox>
                </v:shape>
                <v:shape id="_x0000_s39569" type="#_x0000_t202" style="position:absolute;left:6516;top:10103;width:499;height:544;mso-width-relative:margin;mso-height-relative:margin">
                  <v:textbox>
                    <w:txbxContent>
                      <w:p w:rsidR="00CB0DFF" w:rsidRDefault="00CB0DFF" w:rsidP="000021F1">
                        <w:r>
                          <w:t>0</w:t>
                        </w:r>
                      </w:p>
                    </w:txbxContent>
                  </v:textbox>
                </v:shape>
                <v:shape id="_x0000_s39570" type="#_x0000_t202" style="position:absolute;left:7015;top:10103;width:499;height:544;mso-width-relative:margin;mso-height-relative:margin">
                  <v:textbox>
                    <w:txbxContent>
                      <w:p w:rsidR="00CB0DFF" w:rsidRDefault="00CB0DFF" w:rsidP="000021F1">
                        <w:r>
                          <w:t>0</w:t>
                        </w:r>
                      </w:p>
                    </w:txbxContent>
                  </v:textbox>
                </v:shape>
                <v:shape id="_x0000_s39571" type="#_x0000_t202" style="position:absolute;left:7514;top:10103;width:499;height:544;mso-width-relative:margin;mso-height-relative:margin">
                  <v:textbox>
                    <w:txbxContent>
                      <w:p w:rsidR="00CB0DFF" w:rsidRDefault="00CB0DFF" w:rsidP="000021F1">
                        <w:r>
                          <w:t>0</w:t>
                        </w:r>
                      </w:p>
                    </w:txbxContent>
                  </v:textbox>
                </v:shape>
                <v:shape id="_x0000_s39572" type="#_x0000_t202" style="position:absolute;left:8013;top:10103;width:499;height:544;mso-width-relative:margin;mso-height-relative:margin">
                  <v:textbox>
                    <w:txbxContent>
                      <w:p w:rsidR="00CB0DFF" w:rsidRDefault="00CB0DFF" w:rsidP="000021F1">
                        <w:r>
                          <w:t>0</w:t>
                        </w:r>
                      </w:p>
                    </w:txbxContent>
                  </v:textbox>
                </v:shape>
                <v:shape id="_x0000_s39573" type="#_x0000_t202" style="position:absolute;left:8512;top:10103;width:499;height:544;mso-width-relative:margin;mso-height-relative:margin">
                  <v:textbox>
                    <w:txbxContent>
                      <w:p w:rsidR="00CB0DFF" w:rsidRDefault="00CB0DFF" w:rsidP="000021F1">
                        <w:r>
                          <w:t>0</w:t>
                        </w:r>
                      </w:p>
                    </w:txbxContent>
                  </v:textbox>
                </v:shape>
                <v:shape id="_x0000_s39574" type="#_x0000_t202" style="position:absolute;left:9011;top:10112;width:499;height:544;mso-width-relative:margin;mso-height-relative:margin">
                  <v:textbox>
                    <w:txbxContent>
                      <w:p w:rsidR="00CB0DFF" w:rsidRDefault="00CB0DFF" w:rsidP="000021F1">
                        <w:r>
                          <w:t>0</w:t>
                        </w:r>
                      </w:p>
                    </w:txbxContent>
                  </v:textbox>
                </v:shape>
              </v:group>
            </v:group>
            <v:group id="_x0000_s39576" style="position:absolute;left:6736;top:10503;width:4008;height:3630" coordorigin="1411,10194" coordsize="4008,3630">
              <v:group id="_x0000_s39577" style="position:absolute;left:1411;top:10194;width:4000;height:1213" coordorigin="5510,9443" coordsize="4000,1213">
                <v:shape id="_x0000_s39578" type="#_x0000_t202" style="position:absolute;left:5510;top:9443;width:4000;height:1204;mso-width-relative:margin;mso-height-relative:margin">
                  <v:textbox>
                    <w:txbxContent>
                      <w:p w:rsidR="00CB0DFF" w:rsidRDefault="00CB0DFF" w:rsidP="000021F1">
                        <w:r>
                          <w:t>Buffer $C1E2</w:t>
                        </w:r>
                      </w:p>
                    </w:txbxContent>
                  </v:textbox>
                </v:shape>
                <v:shape id="_x0000_s39579" type="#_x0000_t202" style="position:absolute;left:5518;top:10103;width:499;height:544;mso-width-relative:margin;mso-height-relative:margin">
                  <v:textbox>
                    <w:txbxContent>
                      <w:p w:rsidR="00CB0DFF" w:rsidRDefault="00CB0DFF" w:rsidP="000021F1">
                        <w:r>
                          <w:t>1</w:t>
                        </w:r>
                      </w:p>
                    </w:txbxContent>
                  </v:textbox>
                </v:shape>
                <v:shape id="_x0000_s39580" type="#_x0000_t202" style="position:absolute;left:6017;top:10103;width:499;height:544;mso-width-relative:margin;mso-height-relative:margin">
                  <v:textbox>
                    <w:txbxContent>
                      <w:p w:rsidR="00CB0DFF" w:rsidRDefault="00CB0DFF" w:rsidP="000021F1">
                        <w:r>
                          <w:t>1</w:t>
                        </w:r>
                      </w:p>
                    </w:txbxContent>
                  </v:textbox>
                </v:shape>
                <v:shape id="_x0000_s39581" type="#_x0000_t202" style="position:absolute;left:6516;top:10103;width:499;height:544;mso-width-relative:margin;mso-height-relative:margin">
                  <v:textbox>
                    <w:txbxContent>
                      <w:p w:rsidR="00CB0DFF" w:rsidRDefault="00CB0DFF" w:rsidP="000021F1">
                        <w:r>
                          <w:t>0</w:t>
                        </w:r>
                      </w:p>
                    </w:txbxContent>
                  </v:textbox>
                </v:shape>
                <v:shape id="_x0000_s39582" type="#_x0000_t202" style="position:absolute;left:7015;top:10103;width:499;height:544;mso-width-relative:margin;mso-height-relative:margin">
                  <v:textbox>
                    <w:txbxContent>
                      <w:p w:rsidR="00CB0DFF" w:rsidRDefault="00CB0DFF" w:rsidP="000021F1">
                        <w:r>
                          <w:t>0</w:t>
                        </w:r>
                      </w:p>
                    </w:txbxContent>
                  </v:textbox>
                </v:shape>
                <v:shape id="_x0000_s39583" type="#_x0000_t202" style="position:absolute;left:7514;top:10103;width:499;height:544;mso-width-relative:margin;mso-height-relative:margin">
                  <v:textbox>
                    <w:txbxContent>
                      <w:p w:rsidR="00CB0DFF" w:rsidRDefault="00CB0DFF" w:rsidP="000021F1">
                        <w:r>
                          <w:t>0</w:t>
                        </w:r>
                      </w:p>
                    </w:txbxContent>
                  </v:textbox>
                </v:shape>
                <v:shape id="_x0000_s39584" type="#_x0000_t202" style="position:absolute;left:8013;top:10103;width:499;height:544;mso-width-relative:margin;mso-height-relative:margin">
                  <v:textbox>
                    <w:txbxContent>
                      <w:p w:rsidR="00CB0DFF" w:rsidRDefault="00CB0DFF" w:rsidP="000021F1">
                        <w:r>
                          <w:t>1</w:t>
                        </w:r>
                      </w:p>
                    </w:txbxContent>
                  </v:textbox>
                </v:shape>
                <v:shape id="_x0000_s39585" type="#_x0000_t202" style="position:absolute;left:8512;top:10103;width:499;height:544;mso-width-relative:margin;mso-height-relative:margin">
                  <v:textbox>
                    <w:txbxContent>
                      <w:p w:rsidR="00CB0DFF" w:rsidRDefault="00CB0DFF" w:rsidP="000021F1">
                        <w:r>
                          <w:t>1</w:t>
                        </w:r>
                      </w:p>
                    </w:txbxContent>
                  </v:textbox>
                </v:shape>
                <v:shape id="_x0000_s39586" type="#_x0000_t202" style="position:absolute;left:9011;top:10112;width:499;height:544;mso-width-relative:margin;mso-height-relative:margin">
                  <v:textbox>
                    <w:txbxContent>
                      <w:p w:rsidR="00CB0DFF" w:rsidRDefault="00CB0DFF" w:rsidP="000021F1">
                        <w:r>
                          <w:t>1</w:t>
                        </w:r>
                      </w:p>
                    </w:txbxContent>
                  </v:textbox>
                </v:shape>
              </v:group>
              <v:group id="_x0000_s39587" style="position:absolute;left:1411;top:11407;width:4000;height:1213" coordorigin="5510,9443" coordsize="4000,1213">
                <v:shape id="_x0000_s39588" type="#_x0000_t202" style="position:absolute;left:5510;top:9443;width:4000;height:1204;mso-width-relative:margin;mso-height-relative:margin">
                  <v:textbox>
                    <w:txbxContent>
                      <w:p w:rsidR="00CB0DFF" w:rsidRDefault="00CB0DFF" w:rsidP="000021F1">
                        <w:r>
                          <w:t>Buffer $C1E3</w:t>
                        </w:r>
                      </w:p>
                    </w:txbxContent>
                  </v:textbox>
                </v:shape>
                <v:shape id="_x0000_s39589" type="#_x0000_t202" style="position:absolute;left:5518;top:10103;width:499;height:544;mso-width-relative:margin;mso-height-relative:margin">
                  <v:textbox>
                    <w:txbxContent>
                      <w:p w:rsidR="00CB0DFF" w:rsidRDefault="00CB0DFF" w:rsidP="000021F1">
                        <w:r>
                          <w:t>1</w:t>
                        </w:r>
                      </w:p>
                    </w:txbxContent>
                  </v:textbox>
                </v:shape>
                <v:shape id="_x0000_s39590" type="#_x0000_t202" style="position:absolute;left:6017;top:10103;width:499;height:544;mso-width-relative:margin;mso-height-relative:margin">
                  <v:textbox>
                    <w:txbxContent>
                      <w:p w:rsidR="00CB0DFF" w:rsidRDefault="00CB0DFF" w:rsidP="000021F1">
                        <w:r>
                          <w:t>0</w:t>
                        </w:r>
                      </w:p>
                    </w:txbxContent>
                  </v:textbox>
                </v:shape>
                <v:shape id="_x0000_s39591" type="#_x0000_t202" style="position:absolute;left:6516;top:10103;width:499;height:544;mso-width-relative:margin;mso-height-relative:margin">
                  <v:textbox>
                    <w:txbxContent>
                      <w:p w:rsidR="00CB0DFF" w:rsidRDefault="00CB0DFF" w:rsidP="000021F1">
                        <w:r>
                          <w:t>0</w:t>
                        </w:r>
                      </w:p>
                    </w:txbxContent>
                  </v:textbox>
                </v:shape>
                <v:shape id="_x0000_s39592" type="#_x0000_t202" style="position:absolute;left:7015;top:10103;width:499;height:544;mso-width-relative:margin;mso-height-relative:margin">
                  <v:textbox>
                    <w:txbxContent>
                      <w:p w:rsidR="00CB0DFF" w:rsidRDefault="00CB0DFF" w:rsidP="000021F1">
                        <w:r>
                          <w:t>0</w:t>
                        </w:r>
                      </w:p>
                    </w:txbxContent>
                  </v:textbox>
                </v:shape>
                <v:shape id="_x0000_s39593" type="#_x0000_t202" style="position:absolute;left:7514;top:10103;width:499;height:544;mso-width-relative:margin;mso-height-relative:margin">
                  <v:textbox>
                    <w:txbxContent>
                      <w:p w:rsidR="00CB0DFF" w:rsidRDefault="00CB0DFF" w:rsidP="000021F1">
                        <w:r>
                          <w:t>0</w:t>
                        </w:r>
                      </w:p>
                    </w:txbxContent>
                  </v:textbox>
                </v:shape>
                <v:shape id="_x0000_s39594" type="#_x0000_t202" style="position:absolute;left:8013;top:10103;width:499;height:544;mso-width-relative:margin;mso-height-relative:margin">
                  <v:textbox>
                    <w:txbxContent>
                      <w:p w:rsidR="00CB0DFF" w:rsidRDefault="00CB0DFF" w:rsidP="000021F1">
                        <w:r>
                          <w:t>1</w:t>
                        </w:r>
                      </w:p>
                    </w:txbxContent>
                  </v:textbox>
                </v:shape>
                <v:shape id="_x0000_s39595" type="#_x0000_t202" style="position:absolute;left:8512;top:10103;width:499;height:544;mso-width-relative:margin;mso-height-relative:margin">
                  <v:textbox>
                    <w:txbxContent>
                      <w:p w:rsidR="00CB0DFF" w:rsidRDefault="00CB0DFF" w:rsidP="000021F1">
                        <w:r>
                          <w:t>1</w:t>
                        </w:r>
                      </w:p>
                    </w:txbxContent>
                  </v:textbox>
                </v:shape>
                <v:shape id="_x0000_s39596" type="#_x0000_t202" style="position:absolute;left:9011;top:10112;width:499;height:544;mso-width-relative:margin;mso-height-relative:margin">
                  <v:textbox>
                    <w:txbxContent>
                      <w:p w:rsidR="00CB0DFF" w:rsidRDefault="00CB0DFF" w:rsidP="000021F1">
                        <w:r>
                          <w:t>1</w:t>
                        </w:r>
                      </w:p>
                    </w:txbxContent>
                  </v:textbox>
                </v:shape>
              </v:group>
              <v:group id="_x0000_s39597" style="position:absolute;left:1419;top:12611;width:4000;height:1213" coordorigin="5510,9443" coordsize="4000,1213">
                <v:shape id="_x0000_s39598" type="#_x0000_t202" style="position:absolute;left:5510;top:9443;width:4000;height:1204;mso-width-relative:margin;mso-height-relative:margin">
                  <v:textbox>
                    <w:txbxContent>
                      <w:p w:rsidR="00CB0DFF" w:rsidRDefault="00CB0DFF" w:rsidP="000021F1">
                        <w:r>
                          <w:t>Buffer $C1E4</w:t>
                        </w:r>
                      </w:p>
                    </w:txbxContent>
                  </v:textbox>
                </v:shape>
                <v:shape id="_x0000_s39599" type="#_x0000_t202" style="position:absolute;left:5518;top:10103;width:499;height:544;mso-width-relative:margin;mso-height-relative:margin">
                  <v:textbox>
                    <w:txbxContent>
                      <w:p w:rsidR="00CB0DFF" w:rsidRDefault="00CB0DFF" w:rsidP="000021F1">
                        <w:r>
                          <w:t>1</w:t>
                        </w:r>
                      </w:p>
                    </w:txbxContent>
                  </v:textbox>
                </v:shape>
                <v:shape id="_x0000_s39600" type="#_x0000_t202" style="position:absolute;left:6017;top:10103;width:499;height:544;mso-width-relative:margin;mso-height-relative:margin">
                  <v:textbox>
                    <w:txbxContent>
                      <w:p w:rsidR="00CB0DFF" w:rsidRDefault="00CB0DFF" w:rsidP="000021F1">
                        <w:r>
                          <w:t>1</w:t>
                        </w:r>
                      </w:p>
                    </w:txbxContent>
                  </v:textbox>
                </v:shape>
                <v:shape id="_x0000_s39601" type="#_x0000_t202" style="position:absolute;left:6516;top:10103;width:499;height:544;mso-width-relative:margin;mso-height-relative:margin">
                  <v:textbox>
                    <w:txbxContent>
                      <w:p w:rsidR="00CB0DFF" w:rsidRDefault="00CB0DFF" w:rsidP="000021F1">
                        <w:r>
                          <w:t>1</w:t>
                        </w:r>
                      </w:p>
                    </w:txbxContent>
                  </v:textbox>
                </v:shape>
                <v:shape id="_x0000_s39602" type="#_x0000_t202" style="position:absolute;left:7015;top:10103;width:499;height:544;mso-width-relative:margin;mso-height-relative:margin">
                  <v:textbox>
                    <w:txbxContent>
                      <w:p w:rsidR="00CB0DFF" w:rsidRDefault="00CB0DFF" w:rsidP="000021F1">
                        <w:r>
                          <w:t>1</w:t>
                        </w:r>
                      </w:p>
                    </w:txbxContent>
                  </v:textbox>
                </v:shape>
                <v:shape id="_x0000_s39603" type="#_x0000_t202" style="position:absolute;left:7514;top:10103;width:499;height:544;mso-width-relative:margin;mso-height-relative:margin">
                  <v:textbox>
                    <w:txbxContent>
                      <w:p w:rsidR="00CB0DFF" w:rsidRDefault="00CB0DFF" w:rsidP="000021F1">
                        <w:r>
                          <w:t>0</w:t>
                        </w:r>
                      </w:p>
                    </w:txbxContent>
                  </v:textbox>
                </v:shape>
                <v:shape id="_x0000_s39604" type="#_x0000_t202" style="position:absolute;left:8013;top:10103;width:499;height:544;mso-width-relative:margin;mso-height-relative:margin">
                  <v:textbox>
                    <w:txbxContent>
                      <w:p w:rsidR="00CB0DFF" w:rsidRDefault="00CB0DFF" w:rsidP="000021F1">
                        <w:r>
                          <w:t>1</w:t>
                        </w:r>
                      </w:p>
                    </w:txbxContent>
                  </v:textbox>
                </v:shape>
                <v:shape id="_x0000_s39605" type="#_x0000_t202" style="position:absolute;left:8512;top:10103;width:499;height:544;mso-width-relative:margin;mso-height-relative:margin">
                  <v:textbox>
                    <w:txbxContent>
                      <w:p w:rsidR="00CB0DFF" w:rsidRDefault="00CB0DFF" w:rsidP="000021F1">
                        <w:r>
                          <w:t>1</w:t>
                        </w:r>
                      </w:p>
                    </w:txbxContent>
                  </v:textbox>
                </v:shape>
                <v:shape id="_x0000_s39606" type="#_x0000_t202" style="position:absolute;left:9011;top:10112;width:499;height:544;mso-width-relative:margin;mso-height-relative:margin">
                  <v:textbox>
                    <w:txbxContent>
                      <w:p w:rsidR="00CB0DFF" w:rsidRDefault="00CB0DFF" w:rsidP="000021F1">
                        <w:r>
                          <w:t>1</w:t>
                        </w:r>
                      </w:p>
                    </w:txbxContent>
                  </v:textbox>
                </v:shape>
              </v:group>
            </v:group>
            <v:group id="_x0000_s39607" style="position:absolute;left:48;top:11896;width:1363;height:887" coordorigin="48,11587" coordsize="1363,887">
              <v:shape id="_x0000_s39563" type="#_x0000_t32" style="position:absolute;left:842;top:12242;width:569;height:0" o:connectortype="straight" o:regroupid="101">
                <v:stroke endarrow="block"/>
              </v:shape>
              <v:shape id="_x0000_s39564" type="#_x0000_t202" style="position:absolute;left:48;top:11587;width:1363;height:887;mso-width-relative:margin;mso-height-relative:margin" o:regroupid="101" filled="f" stroked="f">
                <v:textbox>
                  <w:txbxContent>
                    <w:p w:rsidR="00CB0DFF" w:rsidRDefault="00CB0DFF" w:rsidP="000021F1">
                      <w:pPr>
                        <w:spacing w:after="0"/>
                      </w:pPr>
                      <w:r>
                        <w:t xml:space="preserve">Pointeur </w:t>
                      </w:r>
                    </w:p>
                    <w:p w:rsidR="00CB0DFF" w:rsidRDefault="00CB0DFF" w:rsidP="000021F1">
                      <w:pPr>
                        <w:spacing w:after="0"/>
                      </w:pPr>
                      <w:proofErr w:type="gramStart"/>
                      <w:r>
                        <w:t>d’écriture</w:t>
                      </w:r>
                      <w:proofErr w:type="gramEnd"/>
                    </w:p>
                  </w:txbxContent>
                </v:textbox>
              </v:shape>
            </v:group>
            <v:group id="_x0000_s39608" style="position:absolute;left:5373;top:11716;width:1363;height:887" coordorigin="48,11587" coordsize="1363,887">
              <v:shape id="_x0000_s39609" type="#_x0000_t32" style="position:absolute;left:842;top:12242;width:569;height:0" o:connectortype="straight">
                <v:stroke endarrow="block"/>
              </v:shape>
              <v:shape id="_x0000_s39610" type="#_x0000_t202" style="position:absolute;left:48;top:11587;width:1363;height:887;mso-width-relative:margin;mso-height-relative:margin" filled="f" stroked="f">
                <v:textbox>
                  <w:txbxContent>
                    <w:p w:rsidR="00CB0DFF" w:rsidRDefault="00CB0DFF" w:rsidP="000021F1">
                      <w:pPr>
                        <w:spacing w:after="0"/>
                      </w:pPr>
                      <w:r>
                        <w:t xml:space="preserve">Pointeur </w:t>
                      </w:r>
                    </w:p>
                    <w:p w:rsidR="00CB0DFF" w:rsidRDefault="00CB0DFF" w:rsidP="000021F1">
                      <w:pPr>
                        <w:spacing w:after="0"/>
                      </w:pPr>
                      <w:proofErr w:type="gramStart"/>
                      <w:r>
                        <w:t>de</w:t>
                      </w:r>
                      <w:proofErr w:type="gramEnd"/>
                      <w:r>
                        <w:t xml:space="preserve"> lecture</w:t>
                      </w:r>
                    </w:p>
                  </w:txbxContent>
                </v:textbox>
              </v:shape>
            </v:group>
            <v:shape id="_x0000_s39611" type="#_x0000_t32" style="position:absolute;left:2581;top:9650;width:0;height:853" o:connectortype="straight">
              <v:stroke endarrow="block"/>
            </v:shape>
            <v:shape id="_x0000_s39612" type="#_x0000_t32" style="position:absolute;left:7251;top:9650;width:0;height:853" o:connectortype="straight">
              <v:stroke endarrow="block"/>
            </v:shape>
            <v:shape id="_x0000_s39615" type="#_x0000_t202" style="position:absolute;left:7243;top:9871;width:1363;height:352;mso-width-relative:margin;mso-height-relative:margin" o:regroupid="102" filled="f" stroked="f">
              <v:textbox>
                <w:txbxContent>
                  <w:p w:rsidR="00CB0DFF" w:rsidRDefault="00CB0DFF" w:rsidP="000021F1">
                    <w:pPr>
                      <w:spacing w:after="0"/>
                    </w:pPr>
                    <w:r>
                      <w:t>Buffer lu</w:t>
                    </w:r>
                  </w:p>
                </w:txbxContent>
              </v:textbox>
            </v:shape>
            <v:shape id="_x0000_s39616" type="#_x0000_t202" style="position:absolute;left:2589;top:9871;width:2323;height:352;mso-width-relative:margin;mso-height-relative:margin" filled="f" stroked="f">
              <v:textbox>
                <w:txbxContent>
                  <w:p w:rsidR="00CB0DFF" w:rsidRDefault="00CB0DFF" w:rsidP="000021F1">
                    <w:pPr>
                      <w:spacing w:after="0"/>
                    </w:pPr>
                    <w:r>
                      <w:t>Buffer écrit</w:t>
                    </w:r>
                  </w:p>
                </w:txbxContent>
              </v:textbox>
            </v:shape>
          </v:group>
        </w:pict>
      </w:r>
    </w:p>
    <w:p w:rsidR="000021F1" w:rsidRDefault="000021F1" w:rsidP="005C2D48">
      <w:pPr>
        <w:spacing w:after="0"/>
        <w:jc w:val="both"/>
      </w:pPr>
    </w:p>
    <w:p w:rsidR="000021F1" w:rsidRDefault="000021F1" w:rsidP="005C2D48">
      <w:pPr>
        <w:spacing w:after="0"/>
        <w:jc w:val="both"/>
      </w:pPr>
    </w:p>
    <w:p w:rsidR="000021F1" w:rsidRDefault="000021F1" w:rsidP="005C2D48">
      <w:pPr>
        <w:spacing w:after="0"/>
        <w:jc w:val="both"/>
      </w:pPr>
    </w:p>
    <w:p w:rsidR="000021F1" w:rsidRDefault="000021F1" w:rsidP="005C2D48">
      <w:pPr>
        <w:spacing w:after="0"/>
        <w:jc w:val="both"/>
      </w:pPr>
    </w:p>
    <w:p w:rsidR="000021F1" w:rsidRDefault="000021F1" w:rsidP="005C2D48">
      <w:pPr>
        <w:spacing w:after="0"/>
        <w:jc w:val="both"/>
      </w:pPr>
    </w:p>
    <w:p w:rsidR="000021F1" w:rsidRDefault="000021F1" w:rsidP="005C2D48">
      <w:pPr>
        <w:spacing w:after="0"/>
        <w:jc w:val="both"/>
      </w:pPr>
    </w:p>
    <w:p w:rsidR="000021F1" w:rsidRDefault="000021F1" w:rsidP="005C2D48">
      <w:pPr>
        <w:spacing w:after="0"/>
        <w:jc w:val="both"/>
      </w:pPr>
    </w:p>
    <w:p w:rsidR="000021F1" w:rsidRDefault="000021F1" w:rsidP="005C2D48">
      <w:pPr>
        <w:spacing w:after="0"/>
        <w:jc w:val="both"/>
      </w:pPr>
    </w:p>
    <w:p w:rsidR="005C2D48" w:rsidRDefault="005C2D48" w:rsidP="00D103FA">
      <w:pPr>
        <w:spacing w:after="0"/>
      </w:pPr>
    </w:p>
    <w:p w:rsidR="000021F1" w:rsidRDefault="000021F1" w:rsidP="00D103FA">
      <w:pPr>
        <w:spacing w:after="0"/>
      </w:pPr>
    </w:p>
    <w:p w:rsidR="000021F1" w:rsidRDefault="000021F1" w:rsidP="00D103FA">
      <w:pPr>
        <w:spacing w:after="0"/>
      </w:pPr>
    </w:p>
    <w:p w:rsidR="000021F1" w:rsidRDefault="000021F1" w:rsidP="00D103FA">
      <w:pPr>
        <w:spacing w:after="0"/>
      </w:pPr>
    </w:p>
    <w:p w:rsidR="000021F1" w:rsidRDefault="000021F1" w:rsidP="00D103FA">
      <w:pPr>
        <w:spacing w:after="0"/>
      </w:pPr>
    </w:p>
    <w:p w:rsidR="000021F1" w:rsidRDefault="000021F1" w:rsidP="00D103FA">
      <w:pPr>
        <w:spacing w:after="0"/>
      </w:pPr>
    </w:p>
    <w:p w:rsidR="000021F1" w:rsidRDefault="000021F1" w:rsidP="00D103FA">
      <w:pPr>
        <w:spacing w:after="0"/>
      </w:pPr>
    </w:p>
    <w:p w:rsidR="001E3AC0" w:rsidRDefault="001E3AC0">
      <w:r>
        <w:br w:type="page"/>
      </w:r>
    </w:p>
    <w:p w:rsidR="001E3AC0" w:rsidRDefault="001E3AC0" w:rsidP="000B62C7">
      <w:pPr>
        <w:spacing w:after="0"/>
        <w:jc w:val="both"/>
      </w:pPr>
    </w:p>
    <w:p w:rsidR="000021F1" w:rsidRDefault="002028BE" w:rsidP="000B62C7">
      <w:pPr>
        <w:spacing w:after="0"/>
        <w:jc w:val="both"/>
      </w:pPr>
      <w:r>
        <w:t xml:space="preserve">C’est une gymnastique un peu particulière puisqu’on doit attendre la fin de la lecture pour échanger les pointeurs </w:t>
      </w:r>
      <w:r>
        <w:rPr>
          <w:i/>
        </w:rPr>
        <w:t>Buffer écrit</w:t>
      </w:r>
      <w:r>
        <w:t xml:space="preserve"> et </w:t>
      </w:r>
      <w:r>
        <w:rPr>
          <w:i/>
        </w:rPr>
        <w:t>Buffer lu</w:t>
      </w:r>
      <w:r>
        <w:t xml:space="preserve">. De plus, l’écriture doit être bloquée dès que le </w:t>
      </w:r>
      <w:r>
        <w:rPr>
          <w:i/>
        </w:rPr>
        <w:t>Buffer écrit</w:t>
      </w:r>
      <w:r>
        <w:t xml:space="preserve"> est plein et tant que son pointeur n’a pas été </w:t>
      </w:r>
      <w:proofErr w:type="spellStart"/>
      <w:r>
        <w:t>interchangé</w:t>
      </w:r>
      <w:proofErr w:type="spellEnd"/>
      <w:r>
        <w:t>.</w:t>
      </w:r>
      <w:r w:rsidR="000B62C7">
        <w:t xml:space="preserve"> Le changement se fait uniquement si la lecture n’est plus en cours.</w:t>
      </w:r>
    </w:p>
    <w:p w:rsidR="000B62C7" w:rsidRPr="002028BE" w:rsidRDefault="000B62C7" w:rsidP="000B62C7">
      <w:pPr>
        <w:spacing w:after="0"/>
        <w:jc w:val="both"/>
      </w:pPr>
    </w:p>
    <w:p w:rsidR="002028BE" w:rsidRPr="000B62C7" w:rsidRDefault="007D7826" w:rsidP="000B62C7">
      <w:pPr>
        <w:spacing w:after="0"/>
        <w:jc w:val="both"/>
      </w:pPr>
      <w:r>
        <w:t>Parmi</w:t>
      </w:r>
      <w:r w:rsidR="002028BE">
        <w:t xml:space="preserve"> les techniques les plus exploitées prévues dans le langage C, il y a les </w:t>
      </w:r>
      <w:proofErr w:type="spellStart"/>
      <w:r w:rsidR="004F0386">
        <w:rPr>
          <w:i/>
        </w:rPr>
        <w:t>M</w:t>
      </w:r>
      <w:r w:rsidR="002028BE" w:rsidRPr="002028BE">
        <w:rPr>
          <w:i/>
        </w:rPr>
        <w:t>utex</w:t>
      </w:r>
      <w:proofErr w:type="spellEnd"/>
      <w:r w:rsidR="002028BE">
        <w:t>.</w:t>
      </w:r>
      <w:r w:rsidR="000B62C7">
        <w:t xml:space="preserve"> Il organise et optimise cette gymnastique et permet au programmeur de ne pas s’en préoccuper.</w:t>
      </w:r>
    </w:p>
    <w:p w:rsidR="002028BE" w:rsidRDefault="002028BE" w:rsidP="000B62C7">
      <w:pPr>
        <w:spacing w:after="0"/>
        <w:jc w:val="both"/>
      </w:pPr>
    </w:p>
    <w:p w:rsidR="000B62C7" w:rsidRDefault="000B62C7" w:rsidP="000B62C7">
      <w:pPr>
        <w:spacing w:after="0"/>
        <w:jc w:val="both"/>
      </w:pPr>
      <w:r>
        <w:t xml:space="preserve">L’année dernière, nous n’avons pas utilisé de </w:t>
      </w:r>
      <w:proofErr w:type="spellStart"/>
      <w:r>
        <w:t>Mutex</w:t>
      </w:r>
      <w:proofErr w:type="spellEnd"/>
      <w:r>
        <w:t xml:space="preserve"> et avons pris le risque de la corruption de données. Cela fait partie des choses à corriger.</w:t>
      </w:r>
    </w:p>
    <w:p w:rsidR="0063682E" w:rsidRDefault="0063682E" w:rsidP="000B62C7">
      <w:pPr>
        <w:spacing w:after="0"/>
        <w:jc w:val="both"/>
      </w:pPr>
    </w:p>
    <w:p w:rsidR="001E3AC0" w:rsidRDefault="001E3AC0" w:rsidP="000B62C7">
      <w:pPr>
        <w:spacing w:after="0"/>
        <w:jc w:val="both"/>
      </w:pPr>
    </w:p>
    <w:p w:rsidR="0063682E" w:rsidRDefault="0063682E" w:rsidP="000B62C7">
      <w:pPr>
        <w:spacing w:after="0"/>
        <w:jc w:val="both"/>
      </w:pPr>
      <w:r>
        <w:t xml:space="preserve">Mais pourquoi exactement avons-nous besoin de </w:t>
      </w:r>
      <w:proofErr w:type="spellStart"/>
      <w:r>
        <w:t>Mutex</w:t>
      </w:r>
      <w:proofErr w:type="spellEnd"/>
      <w:r>
        <w:t xml:space="preserve"> dans notre cas ? Dans quelle situation sommes-nous ?</w:t>
      </w:r>
    </w:p>
    <w:p w:rsidR="000B62C7" w:rsidRDefault="000B62C7" w:rsidP="00D103FA">
      <w:pPr>
        <w:spacing w:after="0"/>
      </w:pPr>
    </w:p>
    <w:p w:rsidR="007D7826" w:rsidRDefault="00366AC3" w:rsidP="00D103FA">
      <w:pPr>
        <w:spacing w:after="0"/>
      </w:pPr>
      <w:r>
        <w:rPr>
          <w:noProof/>
          <w:lang w:eastAsia="fr-FR"/>
        </w:rPr>
        <w:pict>
          <v:group id="_x0000_s39669" style="position:absolute;margin-left:-11.65pt;margin-top:4.35pt;width:478.7pt;height:111.1pt;z-index:254642688" coordorigin="1185,5919" coordsize="9574,2222">
            <v:shape id="_x0000_s39618" type="#_x0000_t32" style="position:absolute;left:2447;top:6396;width:1066;height:0" o:connectortype="straight" o:regroupid="103">
              <v:stroke endarrow="block"/>
            </v:shape>
            <v:shape id="_x0000_s39619" type="#_x0000_t32" style="position:absolute;left:2447;top:7143;width:1066;height:0" o:connectortype="straight" o:regroupid="103">
              <v:stroke endarrow="block"/>
            </v:shape>
            <v:shape id="_x0000_s39620" type="#_x0000_t32" style="position:absolute;left:2451;top:7930;width:1066;height:0" o:connectortype="straight" o:regroupid="103">
              <v:stroke endarrow="block"/>
            </v:shape>
            <v:shape id="_x0000_s39622" type="#_x0000_t73" style="position:absolute;left:3517;top:6206;width:1197;height:451;rotation:-1975336fd" o:regroupid="103"/>
            <v:shape id="_x0000_s39623" type="#_x0000_t73" style="position:absolute;left:3517;top:6897;width:1197;height:451;rotation:-1975336fd" o:regroupid="103"/>
            <v:shape id="_x0000_s39624" type="#_x0000_t73" style="position:absolute;left:3517;top:7690;width:1197;height:451;rotation:-1975336fd" o:regroupid="103"/>
            <v:shape id="_x0000_s39625" type="#_x0000_t202" style="position:absolute;left:1185;top:5919;width:2332;height:449;mso-width-relative:margin;mso-height-relative:margin" o:regroupid="103" filled="f" stroked="f">
              <v:textbox style="mso-next-textbox:#_x0000_s39625">
                <w:txbxContent>
                  <w:p w:rsidR="00CB0DFF" w:rsidRDefault="00CB0DFF">
                    <w:r>
                      <w:t>Données des capteurs</w:t>
                    </w:r>
                  </w:p>
                </w:txbxContent>
              </v:textbox>
            </v:shape>
            <v:shape id="_x0000_s39626" type="#_x0000_t202" style="position:absolute;left:3513;top:5919;width:2332;height:449;mso-width-relative:margin;mso-height-relative:margin" o:regroupid="103" filled="f" stroked="f">
              <v:textbox style="mso-next-textbox:#_x0000_s39626">
                <w:txbxContent>
                  <w:p w:rsidR="00CB0DFF" w:rsidRDefault="00CB0DFF" w:rsidP="007D7826">
                    <w:r>
                      <w:t>Interruptions</w:t>
                    </w:r>
                  </w:p>
                </w:txbxContent>
              </v:textbox>
            </v:shape>
            <v:shape id="_x0000_s39627" type="#_x0000_t32" style="position:absolute;left:5019;top:6368;width:3822;height:0" o:connectortype="straight" o:regroupid="103">
              <v:stroke endarrow="block"/>
            </v:shape>
            <v:shape id="_x0000_s39628" type="#_x0000_t202" style="position:absolute;left:4923;top:5947;width:3731;height:449;mso-width-relative:margin;mso-height-relative:margin" o:regroupid="103" filled="f" stroked="f">
              <v:textbox style="mso-next-textbox:#_x0000_s39628">
                <w:txbxContent>
                  <w:p w:rsidR="00CB0DFF" w:rsidRDefault="00CB0DFF" w:rsidP="007D7826">
                    <w:r>
                      <w:t>Stockage des données en mémoire</w:t>
                    </w:r>
                  </w:p>
                </w:txbxContent>
              </v:textbox>
            </v:shape>
            <v:shape id="_x0000_s39629" type="#_x0000_t32" style="position:absolute;left:5019;top:7143;width:3822;height:0" o:connectortype="straight" o:regroupid="103">
              <v:stroke endarrow="block"/>
            </v:shape>
            <v:shape id="_x0000_s39630" type="#_x0000_t32" style="position:absolute;left:5019;top:7930;width:3822;height:0" o:connectortype="straight" o:regroupid="103">
              <v:stroke endarrow="block"/>
            </v:shape>
            <v:group id="_x0000_s39639" style="position:absolute;left:8954;top:6206;width:1789;height:297" coordorigin="8285,6178" coordsize="1789,297" o:regroupid="103">
              <v:rect id="_x0000_s39631" style="position:absolute;left:8285;top:6178;width:224;height:293"/>
              <v:rect id="_x0000_s39632" style="position:absolute;left:8509;top:6178;width:224;height:293"/>
              <v:rect id="_x0000_s39633" style="position:absolute;left:8730;top:6178;width:224;height:293"/>
              <v:rect id="_x0000_s39634" style="position:absolute;left:8954;top:6178;width:224;height:293"/>
              <v:rect id="_x0000_s39635" style="position:absolute;left:9178;top:6182;width:224;height:293"/>
              <v:rect id="_x0000_s39636" style="position:absolute;left:9402;top:6178;width:224;height:293"/>
              <v:rect id="_x0000_s39637" style="position:absolute;left:9626;top:6178;width:224;height:293"/>
              <v:rect id="_x0000_s39638" style="position:absolute;left:9850;top:6182;width:224;height:293"/>
            </v:group>
            <v:group id="_x0000_s39640" style="position:absolute;left:8954;top:7051;width:1789;height:297" coordorigin="8285,6178" coordsize="1789,297" o:regroupid="103">
              <v:rect id="_x0000_s39641" style="position:absolute;left:8285;top:6178;width:224;height:293"/>
              <v:rect id="_x0000_s39642" style="position:absolute;left:8509;top:6178;width:224;height:293"/>
              <v:rect id="_x0000_s39643" style="position:absolute;left:8730;top:6178;width:224;height:293"/>
              <v:rect id="_x0000_s39644" style="position:absolute;left:8954;top:6178;width:224;height:293"/>
              <v:rect id="_x0000_s39645" style="position:absolute;left:9178;top:6182;width:224;height:293"/>
              <v:rect id="_x0000_s39646" style="position:absolute;left:9402;top:6178;width:224;height:293"/>
              <v:rect id="_x0000_s39647" style="position:absolute;left:9626;top:6178;width:224;height:293"/>
              <v:rect id="_x0000_s39648" style="position:absolute;left:9850;top:6182;width:224;height:293"/>
            </v:group>
            <v:group id="_x0000_s39649" style="position:absolute;left:8970;top:7844;width:1789;height:297" coordorigin="8285,6178" coordsize="1789,297" o:regroupid="103">
              <v:rect id="_x0000_s39650" style="position:absolute;left:8285;top:6178;width:224;height:293"/>
              <v:rect id="_x0000_s39651" style="position:absolute;left:8509;top:6178;width:224;height:293"/>
              <v:rect id="_x0000_s39652" style="position:absolute;left:8730;top:6178;width:224;height:293"/>
              <v:rect id="_x0000_s39653" style="position:absolute;left:8954;top:6178;width:224;height:293"/>
              <v:rect id="_x0000_s39654" style="position:absolute;left:9178;top:6182;width:224;height:293"/>
              <v:rect id="_x0000_s39655" style="position:absolute;left:9402;top:6178;width:224;height:293"/>
              <v:rect id="_x0000_s39656" style="position:absolute;left:9626;top:6178;width:224;height:293"/>
              <v:rect id="_x0000_s39657" style="position:absolute;left:9850;top:6182;width:224;height:293"/>
            </v:group>
          </v:group>
        </w:pict>
      </w:r>
    </w:p>
    <w:p w:rsidR="007D7826" w:rsidRDefault="007D7826" w:rsidP="00D103FA">
      <w:pPr>
        <w:spacing w:after="0"/>
      </w:pPr>
    </w:p>
    <w:p w:rsidR="007D7826" w:rsidRDefault="007D7826" w:rsidP="00D103FA">
      <w:pPr>
        <w:spacing w:after="0"/>
      </w:pPr>
    </w:p>
    <w:p w:rsidR="007D7826" w:rsidRDefault="007D7826" w:rsidP="00D103FA">
      <w:pPr>
        <w:spacing w:after="0"/>
      </w:pPr>
    </w:p>
    <w:p w:rsidR="007D7826" w:rsidRDefault="007D7826" w:rsidP="00D103FA">
      <w:pPr>
        <w:spacing w:after="0"/>
      </w:pPr>
    </w:p>
    <w:p w:rsidR="007D7826" w:rsidRDefault="007D7826" w:rsidP="00D103FA">
      <w:pPr>
        <w:spacing w:after="0"/>
      </w:pPr>
    </w:p>
    <w:p w:rsidR="007D7826" w:rsidRDefault="007D7826" w:rsidP="00D103FA">
      <w:pPr>
        <w:spacing w:after="0"/>
      </w:pPr>
    </w:p>
    <w:p w:rsidR="007D7826" w:rsidRDefault="007D7826" w:rsidP="00D103FA">
      <w:pPr>
        <w:spacing w:after="0"/>
      </w:pPr>
    </w:p>
    <w:p w:rsidR="007D7826" w:rsidRDefault="007D7826" w:rsidP="00D103FA">
      <w:pPr>
        <w:spacing w:after="0"/>
      </w:pPr>
    </w:p>
    <w:p w:rsidR="007D7826" w:rsidRDefault="00366AC3" w:rsidP="00D103FA">
      <w:pPr>
        <w:spacing w:after="0"/>
      </w:pPr>
      <w:r>
        <w:rPr>
          <w:noProof/>
          <w:lang w:eastAsia="fr-FR"/>
        </w:rPr>
        <w:pict>
          <v:group id="_x0000_s39671" style="position:absolute;margin-left:66.55pt;margin-top:12.6pt;width:323.75pt;height:29.25pt;z-index:254652928" coordorigin="1408,8864" coordsize="6475,585">
            <v:group id="_x0000_s39659" style="position:absolute;left:1408;top:9152;width:1789;height:297" coordorigin="8285,6178" coordsize="1789,297">
              <v:rect id="_x0000_s39660" style="position:absolute;left:8285;top:6178;width:224;height:293"/>
              <v:rect id="_x0000_s39661" style="position:absolute;left:8509;top:6178;width:224;height:293"/>
              <v:rect id="_x0000_s39662" style="position:absolute;left:8730;top:6178;width:224;height:293"/>
              <v:rect id="_x0000_s39663" style="position:absolute;left:8954;top:6178;width:224;height:293"/>
              <v:rect id="_x0000_s39664" style="position:absolute;left:9178;top:6182;width:224;height:293"/>
              <v:rect id="_x0000_s39665" style="position:absolute;left:9402;top:6178;width:224;height:293"/>
              <v:rect id="_x0000_s39666" style="position:absolute;left:9626;top:6178;width:224;height:293"/>
              <v:rect id="_x0000_s39667" style="position:absolute;left:9850;top:6182;width:224;height:293"/>
            </v:group>
            <v:shape id="_x0000_s39668" type="#_x0000_t32" style="position:absolute;left:3348;top:9313;width:1271;height:0;flip:x" o:connectortype="straight">
              <v:stroke endarrow="block"/>
            </v:shape>
            <v:shape id="_x0000_s39670" type="#_x0000_t202" style="position:absolute;left:3513;top:8864;width:4370;height:449;mso-width-relative:margin;mso-height-relative:margin" filled="f" stroked="f">
              <v:textbox style="mso-next-textbox:#_x0000_s39670">
                <w:txbxContent>
                  <w:p w:rsidR="00CB0DFF" w:rsidRDefault="00CB0DFF" w:rsidP="00A544DB">
                    <w:r>
                      <w:t>Lecture des données stockées</w:t>
                    </w:r>
                  </w:p>
                </w:txbxContent>
              </v:textbox>
            </v:shape>
          </v:group>
        </w:pict>
      </w:r>
    </w:p>
    <w:p w:rsidR="007D7826" w:rsidRDefault="007D7826" w:rsidP="00D103FA">
      <w:pPr>
        <w:spacing w:after="0"/>
      </w:pPr>
    </w:p>
    <w:p w:rsidR="007D7826" w:rsidRDefault="007D7826" w:rsidP="00D103FA">
      <w:pPr>
        <w:spacing w:after="0"/>
      </w:pPr>
    </w:p>
    <w:p w:rsidR="00A544DB" w:rsidRDefault="00A544DB" w:rsidP="00D103FA">
      <w:pPr>
        <w:spacing w:after="0"/>
      </w:pPr>
    </w:p>
    <w:p w:rsidR="00A544DB" w:rsidRDefault="00CD4138" w:rsidP="00CD4138">
      <w:pPr>
        <w:spacing w:after="0"/>
        <w:jc w:val="both"/>
      </w:pPr>
      <w:r>
        <w:t>Nous sommes dans la situation où les fonctions d’interruptions vont venir écrire dans les buffers alors qu’une lecture cyclique des données est en cours.</w:t>
      </w:r>
    </w:p>
    <w:p w:rsidR="00CD4138" w:rsidRDefault="00CD4138" w:rsidP="00CD4138">
      <w:pPr>
        <w:spacing w:after="0"/>
        <w:jc w:val="both"/>
      </w:pPr>
    </w:p>
    <w:p w:rsidR="00CD4138" w:rsidRDefault="0045058E" w:rsidP="00951455">
      <w:pPr>
        <w:spacing w:after="0"/>
        <w:jc w:val="both"/>
      </w:pPr>
      <w:r>
        <w:t>Les</w:t>
      </w:r>
      <w:r w:rsidR="00CD4138">
        <w:t xml:space="preserve"> buffers</w:t>
      </w:r>
      <w:r>
        <w:t xml:space="preserve"> qui stockent les données reçues</w:t>
      </w:r>
      <w:r w:rsidR="00CD4138">
        <w:t xml:space="preserve"> sont organisés de manière compréhensible et arborent une structure C de type :</w:t>
      </w:r>
    </w:p>
    <w:p w:rsidR="00CD4138" w:rsidRDefault="00CD4138" w:rsidP="00951455">
      <w:pPr>
        <w:spacing w:after="0"/>
        <w:jc w:val="both"/>
      </w:pPr>
    </w:p>
    <w:p w:rsidR="00CD4138" w:rsidRPr="00CD4138" w:rsidRDefault="00CD4138" w:rsidP="00951455">
      <w:pPr>
        <w:spacing w:after="0"/>
        <w:ind w:left="1985"/>
        <w:jc w:val="both"/>
        <w:rPr>
          <w:rFonts w:ascii="Courier New" w:hAnsi="Courier New" w:cs="Courier New"/>
        </w:rPr>
      </w:pPr>
      <w:proofErr w:type="spellStart"/>
      <w:r>
        <w:rPr>
          <w:rFonts w:ascii="Courier New" w:hAnsi="Courier New" w:cs="Courier New"/>
          <w:b/>
        </w:rPr>
        <w:t>t</w:t>
      </w:r>
      <w:r w:rsidRPr="00CD4138">
        <w:rPr>
          <w:rFonts w:ascii="Courier New" w:hAnsi="Courier New" w:cs="Courier New"/>
          <w:b/>
        </w:rPr>
        <w:t>ypedef</w:t>
      </w:r>
      <w:proofErr w:type="spellEnd"/>
      <w:r w:rsidRPr="00CD4138">
        <w:rPr>
          <w:rFonts w:ascii="Courier New" w:hAnsi="Courier New" w:cs="Courier New"/>
        </w:rPr>
        <w:t xml:space="preserve"> </w:t>
      </w:r>
      <w:proofErr w:type="spellStart"/>
      <w:r w:rsidRPr="00CD4138">
        <w:rPr>
          <w:rFonts w:ascii="Courier New" w:hAnsi="Courier New" w:cs="Courier New"/>
          <w:b/>
        </w:rPr>
        <w:t>struct</w:t>
      </w:r>
      <w:proofErr w:type="spellEnd"/>
      <w:r w:rsidRPr="00CD4138">
        <w:rPr>
          <w:rFonts w:ascii="Courier New" w:hAnsi="Courier New" w:cs="Courier New"/>
        </w:rPr>
        <w:t xml:space="preserve"> </w:t>
      </w:r>
      <w:proofErr w:type="spellStart"/>
      <w:r w:rsidRPr="00CD4138">
        <w:rPr>
          <w:rFonts w:ascii="Courier New" w:hAnsi="Courier New" w:cs="Courier New"/>
        </w:rPr>
        <w:t>mastructure</w:t>
      </w:r>
      <w:proofErr w:type="gramStart"/>
      <w:r w:rsidRPr="00CD4138">
        <w:rPr>
          <w:rFonts w:ascii="Courier New" w:hAnsi="Courier New" w:cs="Courier New"/>
        </w:rPr>
        <w:t>_</w:t>
      </w:r>
      <w:proofErr w:type="spellEnd"/>
      <w:r w:rsidRPr="00CD4138">
        <w:rPr>
          <w:rFonts w:ascii="Courier New" w:hAnsi="Courier New" w:cs="Courier New"/>
        </w:rPr>
        <w:t>{</w:t>
      </w:r>
      <w:proofErr w:type="gramEnd"/>
    </w:p>
    <w:p w:rsidR="00CD4138" w:rsidRDefault="00CD4138" w:rsidP="00951455">
      <w:pPr>
        <w:spacing w:after="0"/>
        <w:ind w:left="2124"/>
        <w:jc w:val="both"/>
        <w:rPr>
          <w:rFonts w:ascii="Courier New" w:hAnsi="Courier New" w:cs="Courier New"/>
        </w:rPr>
      </w:pPr>
      <w:r w:rsidRPr="00CD4138">
        <w:rPr>
          <w:rFonts w:ascii="Courier New" w:hAnsi="Courier New" w:cs="Courier New"/>
        </w:rPr>
        <w:tab/>
      </w:r>
      <w:proofErr w:type="spellStart"/>
      <w:proofErr w:type="gramStart"/>
      <w:r w:rsidR="0045058E" w:rsidRPr="0045058E">
        <w:rPr>
          <w:rFonts w:ascii="Courier New" w:hAnsi="Courier New" w:cs="Courier New"/>
          <w:b/>
        </w:rPr>
        <w:t>i</w:t>
      </w:r>
      <w:r w:rsidRPr="0045058E">
        <w:rPr>
          <w:rFonts w:ascii="Courier New" w:hAnsi="Courier New" w:cs="Courier New"/>
          <w:b/>
        </w:rPr>
        <w:t>nt</w:t>
      </w:r>
      <w:proofErr w:type="spellEnd"/>
      <w:proofErr w:type="gramEnd"/>
      <w:r w:rsidRPr="00CD4138">
        <w:rPr>
          <w:rFonts w:ascii="Courier New" w:hAnsi="Courier New" w:cs="Courier New"/>
        </w:rPr>
        <w:t xml:space="preserve"> Donnée1 ;</w:t>
      </w:r>
    </w:p>
    <w:p w:rsidR="0045058E" w:rsidRPr="00CD4138" w:rsidRDefault="0045058E" w:rsidP="00951455">
      <w:pPr>
        <w:spacing w:after="0"/>
        <w:ind w:left="2124"/>
        <w:jc w:val="both"/>
        <w:rPr>
          <w:rFonts w:ascii="Courier New" w:hAnsi="Courier New" w:cs="Courier New"/>
        </w:rPr>
      </w:pPr>
      <w:r>
        <w:rPr>
          <w:rFonts w:ascii="Courier New" w:hAnsi="Courier New" w:cs="Courier New"/>
        </w:rPr>
        <w:tab/>
      </w:r>
      <w:proofErr w:type="spellStart"/>
      <w:proofErr w:type="gramStart"/>
      <w:r w:rsidRPr="0045058E">
        <w:rPr>
          <w:rFonts w:ascii="Courier New" w:hAnsi="Courier New" w:cs="Courier New"/>
          <w:b/>
        </w:rPr>
        <w:t>int</w:t>
      </w:r>
      <w:proofErr w:type="spellEnd"/>
      <w:proofErr w:type="gramEnd"/>
      <w:r>
        <w:rPr>
          <w:rFonts w:ascii="Courier New" w:hAnsi="Courier New" w:cs="Courier New"/>
        </w:rPr>
        <w:t xml:space="preserve"> Donnée1Modifiee ; //flag</w:t>
      </w:r>
    </w:p>
    <w:p w:rsidR="00CD4138" w:rsidRDefault="00CD4138" w:rsidP="00951455">
      <w:pPr>
        <w:spacing w:after="0"/>
        <w:ind w:left="2124"/>
        <w:jc w:val="both"/>
        <w:rPr>
          <w:rFonts w:ascii="Courier New" w:hAnsi="Courier New" w:cs="Courier New"/>
        </w:rPr>
      </w:pPr>
      <w:r w:rsidRPr="00CD4138">
        <w:rPr>
          <w:rFonts w:ascii="Courier New" w:hAnsi="Courier New" w:cs="Courier New"/>
        </w:rPr>
        <w:tab/>
      </w:r>
      <w:proofErr w:type="spellStart"/>
      <w:proofErr w:type="gramStart"/>
      <w:r w:rsidR="0045058E" w:rsidRPr="0045058E">
        <w:rPr>
          <w:rFonts w:ascii="Courier New" w:hAnsi="Courier New" w:cs="Courier New"/>
          <w:b/>
        </w:rPr>
        <w:t>i</w:t>
      </w:r>
      <w:r w:rsidRPr="0045058E">
        <w:rPr>
          <w:rFonts w:ascii="Courier New" w:hAnsi="Courier New" w:cs="Courier New"/>
          <w:b/>
        </w:rPr>
        <w:t>nt</w:t>
      </w:r>
      <w:proofErr w:type="spellEnd"/>
      <w:proofErr w:type="gramEnd"/>
      <w:r w:rsidRPr="00CD4138">
        <w:rPr>
          <w:rFonts w:ascii="Courier New" w:hAnsi="Courier New" w:cs="Courier New"/>
        </w:rPr>
        <w:t xml:space="preserve"> Donnée2 ;</w:t>
      </w:r>
    </w:p>
    <w:p w:rsidR="0045058E" w:rsidRPr="00CD4138" w:rsidRDefault="0045058E" w:rsidP="00951455">
      <w:pPr>
        <w:spacing w:after="0"/>
        <w:ind w:left="2124" w:firstLine="708"/>
        <w:jc w:val="both"/>
        <w:rPr>
          <w:rFonts w:ascii="Courier New" w:hAnsi="Courier New" w:cs="Courier New"/>
        </w:rPr>
      </w:pPr>
      <w:proofErr w:type="spellStart"/>
      <w:proofErr w:type="gramStart"/>
      <w:r w:rsidRPr="0045058E">
        <w:rPr>
          <w:rFonts w:ascii="Courier New" w:hAnsi="Courier New" w:cs="Courier New"/>
          <w:b/>
        </w:rPr>
        <w:t>int</w:t>
      </w:r>
      <w:proofErr w:type="spellEnd"/>
      <w:proofErr w:type="gramEnd"/>
      <w:r>
        <w:rPr>
          <w:rFonts w:ascii="Courier New" w:hAnsi="Courier New" w:cs="Courier New"/>
        </w:rPr>
        <w:t xml:space="preserve"> Donnée2Modifiee ; //flag</w:t>
      </w:r>
    </w:p>
    <w:p w:rsidR="00CD4138" w:rsidRDefault="00CD4138" w:rsidP="00951455">
      <w:pPr>
        <w:spacing w:after="0"/>
        <w:ind w:left="2124"/>
        <w:jc w:val="both"/>
        <w:rPr>
          <w:rFonts w:ascii="Courier New" w:hAnsi="Courier New" w:cs="Courier New"/>
        </w:rPr>
      </w:pPr>
      <w:r w:rsidRPr="00CD4138">
        <w:rPr>
          <w:rFonts w:ascii="Courier New" w:hAnsi="Courier New" w:cs="Courier New"/>
        </w:rPr>
        <w:tab/>
      </w:r>
      <w:proofErr w:type="spellStart"/>
      <w:proofErr w:type="gramStart"/>
      <w:r w:rsidR="0045058E" w:rsidRPr="0045058E">
        <w:rPr>
          <w:rFonts w:ascii="Courier New" w:hAnsi="Courier New" w:cs="Courier New"/>
          <w:b/>
        </w:rPr>
        <w:t>i</w:t>
      </w:r>
      <w:r w:rsidRPr="0045058E">
        <w:rPr>
          <w:rFonts w:ascii="Courier New" w:hAnsi="Courier New" w:cs="Courier New"/>
          <w:b/>
        </w:rPr>
        <w:t>nt</w:t>
      </w:r>
      <w:proofErr w:type="spellEnd"/>
      <w:proofErr w:type="gramEnd"/>
      <w:r w:rsidRPr="00CD4138">
        <w:rPr>
          <w:rFonts w:ascii="Courier New" w:hAnsi="Courier New" w:cs="Courier New"/>
        </w:rPr>
        <w:t xml:space="preserve"> Donnée3 ;</w:t>
      </w:r>
    </w:p>
    <w:p w:rsidR="0045058E" w:rsidRPr="00CD4138" w:rsidRDefault="0045058E" w:rsidP="00951455">
      <w:pPr>
        <w:spacing w:after="0"/>
        <w:ind w:left="2124" w:firstLine="708"/>
        <w:jc w:val="both"/>
        <w:rPr>
          <w:rFonts w:ascii="Courier New" w:hAnsi="Courier New" w:cs="Courier New"/>
        </w:rPr>
      </w:pPr>
      <w:proofErr w:type="spellStart"/>
      <w:proofErr w:type="gramStart"/>
      <w:r w:rsidRPr="0045058E">
        <w:rPr>
          <w:rFonts w:ascii="Courier New" w:hAnsi="Courier New" w:cs="Courier New"/>
          <w:b/>
        </w:rPr>
        <w:t>int</w:t>
      </w:r>
      <w:proofErr w:type="spellEnd"/>
      <w:proofErr w:type="gramEnd"/>
      <w:r>
        <w:rPr>
          <w:rFonts w:ascii="Courier New" w:hAnsi="Courier New" w:cs="Courier New"/>
        </w:rPr>
        <w:t xml:space="preserve"> Donnée3Modifiee ; //flag</w:t>
      </w:r>
    </w:p>
    <w:p w:rsidR="00CD4138" w:rsidRPr="00CD4138" w:rsidRDefault="00CD4138" w:rsidP="00951455">
      <w:pPr>
        <w:spacing w:after="0"/>
        <w:ind w:left="1985"/>
        <w:jc w:val="both"/>
        <w:rPr>
          <w:rFonts w:ascii="Courier New" w:hAnsi="Courier New" w:cs="Courier New"/>
        </w:rPr>
      </w:pPr>
      <w:proofErr w:type="gramStart"/>
      <w:r w:rsidRPr="00CD4138">
        <w:rPr>
          <w:rFonts w:ascii="Courier New" w:hAnsi="Courier New" w:cs="Courier New"/>
        </w:rPr>
        <w:t>}</w:t>
      </w:r>
      <w:proofErr w:type="spellStart"/>
      <w:r>
        <w:rPr>
          <w:rFonts w:ascii="Courier New" w:hAnsi="Courier New" w:cs="Courier New"/>
        </w:rPr>
        <w:t>mastructure</w:t>
      </w:r>
      <w:proofErr w:type="spellEnd"/>
      <w:proofErr w:type="gramEnd"/>
      <w:r>
        <w:rPr>
          <w:rFonts w:ascii="Courier New" w:hAnsi="Courier New" w:cs="Courier New"/>
        </w:rPr>
        <w:t> ;</w:t>
      </w:r>
    </w:p>
    <w:p w:rsidR="00CD4138" w:rsidRDefault="00CD4138" w:rsidP="00951455">
      <w:pPr>
        <w:spacing w:after="0"/>
        <w:jc w:val="both"/>
      </w:pPr>
    </w:p>
    <w:p w:rsidR="0045058E" w:rsidRDefault="0045058E" w:rsidP="00951455">
      <w:pPr>
        <w:spacing w:after="0"/>
        <w:jc w:val="both"/>
      </w:pPr>
      <w:r>
        <w:t>Les ordres</w:t>
      </w:r>
      <w:r w:rsidR="00951455">
        <w:t xml:space="preserve"> à transmettre suivent la m</w:t>
      </w:r>
      <w:r w:rsidR="0046220A">
        <w:t>ême forme de structu</w:t>
      </w:r>
      <w:r w:rsidR="00951455">
        <w:t>re. C’est un thread dédié à la régulation de l’envoi qui est chargé de transmettre les données. Ce thread doit s’assurer de ne pas non plus transmettre une donnée 10 minutes après que la demande d’envoi ait été formulée. Nous sommes sur un système avec des contraintes temps réel.</w:t>
      </w:r>
    </w:p>
    <w:p w:rsidR="0045058E" w:rsidRDefault="00366AC3" w:rsidP="00D103FA">
      <w:pPr>
        <w:spacing w:after="0"/>
      </w:pPr>
      <w:r>
        <w:rPr>
          <w:noProof/>
          <w:lang w:eastAsia="fr-FR"/>
        </w:rPr>
        <w:pict>
          <v:group id="_x0000_s39691" style="position:absolute;margin-left:32.25pt;margin-top:14.75pt;width:331.65pt;height:146.8pt;z-index:254665216" coordorigin="2063,3965" coordsize="6633,2936">
            <v:group id="_x0000_s39672" style="position:absolute;left:3310;top:4376;width:4000;height:1213" coordorigin="5510,9443" coordsize="4000,1213">
              <v:shape id="_x0000_s39673" type="#_x0000_t202" style="position:absolute;left:5510;top:9443;width:4000;height:1204;mso-width-relative:margin;mso-height-relative:margin">
                <v:textbox>
                  <w:txbxContent>
                    <w:p w:rsidR="00CB0DFF" w:rsidRDefault="00CB0DFF" w:rsidP="001E3AC0">
                      <w:r>
                        <w:t>Buffer $0FF2</w:t>
                      </w:r>
                    </w:p>
                  </w:txbxContent>
                </v:textbox>
              </v:shape>
              <v:shape id="_x0000_s39674" type="#_x0000_t202" style="position:absolute;left:5518;top:10103;width:499;height:544;mso-width-relative:margin;mso-height-relative:margin">
                <v:textbox>
                  <w:txbxContent>
                    <w:p w:rsidR="00CB0DFF" w:rsidRDefault="00CB0DFF" w:rsidP="001E3AC0">
                      <w:r>
                        <w:t>0</w:t>
                      </w:r>
                    </w:p>
                  </w:txbxContent>
                </v:textbox>
              </v:shape>
              <v:shape id="_x0000_s39675" type="#_x0000_t202" style="position:absolute;left:6017;top:10103;width:499;height:544;mso-width-relative:margin;mso-height-relative:margin">
                <v:textbox>
                  <w:txbxContent>
                    <w:p w:rsidR="00CB0DFF" w:rsidRDefault="00CB0DFF" w:rsidP="001E3AC0">
                      <w:r>
                        <w:t>1</w:t>
                      </w:r>
                    </w:p>
                  </w:txbxContent>
                </v:textbox>
              </v:shape>
              <v:shape id="_x0000_s39676" type="#_x0000_t202" style="position:absolute;left:6516;top:10103;width:499;height:544;mso-width-relative:margin;mso-height-relative:margin">
                <v:textbox>
                  <w:txbxContent>
                    <w:p w:rsidR="00CB0DFF" w:rsidRDefault="00CB0DFF" w:rsidP="001E3AC0">
                      <w:r>
                        <w:t>1</w:t>
                      </w:r>
                    </w:p>
                  </w:txbxContent>
                </v:textbox>
              </v:shape>
              <v:shape id="_x0000_s39677" type="#_x0000_t202" style="position:absolute;left:7015;top:10103;width:499;height:544;mso-width-relative:margin;mso-height-relative:margin">
                <v:textbox>
                  <w:txbxContent>
                    <w:p w:rsidR="00CB0DFF" w:rsidRDefault="00CB0DFF" w:rsidP="001E3AC0">
                      <w:r>
                        <w:t>0</w:t>
                      </w:r>
                    </w:p>
                  </w:txbxContent>
                </v:textbox>
              </v:shape>
              <v:shape id="_x0000_s39678" type="#_x0000_t202" style="position:absolute;left:7514;top:10103;width:499;height:544;mso-width-relative:margin;mso-height-relative:margin">
                <v:textbox>
                  <w:txbxContent>
                    <w:p w:rsidR="00CB0DFF" w:rsidRDefault="00CB0DFF" w:rsidP="001E3AC0">
                      <w:r>
                        <w:t>0</w:t>
                      </w:r>
                    </w:p>
                  </w:txbxContent>
                </v:textbox>
              </v:shape>
              <v:shape id="_x0000_s39679" type="#_x0000_t202" style="position:absolute;left:8013;top:10103;width:499;height:544;mso-width-relative:margin;mso-height-relative:margin">
                <v:textbox>
                  <w:txbxContent>
                    <w:p w:rsidR="00CB0DFF" w:rsidRDefault="00CB0DFF" w:rsidP="001E3AC0">
                      <w:r>
                        <w:t>0</w:t>
                      </w:r>
                    </w:p>
                  </w:txbxContent>
                </v:textbox>
              </v:shape>
              <v:shape id="_x0000_s39680" type="#_x0000_t202" style="position:absolute;left:8512;top:10103;width:499;height:544;mso-width-relative:margin;mso-height-relative:margin">
                <v:textbox>
                  <w:txbxContent>
                    <w:p w:rsidR="00CB0DFF" w:rsidRDefault="00CB0DFF" w:rsidP="001E3AC0">
                      <w:r>
                        <w:t>1</w:t>
                      </w:r>
                    </w:p>
                  </w:txbxContent>
                </v:textbox>
              </v:shape>
              <v:shape id="_x0000_s39681" type="#_x0000_t202" style="position:absolute;left:9011;top:10112;width:499;height:544;mso-width-relative:margin;mso-height-relative:margin">
                <v:textbox>
                  <w:txbxContent>
                    <w:p w:rsidR="00CB0DFF" w:rsidRDefault="00CB0DFF" w:rsidP="001E3AC0">
                      <w:r>
                        <w:t>1</w:t>
                      </w:r>
                    </w:p>
                  </w:txbxContent>
                </v:textbox>
              </v:shape>
            </v:group>
            <v:shape id="_x0000_s39682" type="#_x0000_t32" style="position:absolute;left:2861;top:5589;width:956;height:1312;flip:y" o:connectortype="straight">
              <v:stroke endarrow="block"/>
            </v:shape>
            <v:shape id="_x0000_s39683" type="#_x0000_t32" style="position:absolute;left:6599;top:5607;width:975;height:1256" o:connectortype="straight">
              <v:stroke endarrow="block"/>
            </v:shape>
            <v:shape id="_x0000_s39684" type="#_x0000_t202" style="position:absolute;left:2063;top:5959;width:1546;height:653;mso-height-percent:200;mso-height-percent:200;mso-width-relative:margin;mso-height-relative:margin" filled="f" stroked="f">
              <v:textbox style="mso-fit-shape-to-text:t">
                <w:txbxContent>
                  <w:p w:rsidR="00CB0DFF" w:rsidRDefault="00CB0DFF">
                    <w:r>
                      <w:t>Ecriture</w:t>
                    </w:r>
                  </w:p>
                </w:txbxContent>
              </v:textbox>
            </v:shape>
            <v:shape id="_x0000_s39685" type="#_x0000_t202" style="position:absolute;left:7150;top:5959;width:1546;height:653;mso-height-percent:200;mso-height-percent:200;mso-width-relative:margin;mso-height-relative:margin" filled="f" stroked="f">
              <v:textbox style="mso-fit-shape-to-text:t">
                <w:txbxContent>
                  <w:p w:rsidR="00CB0DFF" w:rsidRDefault="00CB0DFF" w:rsidP="001E3AC0">
                    <w:r>
                      <w:t>Lecture</w:t>
                    </w:r>
                  </w:p>
                </w:txbxContent>
              </v:textbox>
            </v:shape>
            <v:group id="_x0000_s39690" style="position:absolute;left:6919;top:3965;width:1553;height:766" coordorigin="6919,3965" coordsize="1553,766">
              <v:shapetype id="_x0000_t117" coordsize="21600,21600" o:spt="117" path="m4353,l17214,r4386,10800l17214,21600r-12861,l,10800xe">
                <v:stroke joinstyle="miter"/>
                <v:path gradientshapeok="t" o:connecttype="rect" textboxrect="4353,0,17214,21600"/>
              </v:shapetype>
              <v:shape id="_x0000_s39686" type="#_x0000_t117" style="position:absolute;left:6919;top:3965;width:1553;height:766"/>
              <v:oval id="_x0000_s39687" style="position:absolute;left:7310;top:3965;width:806;height:766" fillcolor="#4e6128 [1606]">
                <v:fill r:id="rId123" o:title="30 %" type="pattern"/>
              </v:oval>
              <v:oval id="_x0000_s39688" style="position:absolute;left:7443;top:4096;width:524;height:505" fillcolor="black [3213]"/>
              <v:oval id="_x0000_s39689" style="position:absolute;left:7683;top:4146;width:172;height:134" fillcolor="white [3212]"/>
            </v:group>
          </v:group>
        </w:pict>
      </w:r>
    </w:p>
    <w:p w:rsidR="001110D3" w:rsidRPr="006B2CDA" w:rsidRDefault="001110D3" w:rsidP="001110D3">
      <w:pPr>
        <w:spacing w:after="0"/>
        <w:jc w:val="both"/>
      </w:pPr>
      <w:r>
        <w:rPr>
          <w:b/>
        </w:rPr>
        <w:t>Objectifs 2011 :</w:t>
      </w:r>
    </w:p>
    <w:p w:rsidR="00CD37C4" w:rsidRDefault="00CD37C4" w:rsidP="00CD37C4">
      <w:pPr>
        <w:jc w:val="both"/>
      </w:pPr>
    </w:p>
    <w:p w:rsidR="001E3AC0" w:rsidRDefault="001E3AC0" w:rsidP="00CD37C4">
      <w:pPr>
        <w:jc w:val="both"/>
      </w:pPr>
    </w:p>
    <w:p w:rsidR="001E3AC0" w:rsidRDefault="001E3AC0" w:rsidP="00CD37C4">
      <w:pPr>
        <w:jc w:val="both"/>
      </w:pPr>
    </w:p>
    <w:p w:rsidR="001E3AC0" w:rsidRDefault="001E3AC0" w:rsidP="00CD37C4">
      <w:pPr>
        <w:jc w:val="both"/>
      </w:pPr>
    </w:p>
    <w:p w:rsidR="001E3AC0" w:rsidRDefault="001E3AC0" w:rsidP="00CD37C4">
      <w:pPr>
        <w:jc w:val="both"/>
      </w:pPr>
    </w:p>
    <w:p w:rsidR="001E3AC0" w:rsidRDefault="001E3AC0" w:rsidP="00CD37C4">
      <w:pPr>
        <w:jc w:val="both"/>
      </w:pPr>
    </w:p>
    <w:p w:rsidR="0046220A" w:rsidRDefault="0046220A" w:rsidP="00CD37C4">
      <w:pPr>
        <w:jc w:val="both"/>
      </w:pPr>
      <w:r>
        <w:t>L’objectif serait donc de reprendre l’architecture de code développé en 2010 et de la sécuriser de manière à ce qu’elle réponde aux principes décrits ici.</w:t>
      </w:r>
    </w:p>
    <w:p w:rsidR="001110D3" w:rsidRDefault="001110D3">
      <w:pPr>
        <w:rPr>
          <w:rFonts w:asciiTheme="majorHAnsi" w:eastAsiaTheme="majorEastAsia" w:hAnsiTheme="majorHAnsi" w:cstheme="majorBidi"/>
          <w:b/>
          <w:bCs/>
          <w:color w:val="4F81BD" w:themeColor="accent1"/>
          <w:sz w:val="26"/>
          <w:szCs w:val="26"/>
        </w:rPr>
      </w:pPr>
      <w:r>
        <w:br w:type="page"/>
      </w:r>
    </w:p>
    <w:p w:rsidR="00CD37C4" w:rsidRDefault="00CD37C4" w:rsidP="00CE2873">
      <w:pPr>
        <w:pStyle w:val="Titre2"/>
        <w:numPr>
          <w:ilvl w:val="1"/>
          <w:numId w:val="48"/>
        </w:numPr>
      </w:pPr>
      <w:bookmarkStart w:id="152" w:name="_Toc280109635"/>
      <w:r>
        <w:lastRenderedPageBreak/>
        <w:t>Le système nerveux</w:t>
      </w:r>
      <w:bookmarkEnd w:id="152"/>
    </w:p>
    <w:p w:rsidR="00CD37C4" w:rsidRDefault="00CD37C4" w:rsidP="00CD37C4"/>
    <w:p w:rsidR="00CD37C4" w:rsidRDefault="00CD37C4" w:rsidP="00CD37C4">
      <w:pPr>
        <w:jc w:val="both"/>
      </w:pPr>
      <w:r>
        <w:t xml:space="preserve">La partie nommée </w:t>
      </w:r>
      <w:r>
        <w:rPr>
          <w:i/>
        </w:rPr>
        <w:t>système nerveux</w:t>
      </w:r>
      <w:r>
        <w:t xml:space="preserve"> concerne tous les algorithmes logiciels mis en place sur le robot, ainsi que le lien entre le robot et l’ordinateur extérieur. Ces logiciels utilisent les API développés par la partie </w:t>
      </w:r>
      <w:r>
        <w:rPr>
          <w:i/>
        </w:rPr>
        <w:t>périphériques</w:t>
      </w:r>
      <w:r>
        <w:t xml:space="preserve"> pour communiquer avec le matériel. Il n’a donc pas besoin de savoir que quel composant provient chaque information, il demande l’information en la nommant directement.</w:t>
      </w:r>
    </w:p>
    <w:p w:rsidR="00CD37C4" w:rsidRDefault="00CD37C4" w:rsidP="00CD37C4">
      <w:pPr>
        <w:spacing w:after="0"/>
        <w:rPr>
          <w:i/>
        </w:rPr>
      </w:pPr>
      <w:r w:rsidRPr="003416E8">
        <w:rPr>
          <w:i/>
          <w:u w:val="single"/>
        </w:rPr>
        <w:t xml:space="preserve">Remarque : </w:t>
      </w:r>
      <w:r w:rsidRPr="003416E8">
        <w:rPr>
          <w:i/>
        </w:rPr>
        <w:t xml:space="preserve">le nom des prototypes de fonctions et des constantes doit toujours commencer par le nom de fichier. Exemple, si le fichier est nommé </w:t>
      </w:r>
      <w:proofErr w:type="spellStart"/>
      <w:r w:rsidRPr="003416E8">
        <w:rPr>
          <w:i/>
        </w:rPr>
        <w:t>IP.c</w:t>
      </w:r>
      <w:proofErr w:type="spellEnd"/>
      <w:r>
        <w:rPr>
          <w:i/>
        </w:rPr>
        <w:t xml:space="preserve"> ou </w:t>
      </w:r>
      <w:proofErr w:type="spellStart"/>
      <w:r>
        <w:rPr>
          <w:i/>
        </w:rPr>
        <w:t>IP.h</w:t>
      </w:r>
      <w:proofErr w:type="spellEnd"/>
      <w:r w:rsidRPr="003416E8">
        <w:rPr>
          <w:i/>
        </w:rPr>
        <w:t xml:space="preserve">, alors les fonctions </w:t>
      </w:r>
      <w:r>
        <w:rPr>
          <w:i/>
        </w:rPr>
        <w:t xml:space="preserve">et constantes </w:t>
      </w:r>
      <w:r w:rsidRPr="003416E8">
        <w:rPr>
          <w:i/>
        </w:rPr>
        <w:t>qu’il contient doivent commencer par « IP_ ».</w:t>
      </w:r>
    </w:p>
    <w:p w:rsidR="00CD37C4" w:rsidRPr="00AC3E81" w:rsidRDefault="00CD37C4" w:rsidP="00CD37C4">
      <w:pPr>
        <w:spacing w:after="0"/>
        <w:rPr>
          <w:i/>
        </w:rPr>
      </w:pPr>
      <w:r w:rsidRPr="003416E8">
        <w:rPr>
          <w:i/>
          <w:u w:val="single"/>
        </w:rPr>
        <w:t xml:space="preserve">Remarque : </w:t>
      </w:r>
      <w:r>
        <w:rPr>
          <w:i/>
        </w:rPr>
        <w:t>Eviter au maximum l’utilisation du type « </w:t>
      </w:r>
      <w:proofErr w:type="spellStart"/>
      <w:r>
        <w:rPr>
          <w:i/>
        </w:rPr>
        <w:t>int</w:t>
      </w:r>
      <w:proofErr w:type="spellEnd"/>
      <w:r>
        <w:rPr>
          <w:i/>
        </w:rPr>
        <w:t> » car il est fortement dépendant de la machine utilisée</w:t>
      </w:r>
      <w:r w:rsidRPr="003416E8">
        <w:rPr>
          <w:i/>
        </w:rPr>
        <w:t>.</w:t>
      </w:r>
      <w:r>
        <w:rPr>
          <w:i/>
        </w:rPr>
        <w:t xml:space="preserve"> Un processeur 16 bits interprète un « </w:t>
      </w:r>
      <w:proofErr w:type="spellStart"/>
      <w:r>
        <w:rPr>
          <w:i/>
        </w:rPr>
        <w:t>int</w:t>
      </w:r>
      <w:proofErr w:type="spellEnd"/>
      <w:r>
        <w:rPr>
          <w:i/>
        </w:rPr>
        <w:t> » sur 16 bits, un processeur 32 bits l’interprète sur 32 bits, etc. Utiliser les « short » et les « long ».</w:t>
      </w:r>
    </w:p>
    <w:p w:rsidR="00CD37C4" w:rsidRDefault="00CD37C4" w:rsidP="00CE2873">
      <w:pPr>
        <w:pStyle w:val="Titre3"/>
        <w:numPr>
          <w:ilvl w:val="2"/>
          <w:numId w:val="48"/>
        </w:numPr>
      </w:pPr>
      <w:bookmarkStart w:id="153" w:name="_Toc280109636"/>
      <w:r>
        <w:t>Différentes approches du logiciel embarqué</w:t>
      </w:r>
      <w:bookmarkEnd w:id="153"/>
    </w:p>
    <w:p w:rsidR="00CD37C4" w:rsidRPr="00FC30B6" w:rsidRDefault="00CD37C4" w:rsidP="00CD37C4">
      <w:r>
        <w:rPr>
          <w:noProof/>
          <w:lang w:eastAsia="fr-FR"/>
        </w:rPr>
        <w:drawing>
          <wp:anchor distT="0" distB="0" distL="114300" distR="114300" simplePos="0" relativeHeight="254242304" behindDoc="0" locked="0" layoutInCell="1" allowOverlap="1">
            <wp:simplePos x="0" y="0"/>
            <wp:positionH relativeFrom="column">
              <wp:posOffset>633095</wp:posOffset>
            </wp:positionH>
            <wp:positionV relativeFrom="paragraph">
              <wp:posOffset>5080</wp:posOffset>
            </wp:positionV>
            <wp:extent cx="3886200" cy="2514600"/>
            <wp:effectExtent l="0" t="0" r="0" b="0"/>
            <wp:wrapNone/>
            <wp:docPr id="242" name="Image 79" descr="http://chezcolombes.com/coloriages/gratuit/coloriages_de_la_vie_quotidienne/coloriages_de_la_nature/coloriages_de_nuages/coloriage_de_nuage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chezcolombes.com/coloriages/gratuit/coloriages_de_la_vie_quotidienne/coloriages_de_la_nature/coloriages_de_nuages/coloriage_de_nuage_02.gif"/>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3886200" cy="2514600"/>
                    </a:xfrm>
                    <a:prstGeom prst="rect">
                      <a:avLst/>
                    </a:prstGeom>
                    <a:noFill/>
                    <a:ln w="9525">
                      <a:noFill/>
                      <a:miter lim="800000"/>
                      <a:headEnd/>
                      <a:tailEnd/>
                    </a:ln>
                  </pic:spPr>
                </pic:pic>
              </a:graphicData>
            </a:graphic>
          </wp:anchor>
        </w:drawing>
      </w:r>
    </w:p>
    <w:p w:rsidR="00CD37C4" w:rsidRDefault="00366AC3" w:rsidP="00CD37C4">
      <w:r>
        <w:rPr>
          <w:noProof/>
          <w:lang w:eastAsia="fr-FR"/>
        </w:rPr>
        <w:pict>
          <v:group id="_x0000_s33305" style="position:absolute;margin-left:68.55pt;margin-top:15.05pt;width:234.05pt;height:138.05pt;z-index:254262784" coordorigin="2789,5527" coordsize="4681,2761">
            <v:shape id="_x0000_s33306" type="#_x0000_t202" style="position:absolute;left:4784;top:6516;width:1486;height:653;mso-height-percent:200;mso-height-percent:200;mso-width-relative:margin;mso-height-relative:margin" filled="f" stroked="f">
              <v:textbox style="mso-next-textbox:#_x0000_s33306;mso-fit-shape-to-text:t">
                <w:txbxContent>
                  <w:p w:rsidR="00CB0DFF" w:rsidRDefault="00CB0DFF" w:rsidP="00CD37C4">
                    <w:r>
                      <w:t>Logiciel</w:t>
                    </w:r>
                  </w:p>
                </w:txbxContent>
              </v:textbox>
            </v:shape>
            <v:shape id="_x0000_s33307" type="#_x0000_t202" style="position:absolute;left:2789;top:6465;width:1486;height:962;mso-height-percent:200;mso-height-percent:200;mso-width-relative:margin;mso-height-relative:margin" filled="f" stroked="f">
              <v:textbox style="mso-next-textbox:#_x0000_s33307;mso-fit-shape-to-text:t">
                <w:txbxContent>
                  <w:p w:rsidR="00CB0DFF" w:rsidRDefault="00CB0DFF" w:rsidP="00CD37C4">
                    <w:r>
                      <w:t>Reste du robot</w:t>
                    </w:r>
                  </w:p>
                </w:txbxContent>
              </v:textbox>
            </v:shape>
            <v:shape id="_x0000_s33308" type="#_x0000_t73" style="position:absolute;left:4080;top:5850;width:795;height:900"/>
            <v:shape id="_x0000_s33309" type="#_x0000_t202" style="position:absolute;left:3629;top:6090;width:1486;height:653;mso-height-percent:200;mso-height-percent:200;mso-width-relative:margin;mso-height-relative:margin" filled="f" stroked="f">
              <v:textbox style="mso-next-textbox:#_x0000_s33309;mso-fit-shape-to-text:t">
                <w:txbxContent>
                  <w:p w:rsidR="00CB0DFF" w:rsidRDefault="00CB0DFF" w:rsidP="00CD37C4">
                    <w:r>
                      <w:t>Informations</w:t>
                    </w:r>
                  </w:p>
                </w:txbxContent>
              </v:textbox>
            </v:shape>
            <v:shape id="_x0000_s33310" type="#_x0000_t73" style="position:absolute;left:6225;top:5475;width:795;height:900;rotation:5183405fd"/>
            <v:shape id="_x0000_s33311" type="#_x0000_t202" style="position:absolute;left:5984;top:5812;width:1486;height:653;mso-height-percent:200;mso-height-percent:200;mso-width-relative:margin;mso-height-relative:margin" filled="f" stroked="f">
              <v:textbox style="mso-next-textbox:#_x0000_s33311;mso-fit-shape-to-text:t">
                <w:txbxContent>
                  <w:p w:rsidR="00CB0DFF" w:rsidRDefault="00CB0DFF" w:rsidP="00CD37C4">
                    <w:r>
                      <w:t>Informations</w:t>
                    </w:r>
                  </w:p>
                </w:txbxContent>
              </v:textbox>
            </v:shape>
            <v:shape id="_x0000_s33312" type="#_x0000_t73" style="position:absolute;left:5189;top:7080;width:795;height:900;rotation:2919023fd"/>
            <v:shape id="_x0000_s33313" type="#_x0000_t202" style="position:absolute;left:5055;top:7635;width:1486;height:653;mso-height-percent:200;mso-height-percent:200;mso-width-relative:margin;mso-height-relative:margin" filled="f" stroked="f">
              <v:textbox style="mso-next-textbox:#_x0000_s33313;mso-fit-shape-to-text:t">
                <w:txbxContent>
                  <w:p w:rsidR="00CB0DFF" w:rsidRDefault="00CB0DFF" w:rsidP="00CD37C4">
                    <w:r>
                      <w:t>Ordres</w:t>
                    </w:r>
                  </w:p>
                </w:txbxContent>
              </v:textbox>
            </v:shape>
          </v:group>
        </w:pict>
      </w:r>
      <w:r w:rsidR="00CD37C4">
        <w:rPr>
          <w:noProof/>
          <w:lang w:eastAsia="fr-FR"/>
        </w:rPr>
        <w:drawing>
          <wp:anchor distT="0" distB="0" distL="114300" distR="114300" simplePos="0" relativeHeight="254261760" behindDoc="0" locked="0" layoutInCell="1" allowOverlap="1">
            <wp:simplePos x="0" y="0"/>
            <wp:positionH relativeFrom="column">
              <wp:posOffset>1395095</wp:posOffset>
            </wp:positionH>
            <wp:positionV relativeFrom="paragraph">
              <wp:posOffset>243840</wp:posOffset>
            </wp:positionV>
            <wp:extent cx="2343150" cy="1514475"/>
            <wp:effectExtent l="0" t="0" r="0" b="0"/>
            <wp:wrapSquare wrapText="bothSides"/>
            <wp:docPr id="243" name="Image 79" descr="http://chezcolombes.com/coloriages/gratuit/coloriages_de_la_vie_quotidienne/coloriages_de_la_nature/coloriages_de_nuages/coloriage_de_nuage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chezcolombes.com/coloriages/gratuit/coloriages_de_la_vie_quotidienne/coloriages_de_la_nature/coloriages_de_nuages/coloriage_de_nuage_02.gif"/>
                    <pic:cNvPicPr>
                      <a:picLocks noChangeAspect="1" noChangeArrowheads="1"/>
                    </pic:cNvPicPr>
                  </pic:nvPicPr>
                  <pic:blipFill>
                    <a:blip r:embed="rId124" cstate="print">
                      <a:clrChange>
                        <a:clrFrom>
                          <a:srgbClr val="FFFFFF"/>
                        </a:clrFrom>
                        <a:clrTo>
                          <a:srgbClr val="FFFFFF">
                            <a:alpha val="0"/>
                          </a:srgbClr>
                        </a:clrTo>
                      </a:clrChange>
                    </a:blip>
                    <a:srcRect/>
                    <a:stretch>
                      <a:fillRect/>
                    </a:stretch>
                  </pic:blipFill>
                  <pic:spPr bwMode="auto">
                    <a:xfrm>
                      <a:off x="0" y="0"/>
                      <a:ext cx="2343150" cy="1514475"/>
                    </a:xfrm>
                    <a:prstGeom prst="rect">
                      <a:avLst/>
                    </a:prstGeom>
                    <a:noFill/>
                    <a:ln w="9525">
                      <a:noFill/>
                      <a:miter lim="800000"/>
                      <a:headEnd/>
                      <a:tailEnd/>
                    </a:ln>
                  </pic:spPr>
                </pic:pic>
              </a:graphicData>
            </a:graphic>
          </wp:anchor>
        </w:drawing>
      </w:r>
    </w:p>
    <w:p w:rsidR="00CD37C4" w:rsidRDefault="00CD37C4" w:rsidP="00CD37C4">
      <w:pPr>
        <w:rPr>
          <w:b/>
        </w:rPr>
      </w:pPr>
    </w:p>
    <w:p w:rsidR="00CD37C4" w:rsidRDefault="00CD37C4" w:rsidP="00CD37C4">
      <w:pPr>
        <w:rPr>
          <w:b/>
        </w:rPr>
      </w:pPr>
    </w:p>
    <w:p w:rsidR="00CD37C4" w:rsidRDefault="00CD37C4" w:rsidP="00CD37C4">
      <w:pPr>
        <w:rPr>
          <w:b/>
        </w:rPr>
      </w:pPr>
    </w:p>
    <w:p w:rsidR="00CD37C4" w:rsidRDefault="00CD37C4" w:rsidP="00CD37C4">
      <w:pPr>
        <w:rPr>
          <w:b/>
        </w:rPr>
      </w:pPr>
    </w:p>
    <w:p w:rsidR="00CD37C4" w:rsidRDefault="00CD37C4" w:rsidP="00CD37C4">
      <w:pPr>
        <w:rPr>
          <w:b/>
        </w:rPr>
      </w:pPr>
    </w:p>
    <w:p w:rsidR="00CD37C4" w:rsidRDefault="00CD37C4" w:rsidP="00CD37C4">
      <w:pPr>
        <w:rPr>
          <w:b/>
        </w:rPr>
      </w:pPr>
    </w:p>
    <w:p w:rsidR="00CD37C4" w:rsidRDefault="00CD37C4" w:rsidP="00CD37C4">
      <w:pPr>
        <w:rPr>
          <w:b/>
        </w:rPr>
      </w:pPr>
      <w:r>
        <w:rPr>
          <w:b/>
        </w:rPr>
        <w:t>Principe et Bilan 2010 :</w:t>
      </w:r>
    </w:p>
    <w:p w:rsidR="00CD37C4" w:rsidRDefault="00CD37C4" w:rsidP="00CD37C4">
      <w:pPr>
        <w:jc w:val="both"/>
      </w:pPr>
      <w:r>
        <w:t>Plaçons-nous tout d’abord dans le contexte en analysant la répartition du logiciel sur le découpage matériel. Nous observons des outils de communication logiciels que sont les API, avec les différents périphériques du robot. Le robot est capable de fonctionner en mode autonome, mais également en mode AUV. Ce qui laisse entendre qu’il faudra gérer la présence ou non d’une communication avec l’extérieur du robot. Tout cela semble simple au premier abord, et ça le restera tant que des règles simples seront respectées.</w:t>
      </w:r>
    </w:p>
    <w:p w:rsidR="00CD37C4" w:rsidRDefault="00CD37C4" w:rsidP="00CD37C4">
      <w:pPr>
        <w:jc w:val="both"/>
      </w:pPr>
      <w:r>
        <w:t xml:space="preserve">Il faut tout d’abord bien séparer les interactions bas niveau avec les composants programmés et les interactions haut niveau. Par exemple, l’utilisation des </w:t>
      </w:r>
      <w:proofErr w:type="spellStart"/>
      <w:r w:rsidRPr="00620A78">
        <w:rPr>
          <w:i/>
        </w:rPr>
        <w:t>timer</w:t>
      </w:r>
      <w:proofErr w:type="spellEnd"/>
      <w:r>
        <w:t xml:space="preserve"> est possible par la manipulation des registres des microcontrôleurs. Cependant, à partir du moment où l’on touche aux registres, nous nous rendons dépendant du matériel. Il est alors primordial de procéder en deux étapes pour les utiliser : On crée en premier les fonctions de configuration qui vont agir directement sur le matériel, puis on utilise ces fonctions aux prototypes étudiés pour configurer le </w:t>
      </w:r>
      <w:proofErr w:type="spellStart"/>
      <w:r w:rsidRPr="00620A78">
        <w:rPr>
          <w:i/>
        </w:rPr>
        <w:t>timer</w:t>
      </w:r>
      <w:proofErr w:type="spellEnd"/>
      <w:r>
        <w:t xml:space="preserve"> sans se soucier du </w:t>
      </w:r>
      <w:r>
        <w:lastRenderedPageBreak/>
        <w:t>composant sur lequel on se trouve. Les prototypes de fonctions doivent être étudiés de manière à s’extraire entièrement du niveau matériel. Ainsi, on peut utiliser exactement les mêmes sur les microcontrôleurs et l’ordinateur embarqué.</w:t>
      </w:r>
    </w:p>
    <w:p w:rsidR="00CD37C4" w:rsidRDefault="00CD37C4" w:rsidP="00CD37C4">
      <w:pPr>
        <w:jc w:val="both"/>
      </w:pPr>
      <w:r>
        <w:t>Les fonctions dépendantes du matériel doivent impérativement être disposées dans un fichier séparé des fonctions de plus haut niveau.</w:t>
      </w:r>
    </w:p>
    <w:p w:rsidR="00CD37C4" w:rsidRDefault="00CD37C4" w:rsidP="00CD37C4">
      <w:pPr>
        <w:spacing w:after="0"/>
        <w:jc w:val="both"/>
      </w:pPr>
      <w:r>
        <w:t>L’année dernière, cette notion de couches logicielles a été en grande partie respectée, il est donc possible de s’en inspirer pour la suite.</w:t>
      </w:r>
    </w:p>
    <w:p w:rsidR="00CD37C4" w:rsidRDefault="00CD37C4" w:rsidP="00CD37C4">
      <w:pPr>
        <w:spacing w:after="0"/>
        <w:jc w:val="both"/>
      </w:pPr>
      <w:r>
        <w:t>Cependant, lors de la compétition en Italie, nous nous sommes rendu compte que de nombreux robots utilisaient des systèmes d’exploitation dédiés à la robotique.</w:t>
      </w:r>
    </w:p>
    <w:p w:rsidR="00CD37C4" w:rsidRPr="00620A78" w:rsidRDefault="00CD37C4" w:rsidP="00CD37C4">
      <w:pPr>
        <w:spacing w:after="0"/>
        <w:jc w:val="both"/>
      </w:pPr>
    </w:p>
    <w:p w:rsidR="00CD37C4" w:rsidRPr="006B2CDA" w:rsidRDefault="00CD37C4" w:rsidP="00CD37C4">
      <w:pPr>
        <w:spacing w:after="0"/>
        <w:jc w:val="both"/>
      </w:pPr>
      <w:r>
        <w:rPr>
          <w:b/>
        </w:rPr>
        <w:t>Objectifs 2011 :</w:t>
      </w:r>
    </w:p>
    <w:p w:rsidR="00CD37C4" w:rsidRDefault="00CD37C4" w:rsidP="00CD37C4"/>
    <w:p w:rsidR="00CD37C4" w:rsidRDefault="00CD37C4" w:rsidP="00CD37C4">
      <w:pPr>
        <w:jc w:val="both"/>
        <w:rPr>
          <w:rStyle w:val="apple-style-span"/>
          <w:rFonts w:cstheme="minorHAnsi"/>
          <w:color w:val="000000"/>
        </w:rPr>
      </w:pPr>
      <w:r>
        <w:t xml:space="preserve">L’idée ici serait dans un premier temps d’étudier les différents moyens d’interaction avec les composants utilisés par les équipes et les entreprises de robotique. </w:t>
      </w:r>
      <w:r w:rsidRPr="00D943C9">
        <w:rPr>
          <w:rStyle w:val="apple-style-span"/>
          <w:rFonts w:cstheme="minorHAnsi"/>
          <w:i/>
          <w:color w:val="000000"/>
        </w:rPr>
        <w:t xml:space="preserve">Microsoft </w:t>
      </w:r>
      <w:proofErr w:type="spellStart"/>
      <w:r w:rsidRPr="00D943C9">
        <w:rPr>
          <w:rStyle w:val="apple-style-span"/>
          <w:rFonts w:cstheme="minorHAnsi"/>
          <w:i/>
          <w:color w:val="000000"/>
        </w:rPr>
        <w:t>Robotics</w:t>
      </w:r>
      <w:proofErr w:type="spellEnd"/>
      <w:r w:rsidRPr="00D943C9">
        <w:rPr>
          <w:rStyle w:val="apple-style-span"/>
          <w:rFonts w:cstheme="minorHAnsi"/>
          <w:i/>
          <w:color w:val="000000"/>
        </w:rPr>
        <w:t xml:space="preserve"> Studio</w:t>
      </w:r>
      <w:r w:rsidRPr="00D943C9">
        <w:rPr>
          <w:rStyle w:val="apple-style-span"/>
          <w:rFonts w:cstheme="minorHAnsi"/>
          <w:color w:val="000000"/>
        </w:rPr>
        <w:t xml:space="preserve"> et </w:t>
      </w:r>
      <w:proofErr w:type="spellStart"/>
      <w:r w:rsidRPr="00D943C9">
        <w:rPr>
          <w:rStyle w:val="apple-style-span"/>
          <w:rFonts w:cstheme="minorHAnsi"/>
          <w:i/>
          <w:color w:val="000000"/>
        </w:rPr>
        <w:t>Webots</w:t>
      </w:r>
      <w:proofErr w:type="spellEnd"/>
      <w:r w:rsidRPr="00D943C9">
        <w:rPr>
          <w:rStyle w:val="apple-style-span"/>
          <w:rFonts w:cstheme="minorHAnsi"/>
          <w:color w:val="000000"/>
        </w:rPr>
        <w:t xml:space="preserve"> de </w:t>
      </w:r>
      <w:proofErr w:type="spellStart"/>
      <w:r w:rsidRPr="00D943C9">
        <w:rPr>
          <w:rStyle w:val="apple-style-span"/>
          <w:rFonts w:cstheme="minorHAnsi"/>
          <w:i/>
          <w:color w:val="000000"/>
        </w:rPr>
        <w:t>Cyberbotics</w:t>
      </w:r>
      <w:proofErr w:type="spellEnd"/>
      <w:r>
        <w:rPr>
          <w:rStyle w:val="apple-style-span"/>
          <w:rFonts w:cstheme="minorHAnsi"/>
          <w:color w:val="000000"/>
        </w:rPr>
        <w:t xml:space="preserve"> semblent des outils intéressants dans ce sens.</w:t>
      </w:r>
    </w:p>
    <w:p w:rsidR="00CD37C4" w:rsidRDefault="00CD37C4" w:rsidP="00CD37C4">
      <w:pPr>
        <w:jc w:val="both"/>
        <w:rPr>
          <w:rStyle w:val="apple-style-span"/>
          <w:rFonts w:cstheme="minorHAnsi"/>
          <w:color w:val="000000"/>
        </w:rPr>
      </w:pPr>
      <w:r>
        <w:rPr>
          <w:rStyle w:val="apple-style-span"/>
          <w:rFonts w:cstheme="minorHAnsi"/>
          <w:color w:val="000000"/>
        </w:rPr>
        <w:t xml:space="preserve">Il faudra ensuite, mettre en accord les moyens d’interaction entre les composants. Si on reste sur l’idée de l’année dernière, il faudra mettre en accord les prototypes de fonctions développés par la partie </w:t>
      </w:r>
      <w:r w:rsidRPr="00D943C9">
        <w:rPr>
          <w:rStyle w:val="apple-style-span"/>
          <w:rFonts w:cstheme="minorHAnsi"/>
          <w:i/>
          <w:color w:val="000000"/>
        </w:rPr>
        <w:t>périphériques</w:t>
      </w:r>
      <w:r>
        <w:rPr>
          <w:rStyle w:val="apple-style-span"/>
          <w:rFonts w:cstheme="minorHAnsi"/>
          <w:color w:val="000000"/>
        </w:rPr>
        <w:t xml:space="preserve"> avec ceux utilités par le système nerveux.</w:t>
      </w:r>
    </w:p>
    <w:p w:rsidR="00CD37C4" w:rsidRPr="00D943C9" w:rsidRDefault="00CD37C4" w:rsidP="00CD37C4">
      <w:pPr>
        <w:jc w:val="both"/>
        <w:rPr>
          <w:rFonts w:cstheme="minorHAnsi"/>
        </w:rPr>
      </w:pPr>
      <w:r>
        <w:rPr>
          <w:rStyle w:val="apple-style-span"/>
          <w:rFonts w:cstheme="minorHAnsi"/>
          <w:color w:val="000000"/>
        </w:rPr>
        <w:t>L’interaction entre les cartes électroniques se fait via le bus de données (CAN l’année dernière), chaque message doit donc être identifié au préalable. Pour cela, il faudra lister tous les messages que l’on souhaite faire transiter et leur donner un identifiant. Il est préférable que les identifiants ne se suivent pas numériquement. Il faudra prendre en compte le fait qu’un identifiant est prioritaire par rapport à un autre en fonction de l’emplacement de son mot binaire (cela dépend du bus de données choisi).</w:t>
      </w:r>
    </w:p>
    <w:p w:rsidR="00AB2A23" w:rsidRDefault="00AB2A23" w:rsidP="00AB2A23"/>
    <w:p w:rsidR="00AB2A23" w:rsidRPr="00AB2A23" w:rsidRDefault="00AB2A23" w:rsidP="00AB2A23"/>
    <w:p w:rsidR="00AB2A23" w:rsidRDefault="00AB2A23" w:rsidP="00AB2A23">
      <w:pPr>
        <w:pStyle w:val="Titre3"/>
      </w:pPr>
      <w:r>
        <w:br w:type="page"/>
      </w:r>
    </w:p>
    <w:p w:rsidR="00CD37C4" w:rsidRDefault="00CD37C4" w:rsidP="00CE2873">
      <w:pPr>
        <w:pStyle w:val="Titre3"/>
        <w:numPr>
          <w:ilvl w:val="2"/>
          <w:numId w:val="48"/>
        </w:numPr>
      </w:pPr>
      <w:bookmarkStart w:id="154" w:name="_Toc280109637"/>
      <w:r>
        <w:lastRenderedPageBreak/>
        <w:t>Liaison entre le robot et l’ordinateur extérieur</w:t>
      </w:r>
      <w:bookmarkEnd w:id="154"/>
    </w:p>
    <w:p w:rsidR="00CD37C4" w:rsidRDefault="00CD37C4" w:rsidP="00CD37C4"/>
    <w:p w:rsidR="00D95D13" w:rsidRDefault="00D95D13" w:rsidP="00CD37C4">
      <w:pPr>
        <w:rPr>
          <w:b/>
        </w:rPr>
      </w:pPr>
    </w:p>
    <w:p w:rsidR="00D95D13" w:rsidRDefault="00D95D13" w:rsidP="00CD37C4">
      <w:pPr>
        <w:rPr>
          <w:b/>
        </w:rPr>
      </w:pPr>
    </w:p>
    <w:p w:rsidR="00CD37C4" w:rsidRDefault="00CD37C4" w:rsidP="00CD37C4">
      <w:pPr>
        <w:rPr>
          <w:b/>
        </w:rPr>
      </w:pPr>
      <w:r>
        <w:rPr>
          <w:b/>
        </w:rPr>
        <w:t>Principe et Bilan 2010 :</w:t>
      </w:r>
    </w:p>
    <w:p w:rsidR="00CD37C4" w:rsidRDefault="00CD37C4" w:rsidP="00CD37C4">
      <w:pPr>
        <w:jc w:val="both"/>
      </w:pPr>
      <w:r>
        <w:t>La liaison entre le robot et l’ordinateur extérieur doit être vue ici dans ses deux aspects matériel et logiciel.</w:t>
      </w:r>
    </w:p>
    <w:p w:rsidR="00CD37C4" w:rsidRDefault="00CD37C4" w:rsidP="00CD37C4">
      <w:pPr>
        <w:spacing w:after="0"/>
        <w:jc w:val="both"/>
      </w:pPr>
      <w:r>
        <w:t>Le premier aspect matériel est simple si on se fie au robot réalisé en 2010 : Un câble Ethernet avec une connexion étanche.</w:t>
      </w:r>
    </w:p>
    <w:p w:rsidR="00CD37C4" w:rsidRDefault="00CD37C4" w:rsidP="00CD37C4">
      <w:pPr>
        <w:spacing w:after="0"/>
        <w:jc w:val="both"/>
      </w:pPr>
      <w:r>
        <w:t>Cependant, il serait intéressant de s’approcher de la technologie optique. En effet, fine et légère, la fibre optique offre bien des avantages par rapport au câble Ethernet en cuivre.</w:t>
      </w:r>
    </w:p>
    <w:p w:rsidR="00CD37C4" w:rsidRDefault="00CD37C4" w:rsidP="00CD37C4">
      <w:pPr>
        <w:spacing w:after="0"/>
        <w:jc w:val="both"/>
      </w:pPr>
    </w:p>
    <w:p w:rsidR="00CD37C4" w:rsidRDefault="00CD37C4" w:rsidP="00CD37C4">
      <w:pPr>
        <w:spacing w:after="0"/>
        <w:jc w:val="both"/>
      </w:pPr>
      <w:r>
        <w:t>L’aspect logiciel est un peu plus complexe ; l’année dernière, toute la gestion du protocole TCP a été programmée et fonctionne parfaitement. Le souci est que toutes les informations circulent via un seul port IP.</w:t>
      </w:r>
    </w:p>
    <w:p w:rsidR="00CD37C4" w:rsidRDefault="00CD37C4" w:rsidP="00CD37C4">
      <w:pPr>
        <w:spacing w:after="0"/>
        <w:jc w:val="both"/>
      </w:pPr>
      <w:r>
        <w:t>Si l’on veut mettre en place un système d’abonnement fiable, il faudra créer les prototypes de fonctions simples à appeler pour créer, utiliser et supprimer simplement tout port ouvert. Il devra également être possible de choisir si la communication se fait en TCP ou UDP.</w:t>
      </w:r>
    </w:p>
    <w:p w:rsidR="00CD37C4" w:rsidRDefault="00CD37C4" w:rsidP="00CD37C4">
      <w:pPr>
        <w:spacing w:after="0"/>
        <w:jc w:val="both"/>
      </w:pPr>
    </w:p>
    <w:p w:rsidR="00CD37C4" w:rsidRDefault="00CD37C4" w:rsidP="00CD37C4">
      <w:pPr>
        <w:spacing w:after="0"/>
        <w:jc w:val="both"/>
      </w:pPr>
      <w:r>
        <w:t>Ainsi, lors d’une requête d’abonnement à un flux particulier, les ports dédiés pourront être ouverts simplement dans le programme.</w:t>
      </w:r>
    </w:p>
    <w:p w:rsidR="00CD37C4" w:rsidRDefault="00CD37C4" w:rsidP="00CD37C4">
      <w:pPr>
        <w:spacing w:after="0"/>
        <w:jc w:val="both"/>
      </w:pPr>
    </w:p>
    <w:p w:rsidR="00D95D13" w:rsidRDefault="00D95D13" w:rsidP="00CD37C4">
      <w:pPr>
        <w:spacing w:after="0"/>
        <w:jc w:val="both"/>
        <w:rPr>
          <w:b/>
        </w:rPr>
      </w:pPr>
    </w:p>
    <w:p w:rsidR="00D95D13" w:rsidRDefault="00D95D13" w:rsidP="00CD37C4">
      <w:pPr>
        <w:spacing w:after="0"/>
        <w:jc w:val="both"/>
        <w:rPr>
          <w:b/>
        </w:rPr>
      </w:pPr>
    </w:p>
    <w:p w:rsidR="00CD37C4" w:rsidRPr="00692482" w:rsidRDefault="00CD37C4" w:rsidP="00CD37C4">
      <w:pPr>
        <w:spacing w:after="0"/>
        <w:jc w:val="both"/>
      </w:pPr>
      <w:r>
        <w:rPr>
          <w:b/>
        </w:rPr>
        <w:t>Objectifs 2011 :</w:t>
      </w:r>
    </w:p>
    <w:p w:rsidR="00CD37C4" w:rsidRDefault="00CD37C4" w:rsidP="00CD37C4">
      <w:pPr>
        <w:spacing w:after="0"/>
      </w:pPr>
    </w:p>
    <w:p w:rsidR="00CD37C4" w:rsidRDefault="00CD37C4" w:rsidP="00CD37C4">
      <w:pPr>
        <w:spacing w:after="0"/>
      </w:pPr>
      <w:r>
        <w:t>Réutiliser les codes produits l’année dernière pour ajouter les nouvelles fonctionnalités d’échange décrites. A savoir, rendre disponible à un programmeur 5 prototypes de fonction :</w:t>
      </w:r>
    </w:p>
    <w:p w:rsidR="00D95D13" w:rsidRDefault="00D95D13" w:rsidP="00CD37C4">
      <w:pPr>
        <w:spacing w:after="0"/>
      </w:pPr>
    </w:p>
    <w:p w:rsidR="00CD37C4" w:rsidRDefault="00CD37C4" w:rsidP="00CD37C4">
      <w:pPr>
        <w:pStyle w:val="Paragraphedeliste"/>
        <w:numPr>
          <w:ilvl w:val="0"/>
          <w:numId w:val="1"/>
        </w:numPr>
        <w:spacing w:after="0"/>
      </w:pPr>
      <w:r>
        <w:t>La fonction de création qui, contrairement à ce qu’on aurait tendance à faire, ne renvoie pas de descripteur de fichier</w:t>
      </w:r>
      <w:r>
        <w:rPr>
          <w:rStyle w:val="Appelnotedebasdep"/>
        </w:rPr>
        <w:footnoteReference w:id="2"/>
      </w:r>
      <w:r>
        <w:t>. Il faut que le programme de gestion des connexions garde en mémoire toutes les ouvertures de port (tableau de structure incluant les valeurs du descripteur de fichiers, du numéro de port attribué, et du type de flux TCP ou UDP).</w:t>
      </w:r>
    </w:p>
    <w:p w:rsidR="00CD37C4" w:rsidRPr="00F333B7" w:rsidRDefault="00CD37C4" w:rsidP="00CD37C4">
      <w:pPr>
        <w:pStyle w:val="Paragraphedeliste"/>
        <w:spacing w:after="0"/>
        <w:rPr>
          <w:i/>
        </w:rPr>
      </w:pPr>
      <w:proofErr w:type="spellStart"/>
      <w:r>
        <w:rPr>
          <w:i/>
        </w:rPr>
        <w:t>IP_</w:t>
      </w:r>
      <w:proofErr w:type="gramStart"/>
      <w:r>
        <w:rPr>
          <w:i/>
        </w:rPr>
        <w:t>setClientCreate</w:t>
      </w:r>
      <w:proofErr w:type="spellEnd"/>
      <w:r>
        <w:rPr>
          <w:i/>
        </w:rPr>
        <w:t>(</w:t>
      </w:r>
      <w:proofErr w:type="gramEnd"/>
      <w:r>
        <w:rPr>
          <w:i/>
        </w:rPr>
        <w:t>IP_ROBOT, IP_PORT_FLUX_CAPTEURS, IP_TCP_MODE) ;</w:t>
      </w:r>
    </w:p>
    <w:p w:rsidR="00CD37C4" w:rsidRDefault="00CD37C4" w:rsidP="00CD37C4">
      <w:pPr>
        <w:pStyle w:val="Paragraphedeliste"/>
        <w:numPr>
          <w:ilvl w:val="0"/>
          <w:numId w:val="1"/>
        </w:numPr>
        <w:spacing w:after="0"/>
      </w:pPr>
      <w:r>
        <w:t>La fonction de lecture des trames</w:t>
      </w:r>
    </w:p>
    <w:p w:rsidR="00CD37C4" w:rsidRPr="00F333B7" w:rsidRDefault="00CD37C4" w:rsidP="00CD37C4">
      <w:pPr>
        <w:pStyle w:val="Paragraphedeliste"/>
        <w:spacing w:after="0"/>
        <w:rPr>
          <w:i/>
        </w:rPr>
      </w:pPr>
      <w:proofErr w:type="spellStart"/>
      <w:r>
        <w:rPr>
          <w:i/>
        </w:rPr>
        <w:t>IP_</w:t>
      </w:r>
      <w:proofErr w:type="gramStart"/>
      <w:r>
        <w:rPr>
          <w:i/>
        </w:rPr>
        <w:t>GetClientRead</w:t>
      </w:r>
      <w:proofErr w:type="spellEnd"/>
      <w:r>
        <w:rPr>
          <w:i/>
        </w:rPr>
        <w:t>(</w:t>
      </w:r>
      <w:proofErr w:type="gramEnd"/>
      <w:r>
        <w:rPr>
          <w:i/>
        </w:rPr>
        <w:t>IP_PORT_FLUX_CAPTEURS, buffer) ;</w:t>
      </w:r>
    </w:p>
    <w:p w:rsidR="00CD37C4" w:rsidRDefault="00CD37C4" w:rsidP="00CD37C4">
      <w:pPr>
        <w:pStyle w:val="Paragraphedeliste"/>
        <w:numPr>
          <w:ilvl w:val="0"/>
          <w:numId w:val="1"/>
        </w:numPr>
        <w:spacing w:after="0"/>
      </w:pPr>
      <w:r>
        <w:t>La fonction d’envoi des trames</w:t>
      </w:r>
    </w:p>
    <w:p w:rsidR="00CD37C4" w:rsidRPr="006C279D" w:rsidRDefault="00CD37C4" w:rsidP="00CD37C4">
      <w:pPr>
        <w:pStyle w:val="Paragraphedeliste"/>
        <w:spacing w:after="0"/>
        <w:rPr>
          <w:i/>
        </w:rPr>
      </w:pPr>
      <w:proofErr w:type="spellStart"/>
      <w:r>
        <w:rPr>
          <w:i/>
        </w:rPr>
        <w:t>IP_</w:t>
      </w:r>
      <w:proofErr w:type="gramStart"/>
      <w:r>
        <w:rPr>
          <w:i/>
        </w:rPr>
        <w:t>SetClientSend</w:t>
      </w:r>
      <w:proofErr w:type="spellEnd"/>
      <w:r>
        <w:rPr>
          <w:i/>
        </w:rPr>
        <w:t>(</w:t>
      </w:r>
      <w:proofErr w:type="gramEnd"/>
      <w:r>
        <w:rPr>
          <w:i/>
        </w:rPr>
        <w:t>IP_PORT_FLUX_CAPTEURS, buffer) ;</w:t>
      </w:r>
    </w:p>
    <w:p w:rsidR="00CD37C4" w:rsidRDefault="00CD37C4" w:rsidP="00CD37C4">
      <w:pPr>
        <w:pStyle w:val="Paragraphedeliste"/>
        <w:numPr>
          <w:ilvl w:val="0"/>
          <w:numId w:val="1"/>
        </w:numPr>
        <w:spacing w:after="0"/>
      </w:pPr>
      <w:r>
        <w:lastRenderedPageBreak/>
        <w:t>La fonction de fermeture de port</w:t>
      </w:r>
    </w:p>
    <w:p w:rsidR="00CD37C4" w:rsidRPr="006C279D" w:rsidRDefault="00CD37C4" w:rsidP="00CD37C4">
      <w:pPr>
        <w:pStyle w:val="Paragraphedeliste"/>
        <w:spacing w:after="0"/>
        <w:rPr>
          <w:i/>
        </w:rPr>
      </w:pPr>
      <w:proofErr w:type="spellStart"/>
      <w:r>
        <w:rPr>
          <w:i/>
        </w:rPr>
        <w:t>IP_SetClientDelete</w:t>
      </w:r>
      <w:proofErr w:type="spellEnd"/>
      <w:r>
        <w:rPr>
          <w:i/>
        </w:rPr>
        <w:t>(IP_PORT_FLUX_CAPTEURS) ;</w:t>
      </w:r>
    </w:p>
    <w:p w:rsidR="00CD37C4" w:rsidRDefault="00CD37C4" w:rsidP="00CD37C4">
      <w:pPr>
        <w:pStyle w:val="Paragraphedeliste"/>
        <w:numPr>
          <w:ilvl w:val="0"/>
          <w:numId w:val="1"/>
        </w:numPr>
        <w:spacing w:after="0"/>
      </w:pPr>
      <w:r>
        <w:t>La fonction qui vérifie s’il y a encore des ports ouverts</w:t>
      </w:r>
    </w:p>
    <w:p w:rsidR="00CD37C4" w:rsidRPr="003416E8" w:rsidRDefault="00CD37C4" w:rsidP="00CD37C4">
      <w:pPr>
        <w:pStyle w:val="Paragraphedeliste"/>
        <w:spacing w:after="0"/>
        <w:rPr>
          <w:i/>
        </w:rPr>
      </w:pPr>
      <w:proofErr w:type="spellStart"/>
      <w:r>
        <w:rPr>
          <w:i/>
        </w:rPr>
        <w:t>int</w:t>
      </w:r>
      <w:proofErr w:type="spellEnd"/>
      <w:r>
        <w:rPr>
          <w:i/>
        </w:rPr>
        <w:t xml:space="preserve"> i = </w:t>
      </w:r>
      <w:proofErr w:type="spellStart"/>
      <w:r>
        <w:rPr>
          <w:i/>
        </w:rPr>
        <w:t>IP_</w:t>
      </w:r>
      <w:proofErr w:type="gramStart"/>
      <w:r>
        <w:rPr>
          <w:i/>
        </w:rPr>
        <w:t>GetClientLast</w:t>
      </w:r>
      <w:proofErr w:type="spellEnd"/>
      <w:r>
        <w:rPr>
          <w:i/>
        </w:rPr>
        <w:t>(</w:t>
      </w:r>
      <w:proofErr w:type="gramEnd"/>
      <w:r>
        <w:rPr>
          <w:i/>
        </w:rPr>
        <w:t>) ; //renvoi le numéro de port (IP_PORT_FLUX_CAPTEURS par exemple) du dernier port de la liste des ports encore ouverts. Renvoi NULL si tous les ports sont fermés</w:t>
      </w:r>
    </w:p>
    <w:p w:rsidR="00CD37C4" w:rsidRDefault="00CD37C4" w:rsidP="00CD37C4">
      <w:pPr>
        <w:pStyle w:val="Paragraphedeliste"/>
        <w:numPr>
          <w:ilvl w:val="0"/>
          <w:numId w:val="1"/>
        </w:numPr>
        <w:spacing w:after="0"/>
      </w:pPr>
      <w:r>
        <w:t>La fonction qui ferme tous les ports encore ouverts</w:t>
      </w:r>
    </w:p>
    <w:p w:rsidR="00CD37C4" w:rsidRPr="00F427E0" w:rsidRDefault="00CD37C4" w:rsidP="00CD37C4">
      <w:pPr>
        <w:pStyle w:val="Paragraphedeliste"/>
        <w:spacing w:after="0"/>
        <w:rPr>
          <w:lang w:val="en-US"/>
        </w:rPr>
      </w:pPr>
      <w:proofErr w:type="spellStart"/>
      <w:r w:rsidRPr="00F427E0">
        <w:rPr>
          <w:i/>
          <w:lang w:val="en-US"/>
        </w:rPr>
        <w:t>IP_</w:t>
      </w:r>
      <w:proofErr w:type="gramStart"/>
      <w:r w:rsidRPr="00F427E0">
        <w:rPr>
          <w:i/>
          <w:lang w:val="en-US"/>
        </w:rPr>
        <w:t>SetClientDelete</w:t>
      </w:r>
      <w:proofErr w:type="spellEnd"/>
      <w:r w:rsidRPr="00F427E0">
        <w:rPr>
          <w:i/>
          <w:lang w:val="en-US"/>
        </w:rPr>
        <w:t>(</w:t>
      </w:r>
      <w:proofErr w:type="gramEnd"/>
      <w:r w:rsidRPr="00F427E0">
        <w:rPr>
          <w:i/>
          <w:lang w:val="en-US"/>
        </w:rPr>
        <w:t xml:space="preserve">IP_ALL) ; // </w:t>
      </w:r>
      <w:proofErr w:type="spellStart"/>
      <w:r w:rsidRPr="00F427E0">
        <w:rPr>
          <w:i/>
          <w:lang w:val="en-US"/>
        </w:rPr>
        <w:t>où</w:t>
      </w:r>
      <w:proofErr w:type="spellEnd"/>
      <w:r w:rsidRPr="00F427E0">
        <w:rPr>
          <w:i/>
          <w:lang w:val="en-US"/>
        </w:rPr>
        <w:t xml:space="preserve"> IP_ALL a la </w:t>
      </w:r>
      <w:proofErr w:type="spellStart"/>
      <w:r w:rsidRPr="00F427E0">
        <w:rPr>
          <w:i/>
          <w:lang w:val="en-US"/>
        </w:rPr>
        <w:t>valeur</w:t>
      </w:r>
      <w:proofErr w:type="spellEnd"/>
      <w:r w:rsidRPr="00F427E0">
        <w:rPr>
          <w:i/>
          <w:lang w:val="en-US"/>
        </w:rPr>
        <w:t xml:space="preserve"> NULL.</w:t>
      </w:r>
    </w:p>
    <w:p w:rsidR="00CD37C4" w:rsidRPr="00F427E0" w:rsidRDefault="00CD37C4" w:rsidP="00CD37C4">
      <w:pPr>
        <w:rPr>
          <w:lang w:val="en-US"/>
        </w:rPr>
      </w:pPr>
    </w:p>
    <w:p w:rsidR="00CD37C4" w:rsidRPr="00961439" w:rsidRDefault="00CD37C4" w:rsidP="00CD37C4">
      <w:r>
        <w:t>Les fonctions à produire au niveau du serveur (robot) sont à peu près similaires.</w:t>
      </w:r>
    </w:p>
    <w:p w:rsidR="00CD37C4" w:rsidRDefault="00CD37C4" w:rsidP="00CD37C4">
      <w:pPr>
        <w:rPr>
          <w:rFonts w:asciiTheme="majorHAnsi" w:eastAsiaTheme="majorEastAsia" w:hAnsiTheme="majorHAnsi" w:cstheme="majorBidi"/>
          <w:b/>
          <w:bCs/>
          <w:color w:val="4F81BD" w:themeColor="accent1"/>
        </w:rPr>
      </w:pPr>
      <w:r>
        <w:br w:type="page"/>
      </w:r>
    </w:p>
    <w:p w:rsidR="00CD37C4" w:rsidRDefault="00CD37C4" w:rsidP="00CE2873">
      <w:pPr>
        <w:pStyle w:val="Titre3"/>
        <w:numPr>
          <w:ilvl w:val="2"/>
          <w:numId w:val="48"/>
        </w:numPr>
        <w:spacing w:before="0"/>
      </w:pPr>
      <w:bookmarkStart w:id="155" w:name="_Toc280109638"/>
      <w:r>
        <w:lastRenderedPageBreak/>
        <w:t>Noyau décisionnaire et l’approche des réseaux de Pétri</w:t>
      </w:r>
      <w:bookmarkEnd w:id="155"/>
    </w:p>
    <w:p w:rsidR="00CD37C4" w:rsidRDefault="00366AC3" w:rsidP="00CD37C4">
      <w:pPr>
        <w:rPr>
          <w:b/>
        </w:rPr>
      </w:pPr>
      <w:r>
        <w:rPr>
          <w:b/>
          <w:noProof/>
          <w:lang w:eastAsia="fr-FR"/>
        </w:rPr>
        <w:pict>
          <v:group id="_x0000_s33356" style="position:absolute;margin-left:21.35pt;margin-top:9.35pt;width:292.45pt;height:108.95pt;z-index:254266880" coordorigin="1845,2610" coordsize="5849,2179">
            <v:oval id="_x0000_s33357" style="position:absolute;left:1845;top:2667;width:710;height:690"/>
            <v:oval id="_x0000_s33358" style="position:absolute;left:2025;top:2825;width:158;height:147" fillcolor="black [3213]"/>
            <v:oval id="_x0000_s33359" style="position:absolute;left:2205;top:3006;width:158;height:147" fillcolor="black [3213]"/>
            <v:shape id="_x0000_s33360" type="#_x0000_t32" style="position:absolute;left:2656;top:2972;width:743;height:0" o:connectortype="straight">
              <v:stroke endarrow="block"/>
            </v:shape>
            <v:rect id="_x0000_s33361" style="position:absolute;left:3534;top:2610;width:108;height:747" fillcolor="black [3213]"/>
            <v:shape id="_x0000_s33362" type="#_x0000_t32" style="position:absolute;left:3782;top:2972;width:744;height:0" o:connectortype="straight">
              <v:stroke endarrow="block"/>
            </v:shape>
            <v:oval id="_x0000_s33363" style="position:absolute;left:4661;top:2610;width:709;height:690"/>
            <v:shape id="_x0000_s33364" type="#_x0000_t32" style="position:absolute;left:5156;top:3357;width:169;height:243" o:connectortype="straight">
              <v:stroke endarrow="block"/>
            </v:shape>
            <v:rect id="_x0000_s33365" style="position:absolute;left:5232;top:3739;width:889;height:91;flip:y" fillcolor="black [3213]"/>
            <v:shape id="_x0000_s33366" type="#_x0000_t32" style="position:absolute;left:6035;top:3357;width:158;height:243;flip:x" o:connectortype="straight">
              <v:stroke endarrow="block"/>
            </v:shape>
            <v:oval id="_x0000_s33367" style="position:absolute;left:5922;top:2610;width:710;height:690"/>
            <v:oval id="_x0000_s33368" style="position:absolute;left:6181;top:2859;width:158;height:147" fillcolor="black [3213]"/>
            <v:oval id="_x0000_s33369" style="position:absolute;left:4931;top:2859;width:158;height:147" fillcolor="black [3213]"/>
            <v:shape id="_x0000_s33370" type="#_x0000_t32" style="position:absolute;left:5687;top:3864;width:0;height:205" o:connectortype="straight">
              <v:stroke endarrow="block"/>
            </v:shape>
            <v:oval id="_x0000_s33371" style="position:absolute;left:5340;top:4099;width:710;height:690"/>
            <v:shape id="_x0000_s33372" type="#_x0000_t202" style="position:absolute;left:6193;top:3607;width:1501;height:492;mso-width-relative:margin;mso-height-relative:margin" filled="f" stroked="f">
              <v:textbox style="mso-next-textbox:#_x0000_s33372">
                <w:txbxContent>
                  <w:p w:rsidR="00CB0DFF" w:rsidRDefault="00CB0DFF" w:rsidP="00CD37C4">
                    <w:r>
                      <w:t>Transition</w:t>
                    </w:r>
                  </w:p>
                </w:txbxContent>
              </v:textbox>
            </v:shape>
            <v:shape id="_x0000_s33373" type="#_x0000_t202" style="position:absolute;left:3000;top:3357;width:1635;height:382;mso-width-relative:margin;mso-height-relative:margin" filled="f" stroked="f">
              <v:textbox style="mso-next-textbox:#_x0000_s33373">
                <w:txbxContent>
                  <w:p w:rsidR="00CB0DFF" w:rsidRDefault="00CB0DFF" w:rsidP="00CD37C4">
                    <w:r>
                      <w:t>Transition</w:t>
                    </w:r>
                  </w:p>
                </w:txbxContent>
              </v:textbox>
            </v:shape>
            <v:shape id="_x0000_s33374" type="#_x0000_t202" style="position:absolute;left:3703;top:2667;width:958;height:486;mso-width-relative:margin;mso-height-relative:margin" filled="f" stroked="f">
              <v:textbox style="mso-next-textbox:#_x0000_s33374">
                <w:txbxContent>
                  <w:p w:rsidR="00CB0DFF" w:rsidRDefault="00CB0DFF" w:rsidP="00CD37C4">
                    <w:r>
                      <w:t>Arc</w:t>
                    </w:r>
                  </w:p>
                </w:txbxContent>
              </v:textbox>
            </v:shape>
          </v:group>
        </w:pict>
      </w:r>
      <w:r>
        <w:rPr>
          <w:b/>
          <w:noProof/>
          <w:lang w:eastAsia="fr-FR"/>
        </w:rPr>
        <w:pict>
          <v:shape id="_x0000_s33375" type="#_x0000_t202" style="position:absolute;margin-left:260.7pt;margin-top:16.15pt;width:47.9pt;height:132.95pt;z-index:254267904;mso-height-percent:200;mso-height-percent:200;mso-width-relative:margin;mso-height-relative:margin" filled="f" stroked="f">
            <v:textbox style="mso-next-textbox:#_x0000_s33375">
              <w:txbxContent>
                <w:p w:rsidR="00CB0DFF" w:rsidRDefault="00CB0DFF" w:rsidP="00CD37C4">
                  <w:r>
                    <w:t>Place</w:t>
                  </w:r>
                </w:p>
              </w:txbxContent>
            </v:textbox>
          </v:shape>
        </w:pict>
      </w:r>
    </w:p>
    <w:p w:rsidR="00CD37C4" w:rsidRDefault="00CD37C4" w:rsidP="00CD37C4">
      <w:pPr>
        <w:rPr>
          <w:b/>
        </w:rPr>
      </w:pPr>
    </w:p>
    <w:p w:rsidR="00CD37C4" w:rsidRDefault="00CD37C4" w:rsidP="00CD37C4">
      <w:pPr>
        <w:rPr>
          <w:b/>
        </w:rPr>
      </w:pPr>
    </w:p>
    <w:p w:rsidR="00CD37C4" w:rsidRDefault="00CD37C4" w:rsidP="00CD37C4">
      <w:pPr>
        <w:rPr>
          <w:b/>
        </w:rPr>
      </w:pPr>
    </w:p>
    <w:p w:rsidR="00CD37C4" w:rsidRDefault="00CD37C4" w:rsidP="00CD37C4">
      <w:pPr>
        <w:rPr>
          <w:b/>
        </w:rPr>
      </w:pPr>
    </w:p>
    <w:p w:rsidR="00CD37C4" w:rsidRDefault="00CD37C4" w:rsidP="00CD37C4">
      <w:pPr>
        <w:rPr>
          <w:b/>
        </w:rPr>
      </w:pPr>
      <w:r>
        <w:rPr>
          <w:b/>
        </w:rPr>
        <w:t>Principe et Bilan 2010 :</w:t>
      </w:r>
    </w:p>
    <w:p w:rsidR="00CD37C4" w:rsidRDefault="00CD37C4" w:rsidP="00CD37C4">
      <w:pPr>
        <w:jc w:val="both"/>
      </w:pPr>
      <w:r w:rsidRPr="00E80BD1">
        <w:t>Les r</w:t>
      </w:r>
      <w:r>
        <w:t>éseaux de Pétri, très utilisés dans les systèmes critiques comme l’automobile ou l’aviation, sont des modèles mathématiques servant à représenter divers systèmes travaillant en variables discrètes</w:t>
      </w:r>
      <w:r>
        <w:rPr>
          <w:rStyle w:val="Appelnotedebasdep"/>
        </w:rPr>
        <w:footnoteReference w:id="3"/>
      </w:r>
      <w:r>
        <w:t>. Ils sont représentés sous la forme d’un graphe biparti dont aucun arc ne relie deux nœuds de même type (Transition ou Place). Dans ces places, nous trouvons des jetons. La distribution des jetons dans les places est appelée le marquage du réseau de Pétri.</w:t>
      </w:r>
    </w:p>
    <w:p w:rsidR="00CD37C4" w:rsidRDefault="00CD37C4" w:rsidP="00CD37C4">
      <w:pPr>
        <w:jc w:val="both"/>
      </w:pPr>
      <w:r>
        <w:t xml:space="preserve">L’avantage avec ce type de réseau, est que l’on peut le vérifier l’exécution de son graphe à l’aide de calculs matriciels ; et envisager ainsi toutes les possibilités de transition. Cela peut éviter de nombreux </w:t>
      </w:r>
      <w:proofErr w:type="spellStart"/>
      <w:r>
        <w:t>beugs</w:t>
      </w:r>
      <w:proofErr w:type="spellEnd"/>
      <w:r>
        <w:t xml:space="preserve"> logiciels si on retient le modèle des réseaux de Pétri pour définir l’architecture du noyau décisionnaire du robot.</w:t>
      </w:r>
    </w:p>
    <w:p w:rsidR="00CD37C4" w:rsidRDefault="00CD37C4" w:rsidP="00CD37C4">
      <w:pPr>
        <w:jc w:val="both"/>
      </w:pPr>
      <w:r>
        <w:t>Exécutons le parcours du graphe biparti :</w:t>
      </w:r>
    </w:p>
    <w:p w:rsidR="00CD37C4" w:rsidRDefault="00CD37C4" w:rsidP="00CD37C4">
      <w:pPr>
        <w:pStyle w:val="Paragraphedeliste"/>
        <w:numPr>
          <w:ilvl w:val="0"/>
          <w:numId w:val="1"/>
        </w:numPr>
        <w:jc w:val="both"/>
      </w:pPr>
      <w:r>
        <w:t xml:space="preserve">On vérifie tout d’abord que les places qui se trouvent au départ de chaque flèche contiennent bien un jeton. </w:t>
      </w:r>
    </w:p>
    <w:p w:rsidR="00CD37C4" w:rsidRDefault="00366AC3" w:rsidP="00CD37C4">
      <w:pPr>
        <w:pStyle w:val="Paragraphedeliste"/>
        <w:jc w:val="both"/>
      </w:pPr>
      <w:r>
        <w:rPr>
          <w:noProof/>
          <w:lang w:eastAsia="fr-FR"/>
        </w:rPr>
        <w:pict>
          <v:group id="_x0000_s33314" style="position:absolute;left:0;text-align:left;margin-left:75.35pt;margin-top:9.2pt;width:95.65pt;height:109.5pt;z-index:254263808" coordorigin="2925,10366" coordsize="1913,2190">
            <v:oval id="_x0000_s33315" style="position:absolute;left:2925;top:10366;width:600;height:585"/>
            <v:oval id="_x0000_s33316" style="position:absolute;left:3105;top:10502;width:210;height:195" fillcolor="black [3213]"/>
            <v:oval id="_x0000_s33317" style="position:absolute;left:4238;top:10366;width:600;height:585"/>
            <v:oval id="_x0000_s33318" style="position:absolute;left:4425;top:10517;width:210;height:195" fillcolor="black [3213]"/>
            <v:shape id="_x0000_s33319" type="#_x0000_t32" style="position:absolute;left:3315;top:10951;width:361;height:435" o:connectortype="straight">
              <v:stroke endarrow="block"/>
            </v:shape>
            <v:shape id="_x0000_s33320" type="#_x0000_t32" style="position:absolute;left:4238;top:10951;width:187;height:435;flip:x" o:connectortype="straight">
              <v:stroke endarrow="block"/>
            </v:shape>
            <v:rect id="_x0000_s33321" style="position:absolute;left:3345;top:11416;width:1185;height:120;flip:y" fillcolor="black [3213]"/>
            <v:shape id="_x0000_s33322" type="#_x0000_t32" style="position:absolute;left:3914;top:11536;width:1;height:435" o:connectortype="straight">
              <v:stroke endarrow="block"/>
            </v:shape>
            <v:oval id="_x0000_s33323" style="position:absolute;left:3585;top:11971;width:600;height:585"/>
            <v:oval id="_x0000_s33324" style="position:absolute;left:3240;top:10697;width:210;height:195" fillcolor="black [3213]"/>
          </v:group>
        </w:pict>
      </w: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366AC3" w:rsidP="00CD37C4">
      <w:pPr>
        <w:pStyle w:val="Paragraphedeliste"/>
        <w:numPr>
          <w:ilvl w:val="0"/>
          <w:numId w:val="1"/>
        </w:numPr>
        <w:jc w:val="both"/>
      </w:pPr>
      <w:r>
        <w:rPr>
          <w:noProof/>
          <w:lang w:eastAsia="fr-FR"/>
        </w:rPr>
        <w:pict>
          <v:group id="_x0000_s33325" style="position:absolute;left:0;text-align:left;margin-left:84.35pt;margin-top:27.4pt;width:290.25pt;height:110.2pt;z-index:254264832" coordorigin="3105,12692" coordsize="5805,2204">
            <v:oval id="_x0000_s33326" style="position:absolute;left:3105;top:12706;width:600;height:585"/>
            <v:oval id="_x0000_s33327" style="position:absolute;left:3285;top:12842;width:210;height:195" fillcolor="black [3213]"/>
            <v:oval id="_x0000_s33328" style="position:absolute;left:4418;top:12706;width:600;height:585"/>
            <v:oval id="_x0000_s33329" style="position:absolute;left:4418;top:13395;width:210;height:195" fillcolor="black [3213]"/>
            <v:shape id="_x0000_s33330" type="#_x0000_t32" style="position:absolute;left:3495;top:13291;width:361;height:435" o:connectortype="straight">
              <v:stroke endarrow="block"/>
            </v:shape>
            <v:shape id="_x0000_s33331" type="#_x0000_t32" style="position:absolute;left:4418;top:13291;width:187;height:435;flip:x" o:connectortype="straight">
              <v:stroke endarrow="block"/>
            </v:shape>
            <v:rect id="_x0000_s33332" style="position:absolute;left:3525;top:13756;width:1185;height:120;flip:y" fillcolor="black [3213]"/>
            <v:shape id="_x0000_s33333" type="#_x0000_t32" style="position:absolute;left:4094;top:13876;width:1;height:435" o:connectortype="straight">
              <v:stroke endarrow="block"/>
            </v:shape>
            <v:oval id="_x0000_s33334" style="position:absolute;left:3765;top:14311;width:600;height:585"/>
            <v:oval id="_x0000_s33335" style="position:absolute;left:3555;top:13395;width:210;height:195" fillcolor="black [3213]"/>
            <v:oval id="_x0000_s33336" style="position:absolute;left:6997;top:12692;width:600;height:585"/>
            <v:oval id="_x0000_s33337" style="position:absolute;left:7177;top:12828;width:210;height:195" fillcolor="black [3213]"/>
            <v:oval id="_x0000_s33338" style="position:absolute;left:8310;top:12692;width:600;height:585"/>
            <v:shape id="_x0000_s33339" type="#_x0000_t32" style="position:absolute;left:7387;top:13277;width:361;height:435" o:connectortype="straight">
              <v:stroke endarrow="block"/>
            </v:shape>
            <v:shape id="_x0000_s33340" type="#_x0000_t32" style="position:absolute;left:8310;top:13277;width:187;height:435;flip:x" o:connectortype="straight">
              <v:stroke endarrow="block"/>
            </v:shape>
            <v:rect id="_x0000_s33341" style="position:absolute;left:7417;top:13742;width:1185;height:120;flip:y" fillcolor="black [3213]"/>
            <v:shape id="_x0000_s33342" type="#_x0000_t32" style="position:absolute;left:7986;top:13862;width:1;height:435" o:connectortype="straight">
              <v:stroke endarrow="block"/>
            </v:shape>
            <v:oval id="_x0000_s33343" style="position:absolute;left:7657;top:14297;width:600;height:585"/>
            <v:oval id="_x0000_s33344" style="position:absolute;left:8700;top:13681;width:210;height:195" fillcolor="black [3213]"/>
            <v:shape id="_x0000_s33345" type="#_x0000_t13" style="position:absolute;left:5687;top:13395;width:652;height:705"/>
          </v:group>
        </w:pict>
      </w:r>
      <w:r w:rsidR="00CD37C4">
        <w:t>Si c’est le cas, les jetons qui ont enclenché l’action disparaissent. La transition peut être enclenchée.</w:t>
      </w: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366AC3" w:rsidP="00CD37C4">
      <w:pPr>
        <w:pStyle w:val="Paragraphedeliste"/>
        <w:numPr>
          <w:ilvl w:val="0"/>
          <w:numId w:val="1"/>
        </w:numPr>
        <w:jc w:val="both"/>
      </w:pPr>
      <w:r>
        <w:rPr>
          <w:noProof/>
          <w:lang w:eastAsia="fr-FR"/>
        </w:rPr>
        <w:lastRenderedPageBreak/>
        <w:pict>
          <v:group id="_x0000_s33346" style="position:absolute;left:0;text-align:left;margin-left:56.95pt;margin-top:32.4pt;width:95.65pt;height:109.5pt;z-index:254265856" coordorigin="2557,2774" coordsize="1913,2190">
            <v:oval id="_x0000_s33347" style="position:absolute;left:2557;top:2774;width:600;height:585"/>
            <v:oval id="_x0000_s33348" style="position:absolute;left:2737;top:2910;width:210;height:195" fillcolor="black [3213]"/>
            <v:oval id="_x0000_s33349" style="position:absolute;left:3870;top:2774;width:600;height:585"/>
            <v:shape id="_x0000_s33350" type="#_x0000_t32" style="position:absolute;left:2947;top:3359;width:361;height:435" o:connectortype="straight">
              <v:stroke endarrow="block"/>
            </v:shape>
            <v:shape id="_x0000_s33351" type="#_x0000_t32" style="position:absolute;left:3870;top:3359;width:187;height:435;flip:x" o:connectortype="straight">
              <v:stroke endarrow="block"/>
            </v:shape>
            <v:rect id="_x0000_s33352" style="position:absolute;left:2977;top:3824;width:1185;height:120;flip:y" fillcolor="black [3213]"/>
            <v:shape id="_x0000_s33353" type="#_x0000_t32" style="position:absolute;left:3546;top:3944;width:1;height:435" o:connectortype="straight">
              <v:stroke endarrow="block"/>
            </v:shape>
            <v:oval id="_x0000_s33354" style="position:absolute;left:3217;top:4379;width:600;height:585"/>
            <v:oval id="_x0000_s33355" style="position:absolute;left:3450;top:4574;width:210;height:195" fillcolor="black [3213]"/>
          </v:group>
        </w:pict>
      </w:r>
      <w:r w:rsidR="00CD37C4">
        <w:t>La transition correspond à une fonction logicielle qui s’exécute. Une fois terminée, celle-ci le signale en envoyant un jeton à la place suivante.</w:t>
      </w: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spacing w:after="0"/>
        <w:jc w:val="both"/>
      </w:pPr>
      <w:r>
        <w:t>La difficulté au niveau logiciel, est que les actions peuvent s’exécuter en parallèle. Il faut donc bien prévoir l’architecture logicielle et se baser sur les modèles de matrices. Si les calculs sont bien faits, le parallélisme ne doit perturber en rien le réseau de pétri.</w:t>
      </w:r>
    </w:p>
    <w:p w:rsidR="00CD37C4" w:rsidRDefault="00CD37C4" w:rsidP="00CD37C4">
      <w:pPr>
        <w:spacing w:after="0"/>
        <w:jc w:val="both"/>
      </w:pPr>
    </w:p>
    <w:p w:rsidR="00CD37C4" w:rsidRDefault="00CD37C4" w:rsidP="00CD37C4">
      <w:pPr>
        <w:spacing w:after="0"/>
        <w:jc w:val="both"/>
      </w:pPr>
      <w:r>
        <w:t>L’une des perturbations possibles est qu’à un instant T, on parcourt le graphe dans un sens et qu’une transition permette à une autre de s’exécuter en remplissant une place. Si le parcours s’était fait dans le sens contraire, cela n’aurait pas été le cas et l’action aurait été exécutée au tour suivant.</w:t>
      </w:r>
    </w:p>
    <w:p w:rsidR="00CD37C4" w:rsidRDefault="00CD37C4" w:rsidP="00CD37C4">
      <w:pPr>
        <w:spacing w:after="0"/>
        <w:jc w:val="both"/>
      </w:pPr>
    </w:p>
    <w:p w:rsidR="00CD37C4" w:rsidRDefault="00CD37C4" w:rsidP="00CD37C4">
      <w:pPr>
        <w:spacing w:after="0"/>
        <w:jc w:val="both"/>
      </w:pPr>
      <w:r>
        <w:t>Peut-être faut-il alors penser à un réseau de pétri qui ne se modifie qu’à la fin de son exécution.</w:t>
      </w:r>
    </w:p>
    <w:p w:rsidR="00CD37C4" w:rsidRDefault="00CD37C4" w:rsidP="00CD37C4">
      <w:pPr>
        <w:spacing w:after="0"/>
        <w:jc w:val="both"/>
      </w:pPr>
    </w:p>
    <w:p w:rsidR="00CD37C4" w:rsidRDefault="00CD37C4" w:rsidP="00CD37C4">
      <w:pPr>
        <w:spacing w:after="0"/>
        <w:jc w:val="both"/>
      </w:pPr>
      <w:r>
        <w:t>Voici donc une manière intéressante de permettre à un robot de prendre une décision correctement. L’année dernière, cette partie n’avait pas été approfondie, la prise de décision du robot était trop liée au matériel (aucun recul).</w:t>
      </w:r>
    </w:p>
    <w:p w:rsidR="00CD37C4" w:rsidRPr="00E80BD1" w:rsidRDefault="00CD37C4" w:rsidP="00CD37C4">
      <w:pPr>
        <w:spacing w:after="0"/>
        <w:jc w:val="both"/>
      </w:pPr>
    </w:p>
    <w:p w:rsidR="00CD37C4" w:rsidRDefault="00CD37C4" w:rsidP="00CD37C4">
      <w:pPr>
        <w:jc w:val="both"/>
        <w:rPr>
          <w:b/>
        </w:rPr>
      </w:pPr>
      <w:r>
        <w:rPr>
          <w:b/>
        </w:rPr>
        <w:t>Objectifs 2011 :</w:t>
      </w:r>
    </w:p>
    <w:p w:rsidR="00CD37C4" w:rsidRDefault="00CD37C4" w:rsidP="00CD37C4">
      <w:pPr>
        <w:jc w:val="both"/>
      </w:pPr>
      <w:r>
        <w:t>Le travail consisterait donc à étudier les différentes manières de mettre en place le noyau décisionnaire du robot en prenant en compte la possibilité d’utiliser les réseaux de Pétri.</w:t>
      </w:r>
    </w:p>
    <w:p w:rsidR="00CD37C4" w:rsidRDefault="00CD37C4" w:rsidP="00CD37C4">
      <w:pPr>
        <w:jc w:val="both"/>
      </w:pPr>
      <w:r>
        <w:t>Il sera intéressant d’étudier les différents systèmes d’exploitation qui ont été développés pour la robotique et voir s’ils ne feraient pas l’affaire sur notre robot plutôt que de tout développer nous-mêmes. Cette remarque a également été faite dans la partie « Les différentes approches du logiciel embarqué ».</w:t>
      </w:r>
    </w:p>
    <w:p w:rsidR="00CD37C4" w:rsidRDefault="00CD37C4" w:rsidP="00CD37C4">
      <w:pPr>
        <w:jc w:val="both"/>
      </w:pPr>
      <w:r>
        <w:t>Pour finir, il faudra définir les différentes attitudes que le robot devra adopter et programmer le tout de manière évolutive. C'est-à-dire qu’on devra pouvoir changer facilement le comportement du robot. Est-il possible d’utiliser le même principe que le compilateur de mission qui avait été mis en place l’année dernière ? Programmer le réseau de Pétri dans un langage signé Aqu</w:t>
      </w:r>
      <w:r w:rsidRPr="00760B65">
        <w:rPr>
          <w:b/>
        </w:rPr>
        <w:t>atis</w:t>
      </w:r>
      <w:r>
        <w:t xml:space="preserve"> et qu’il soit chargé en mémoire à partir d’un fichier texte ?</w:t>
      </w:r>
    </w:p>
    <w:p w:rsidR="00CD37C4" w:rsidRPr="00760B65" w:rsidRDefault="00CD37C4" w:rsidP="00CD37C4">
      <w:pPr>
        <w:jc w:val="both"/>
      </w:pPr>
      <w:r>
        <w:t>Le fichier texte pourrait par la suite être rédigé par un logiciel fait maison qui transforme la représentation graphique du réseau de Pétri en code Aqu</w:t>
      </w:r>
      <w:r w:rsidRPr="00E71FDC">
        <w:rPr>
          <w:b/>
        </w:rPr>
        <w:t>atis</w:t>
      </w:r>
      <w:r>
        <w:t>.</w:t>
      </w:r>
    </w:p>
    <w:p w:rsidR="00CD37C4" w:rsidRPr="009B55FA" w:rsidRDefault="00CD37C4" w:rsidP="00CD37C4">
      <w:pPr>
        <w:jc w:val="both"/>
      </w:pPr>
      <w:r>
        <w:t>De bonnes bases de C, la maîtrise parfaite des pointeurs et des structures de données sont importantes ici.</w:t>
      </w:r>
    </w:p>
    <w:p w:rsidR="00CD37C4" w:rsidRDefault="00CD37C4" w:rsidP="00CE2873">
      <w:pPr>
        <w:pStyle w:val="Titre3"/>
        <w:numPr>
          <w:ilvl w:val="2"/>
          <w:numId w:val="48"/>
        </w:numPr>
        <w:spacing w:before="0"/>
      </w:pPr>
      <w:bookmarkStart w:id="156" w:name="_Toc280109639"/>
      <w:r>
        <w:lastRenderedPageBreak/>
        <w:t>Compilateur-exécuteur de missions</w:t>
      </w:r>
      <w:bookmarkEnd w:id="156"/>
    </w:p>
    <w:p w:rsidR="00CD37C4" w:rsidRDefault="00366AC3" w:rsidP="00CD37C4">
      <w:r>
        <w:rPr>
          <w:noProof/>
          <w:lang w:eastAsia="fr-FR"/>
        </w:rPr>
        <w:pict>
          <v:group id="_x0000_s33376" style="position:absolute;margin-left:-184.65pt;margin-top:21.6pt;width:538.35pt;height:624.9pt;z-index:254269952" coordorigin="957,2855" coordsize="10767,12498">
            <v:group id="_x0000_s33377" style="position:absolute;left:957;top:8205;width:10220;height:7148" coordorigin="1258,7552" coordsize="10220,7148">
              <v:oval id="_x0000_s33378" style="position:absolute;left:1333;top:8430;width:1832;height:1065;mso-width-relative:margin;mso-height-relative:margin">
                <v:textbox style="mso-next-textbox:#_x0000_s33378">
                  <w:txbxContent>
                    <w:p w:rsidR="00CB0DFF" w:rsidRDefault="00CB0DFF" w:rsidP="00CD37C4">
                      <w:proofErr w:type="spellStart"/>
                      <w:r>
                        <w:t>SYSTEM_</w:t>
                      </w:r>
                      <w:proofErr w:type="gramStart"/>
                      <w:r>
                        <w:t>printf</w:t>
                      </w:r>
                      <w:proofErr w:type="spellEnd"/>
                      <w:r>
                        <w:t>(</w:t>
                      </w:r>
                      <w:proofErr w:type="spellStart"/>
                      <w:proofErr w:type="gramEnd"/>
                      <w:r>
                        <w:t>true</w:t>
                      </w:r>
                      <w:proofErr w:type="spellEnd"/>
                      <w:r>
                        <w:t>)</w:t>
                      </w:r>
                    </w:p>
                  </w:txbxContent>
                </v:textbox>
              </v:oval>
              <v:oval id="_x0000_s33379" style="position:absolute;left:1333;top:9870;width:1832;height:1065;mso-width-relative:margin;mso-height-relative:margin">
                <v:textbox style="mso-next-textbox:#_x0000_s33379">
                  <w:txbxContent>
                    <w:p w:rsidR="00CB0DFF" w:rsidRDefault="00CB0DFF" w:rsidP="00CD37C4">
                      <w:proofErr w:type="spellStart"/>
                      <w:r>
                        <w:t>TCP_</w:t>
                      </w:r>
                      <w:proofErr w:type="gramStart"/>
                      <w:r>
                        <w:t>start</w:t>
                      </w:r>
                      <w:proofErr w:type="spellEnd"/>
                      <w:r>
                        <w:t>(</w:t>
                      </w:r>
                      <w:proofErr w:type="gramEnd"/>
                      <w:r>
                        <w:t>auto)</w:t>
                      </w:r>
                    </w:p>
                  </w:txbxContent>
                </v:textbox>
              </v:oval>
              <v:shapetype id="_x0000_t4" coordsize="21600,21600" o:spt="4" path="m10800,l,10800,10800,21600,21600,10800xe">
                <v:stroke joinstyle="miter"/>
                <v:path gradientshapeok="t" o:connecttype="rect" textboxrect="5400,5400,16200,16200"/>
              </v:shapetype>
              <v:shape id="_x0000_s33380" type="#_x0000_t4" style="position:absolute;left:1258;top:11340;width:1832;height:1560;mso-width-relative:margin;mso-height-relative:margin">
                <v:textbox style="mso-next-textbox:#_x0000_s33380">
                  <w:txbxContent>
                    <w:p w:rsidR="00CB0DFF" w:rsidRDefault="00CB0DFF" w:rsidP="00CD37C4">
                      <w:proofErr w:type="spellStart"/>
                      <w:r>
                        <w:t>IF_</w:t>
                      </w:r>
                      <w:proofErr w:type="gramStart"/>
                      <w:r>
                        <w:t>failed</w:t>
                      </w:r>
                      <w:proofErr w:type="spellEnd"/>
                      <w:r>
                        <w:t>(</w:t>
                      </w:r>
                      <w:proofErr w:type="gramEnd"/>
                      <w:r>
                        <w:t>end)</w:t>
                      </w:r>
                    </w:p>
                  </w:txbxContent>
                </v:textbox>
              </v:shape>
              <v:shape id="_x0000_s33381" type="#_x0000_t32" style="position:absolute;left:2235;top:9495;width:0;height:375" o:connectortype="straight">
                <v:stroke endarrow="block"/>
              </v:shape>
              <v:shape id="_x0000_s33382" type="#_x0000_t32" style="position:absolute;left:2160;top:10965;width:0;height:375" o:connectortype="straight">
                <v:stroke endarrow="block"/>
              </v:shape>
              <v:shape id="_x0000_s33383" type="#_x0000_t32" style="position:absolute;left:2160;top:12900;width:0;height:735" o:connectortype="straight">
                <v:stroke endarrow="block"/>
              </v:shape>
              <v:shape id="_x0000_s33384" type="#_x0000_t32" style="position:absolute;left:3090;top:12120;width:1020;height:0" o:connectortype="straight">
                <v:stroke endarrow="block"/>
              </v:shape>
              <v:shape id="_x0000_s33385" type="#_x0000_t202" style="position:absolute;left:1543;top:12900;width:692;height:653;mso-height-percent:200;mso-height-percent:200;mso-width-relative:margin;mso-height-relative:margin" filled="f" stroked="f">
                <v:textbox style="mso-next-textbox:#_x0000_s33385;mso-fit-shape-to-text:t">
                  <w:txbxContent>
                    <w:p w:rsidR="00CB0DFF" w:rsidRDefault="00CB0DFF" w:rsidP="00CD37C4">
                      <w:r>
                        <w:t>Oui</w:t>
                      </w:r>
                    </w:p>
                  </w:txbxContent>
                </v:textbox>
              </v:shape>
              <v:shape id="_x0000_s33386" type="#_x0000_t202" style="position:absolute;left:3253;top:11745;width:692;height:653;mso-height-percent:200;mso-height-percent:200;mso-width-relative:margin;mso-height-relative:margin" filled="f" stroked="f">
                <v:textbox style="mso-next-textbox:#_x0000_s33386;mso-fit-shape-to-text:t">
                  <w:txbxContent>
                    <w:p w:rsidR="00CB0DFF" w:rsidRDefault="00CB0DFF" w:rsidP="00CD37C4">
                      <w:r>
                        <w:t>Non</w:t>
                      </w:r>
                    </w:p>
                  </w:txbxContent>
                </v:textbox>
              </v:shape>
              <v:oval id="_x0000_s33387" style="position:absolute;left:1333;top:13635;width:1832;height:1065;mso-width-relative:margin;mso-height-relative:margin">
                <v:textbox style="mso-next-textbox:#_x0000_s33387">
                  <w:txbxContent>
                    <w:p w:rsidR="00CB0DFF" w:rsidRDefault="00CB0DFF" w:rsidP="00CD37C4">
                      <w:proofErr w:type="gramStart"/>
                      <w:r>
                        <w:t>END(</w:t>
                      </w:r>
                      <w:proofErr w:type="spellStart"/>
                      <w:proofErr w:type="gramEnd"/>
                      <w:r>
                        <w:t>void</w:t>
                      </w:r>
                      <w:proofErr w:type="spellEnd"/>
                      <w:r>
                        <w:t>)</w:t>
                      </w:r>
                    </w:p>
                  </w:txbxContent>
                </v:textbox>
              </v:oval>
              <v:oval id="_x0000_s33388" style="position:absolute;left:4110;top:11625;width:1832;height:1065;mso-width-relative:margin;mso-height-relative:margin">
                <v:textbox style="mso-next-textbox:#_x0000_s33388">
                  <w:txbxContent>
                    <w:p w:rsidR="00CB0DFF" w:rsidRDefault="00CB0DFF" w:rsidP="00CD37C4">
                      <w:proofErr w:type="spellStart"/>
                      <w:r>
                        <w:t>WAIT_</w:t>
                      </w:r>
                      <w:proofErr w:type="gramStart"/>
                      <w:r>
                        <w:t>forStart</w:t>
                      </w:r>
                      <w:proofErr w:type="spellEnd"/>
                      <w:r>
                        <w:t>(</w:t>
                      </w:r>
                      <w:proofErr w:type="spellStart"/>
                      <w:proofErr w:type="gramEnd"/>
                      <w:r>
                        <w:t>void</w:t>
                      </w:r>
                      <w:proofErr w:type="spellEnd"/>
                      <w:r>
                        <w:t>)</w:t>
                      </w:r>
                    </w:p>
                  </w:txbxContent>
                </v:textbox>
              </v:oval>
              <v:shape id="_x0000_s33389" type="#_x0000_t32" style="position:absolute;left:4956;top:10965;width:0;height:660;flip:y" o:connectortype="straight">
                <v:stroke endarrow="block"/>
              </v:shape>
              <v:oval id="_x0000_s33390" style="position:absolute;left:4110;top:9900;width:1832;height:1065;mso-width-relative:margin;mso-height-relative:margin">
                <v:textbox style="mso-next-textbox:#_x0000_s33390">
                  <w:txbxContent>
                    <w:p w:rsidR="00CB0DFF" w:rsidRDefault="00CB0DFF" w:rsidP="00CD37C4">
                      <w:proofErr w:type="spellStart"/>
                      <w:r>
                        <w:t>GO_</w:t>
                      </w:r>
                      <w:proofErr w:type="gramStart"/>
                      <w:r>
                        <w:t>deep</w:t>
                      </w:r>
                      <w:proofErr w:type="spellEnd"/>
                      <w:r>
                        <w:t>(</w:t>
                      </w:r>
                      <w:proofErr w:type="gramEnd"/>
                      <w:r>
                        <w:t>3.5)</w:t>
                      </w:r>
                    </w:p>
                  </w:txbxContent>
                </v:textbox>
              </v:oval>
              <v:shape id="_x0000_s33391" type="#_x0000_t32" style="position:absolute;left:5058;top:8925;width:1736;height:0" o:connectortype="straight">
                <v:stroke endarrow="block"/>
              </v:shape>
              <v:oval id="_x0000_s33392" style="position:absolute;left:6794;top:8400;width:1832;height:1065;mso-width-relative:margin;mso-height-relative:margin">
                <v:textbox style="mso-next-textbox:#_x0000_s33392">
                  <w:txbxContent>
                    <w:p w:rsidR="00CB0DFF" w:rsidRDefault="00CB0DFF" w:rsidP="00CD37C4">
                      <w:proofErr w:type="spellStart"/>
                      <w:r>
                        <w:t>CHECK_</w:t>
                      </w:r>
                      <w:proofErr w:type="gramStart"/>
                      <w:r>
                        <w:t>pipeline</w:t>
                      </w:r>
                      <w:proofErr w:type="spellEnd"/>
                      <w:r>
                        <w:t>(</w:t>
                      </w:r>
                      <w:proofErr w:type="spellStart"/>
                      <w:proofErr w:type="gramEnd"/>
                      <w:r>
                        <w:t>void</w:t>
                      </w:r>
                      <w:proofErr w:type="spellEnd"/>
                      <w:r>
                        <w:t>)</w:t>
                      </w:r>
                    </w:p>
                  </w:txbxContent>
                </v:textbox>
              </v:oval>
              <v:shape id="_x0000_s33393" type="#_x0000_t32" style="position:absolute;left:5058;top:8925;width:0;height:975" o:connectortype="straight"/>
              <v:shape id="_x0000_s33394" type="#_x0000_t32" style="position:absolute;left:2235;top:8010;width:15;height:390" o:connectortype="straight">
                <v:stroke endarrow="block"/>
              </v:shape>
              <v:shape id="_x0000_s33395" type="#_x0000_t202" style="position:absolute;left:1363;top:7552;width:2109;height:653;mso-height-percent:200;mso-height-percent:200;mso-width-relative:margin;mso-height-relative:margin" filled="f" stroked="f">
                <v:textbox style="mso-next-textbox:#_x0000_s33395;mso-fit-shape-to-text:t">
                  <w:txbxContent>
                    <w:p w:rsidR="00CB0DFF" w:rsidRDefault="00CB0DFF" w:rsidP="00CD37C4">
                      <w:r>
                        <w:t>Graphe de mission</w:t>
                      </w:r>
                    </w:p>
                  </w:txbxContent>
                </v:textbox>
              </v:shape>
              <v:shape id="_x0000_s33396" type="#_x0000_t4" style="position:absolute;left:6794;top:9870;width:1832;height:1560;mso-width-relative:margin;mso-height-relative:margin">
                <v:textbox style="mso-next-textbox:#_x0000_s33396">
                  <w:txbxContent>
                    <w:p w:rsidR="00CB0DFF" w:rsidRDefault="00CB0DFF" w:rsidP="00CD37C4">
                      <w:proofErr w:type="spellStart"/>
                      <w:r>
                        <w:t>IF_</w:t>
                      </w:r>
                      <w:proofErr w:type="gramStart"/>
                      <w:r>
                        <w:t>failed</w:t>
                      </w:r>
                      <w:proofErr w:type="spellEnd"/>
                      <w:r>
                        <w:t>(</w:t>
                      </w:r>
                      <w:proofErr w:type="gramEnd"/>
                      <w:r>
                        <w:t>end)</w:t>
                      </w:r>
                    </w:p>
                  </w:txbxContent>
                </v:textbox>
              </v:shape>
              <v:shape id="_x0000_s33397" type="#_x0000_t202" style="position:absolute;left:6988;top:11467;width:692;height:653;mso-height-percent:200;mso-height-percent:200;mso-width-relative:margin;mso-height-relative:margin" filled="f" stroked="f">
                <v:textbox style="mso-next-textbox:#_x0000_s33397;mso-fit-shape-to-text:t">
                  <w:txbxContent>
                    <w:p w:rsidR="00CB0DFF" w:rsidRDefault="00CB0DFF" w:rsidP="00CD37C4">
                      <w:r>
                        <w:t>Oui</w:t>
                      </w:r>
                    </w:p>
                  </w:txbxContent>
                </v:textbox>
              </v:shape>
              <v:shape id="_x0000_s33398" type="#_x0000_t32" style="position:absolute;left:7710;top:11452;width:0;height:518" o:connectortype="straight">
                <v:stroke endarrow="block"/>
              </v:shape>
              <v:shape id="_x0000_s33399" type="#_x0000_t32" style="position:absolute;left:7710;top:9465;width:0;height:435" o:connectortype="straight">
                <v:stroke endarrow="block"/>
              </v:shape>
              <v:shape id="_x0000_s33400" type="#_x0000_t32" style="position:absolute;left:8626;top:10650;width:1020;height:0" o:connectortype="straight">
                <v:stroke endarrow="block"/>
              </v:shape>
              <v:shape id="_x0000_s33401" type="#_x0000_t202" style="position:absolute;left:8518;top:10282;width:692;height:653;mso-height-percent:200;mso-height-percent:200;mso-width-relative:margin;mso-height-relative:margin" filled="f" stroked="f">
                <v:textbox style="mso-next-textbox:#_x0000_s33401;mso-fit-shape-to-text:t">
                  <w:txbxContent>
                    <w:p w:rsidR="00CB0DFF" w:rsidRDefault="00CB0DFF" w:rsidP="00CD37C4">
                      <w:r>
                        <w:t>Non</w:t>
                      </w:r>
                    </w:p>
                  </w:txbxContent>
                </v:textbox>
              </v:shape>
              <v:oval id="_x0000_s33402" style="position:absolute;left:6794;top:11970;width:1832;height:1065;mso-width-relative:margin;mso-height-relative:margin">
                <v:textbox style="mso-next-textbox:#_x0000_s33402">
                  <w:txbxContent>
                    <w:p w:rsidR="00CB0DFF" w:rsidRDefault="00CB0DFF" w:rsidP="00CD37C4">
                      <w:proofErr w:type="gramStart"/>
                      <w:r>
                        <w:t>END(</w:t>
                      </w:r>
                      <w:proofErr w:type="spellStart"/>
                      <w:proofErr w:type="gramEnd"/>
                      <w:r>
                        <w:t>void</w:t>
                      </w:r>
                      <w:proofErr w:type="spellEnd"/>
                      <w:r>
                        <w:t>)</w:t>
                      </w:r>
                    </w:p>
                  </w:txbxContent>
                </v:textbox>
              </v:oval>
              <v:oval id="_x0000_s33403" style="position:absolute;left:9646;top:10140;width:1832;height:1065;mso-width-relative:margin;mso-height-relative:margin">
                <v:textbox style="mso-next-textbox:#_x0000_s33403">
                  <w:txbxContent>
                    <w:p w:rsidR="00CB0DFF" w:rsidRDefault="00CB0DFF" w:rsidP="00CD37C4">
                      <w:proofErr w:type="spellStart"/>
                      <w:r>
                        <w:t>FOLLOW_pipeline</w:t>
                      </w:r>
                      <w:proofErr w:type="spellEnd"/>
                      <w:r>
                        <w:t>(30)</w:t>
                      </w:r>
                    </w:p>
                  </w:txbxContent>
                </v:textbox>
              </v:oval>
              <v:group id="_x0000_s33404" style="position:absolute;left:10253;top:11977;width:630;height:143" coordorigin="8550,3810" coordsize="630,143">
                <v:oval id="_x0000_s33405" style="position:absolute;left:8550;top:3810;width:143;height:143" fillcolor="black [3213]"/>
                <v:oval id="_x0000_s33406" style="position:absolute;left:8790;top:3810;width:143;height:143" fillcolor="black [3213]"/>
                <v:oval id="_x0000_s33407" style="position:absolute;left:9037;top:3810;width:143;height:143" fillcolor="black [3213]"/>
              </v:group>
              <v:shape id="_x0000_s33408" type="#_x0000_t32" style="position:absolute;left:10530;top:11227;width:0;height:518" o:connectortype="straight">
                <v:stroke endarrow="block"/>
              </v:shape>
            </v:group>
            <v:group id="_x0000_s33409" style="position:absolute;left:3968;top:2855;width:7756;height:6198" coordorigin="3968,2316" coordsize="7756,6198">
              <v:shape id="_x0000_s33410" type="#_x0000_t13" style="position:absolute;left:4282;top:2970;width:705;height:720;rotation:2148868fd" adj="9774,4050"/>
              <v:group id="_x0000_s33411" style="position:absolute;left:4948;top:2970;width:6776;height:4151" coordorigin="4948,2970" coordsize="6776,4151">
                <v:group id="_x0000_s33412" style="position:absolute;left:8760;top:4620;width:630;height:143" coordorigin="8550,3810" coordsize="630,143">
                  <v:oval id="_x0000_s33413" style="position:absolute;left:8550;top:3810;width:143;height:143" fillcolor="black [3213]"/>
                  <v:oval id="_x0000_s33414" style="position:absolute;left:8790;top:3810;width:143;height:143" fillcolor="black [3213]"/>
                  <v:oval id="_x0000_s33415" style="position:absolute;left:9037;top:3810;width:143;height:143" fillcolor="black [3213]"/>
                </v:group>
                <v:roundrect id="_x0000_s33416" style="position:absolute;left:4956;top:4211;width:1511;height:723;mso-height-percent:200;mso-height-percent:200;mso-width-relative:margin;mso-height-relative:margin" arcsize="10923f">
                  <v:textbox style="mso-next-textbox:#_x0000_s33416;mso-fit-shape-to-text:t">
                    <w:txbxContent>
                      <w:p w:rsidR="00CB0DFF" w:rsidRDefault="00CB0DFF" w:rsidP="00CD37C4">
                        <w:proofErr w:type="spellStart"/>
                        <w:proofErr w:type="gramStart"/>
                        <w:r>
                          <w:t>start</w:t>
                        </w:r>
                        <w:proofErr w:type="spellEnd"/>
                        <w:proofErr w:type="gramEnd"/>
                      </w:p>
                    </w:txbxContent>
                  </v:textbox>
                </v:roundrect>
                <v:roundrect id="_x0000_s33417" style="position:absolute;left:6569;top:4194;width:1921;height:676;mso-width-relative:margin;mso-height-relative:margin" arcsize="10923f">
                  <v:textbox style="mso-next-textbox:#_x0000_s33417">
                    <w:txbxContent>
                      <w:p w:rsidR="00CB0DFF" w:rsidRDefault="00CB0DFF" w:rsidP="00CD37C4">
                        <w:proofErr w:type="spellStart"/>
                        <w:proofErr w:type="gramStart"/>
                        <w:r>
                          <w:t>attenteDeclenchageMission</w:t>
                        </w:r>
                        <w:proofErr w:type="spellEnd"/>
                        <w:proofErr w:type="gramEnd"/>
                      </w:p>
                    </w:txbxContent>
                  </v:textbox>
                </v:roundrect>
                <v:roundrect id="_x0000_s33418" style="position:absolute;left:9585;top:4210;width:2139;height:723;mso-height-percent:200;mso-height-percent:200;mso-width-relative:margin;mso-height-relative:margin" arcsize="10923f">
                  <v:textbox style="mso-next-textbox:#_x0000_s33418;mso-fit-shape-to-text:t">
                    <w:txbxContent>
                      <w:p w:rsidR="00CB0DFF" w:rsidRDefault="00CB0DFF" w:rsidP="00CD37C4">
                        <w:proofErr w:type="spellStart"/>
                        <w:r>
                          <w:t>PipelineChecking</w:t>
                        </w:r>
                        <w:proofErr w:type="spellEnd"/>
                      </w:p>
                    </w:txbxContent>
                  </v:textbox>
                </v:roundrect>
                <v:shape id="_x0000_s33419" type="#_x0000_t32" style="position:absolute;left:5655;top:4901;width:15;height:259" o:connectortype="straight">
                  <v:stroke endarrow="block"/>
                </v:shape>
                <v:shape id="_x0000_s33420" type="#_x0000_t32" style="position:absolute;left:7425;top:3311;width:15;height:259" o:connectortype="straight">
                  <v:stroke endarrow="block"/>
                </v:shape>
                <v:shape id="_x0000_s33421" type="#_x0000_t32" style="position:absolute;left:5670;top:3570;width:2820;height:0" o:connectortype="straight"/>
                <v:shape id="_x0000_s33422" type="#_x0000_t32" style="position:absolute;left:5670;top:3570;width:15;height:624" o:connectortype="straight">
                  <v:stroke endarrow="block"/>
                </v:shape>
                <v:shape id="_x0000_s33423" type="#_x0000_t32" style="position:absolute;left:7440;top:3579;width:15;height:624" o:connectortype="straight">
                  <v:stroke endarrow="block"/>
                </v:shape>
                <v:shape id="_x0000_s33424" type="#_x0000_t32" style="position:absolute;left:10530;top:3579;width:15;height:624" o:connectortype="straight">
                  <v:stroke endarrow="block"/>
                </v:shape>
                <v:shape id="_x0000_s33425" type="#_x0000_t202" style="position:absolute;left:6794;top:2970;width:2109;height:653;mso-height-percent:200;mso-height-percent:200;mso-width-relative:margin;mso-height-relative:margin" filled="f" stroked="f">
                  <v:textbox style="mso-next-textbox:#_x0000_s33425;mso-fit-shape-to-text:t">
                    <w:txbxContent>
                      <w:p w:rsidR="00CB0DFF" w:rsidRDefault="00CB0DFF" w:rsidP="00CD37C4">
                        <w:r>
                          <w:t>Liste des fonctions</w:t>
                        </w:r>
                      </w:p>
                    </w:txbxContent>
                  </v:textbox>
                </v:shape>
                <v:shape id="_x0000_s33426" type="#_x0000_t202" style="position:absolute;left:4948;top:5160;width:1511;height:712;mso-width-relative:margin;mso-height-relative:margin">
                  <v:textbox style="mso-next-textbox:#_x0000_s33426">
                    <w:txbxContent>
                      <w:p w:rsidR="00CB0DFF" w:rsidRDefault="00CB0DFF" w:rsidP="00CD37C4">
                        <w:proofErr w:type="spellStart"/>
                        <w:r>
                          <w:t>SYSTEM_</w:t>
                        </w:r>
                        <w:proofErr w:type="gramStart"/>
                        <w:r>
                          <w:t>printf</w:t>
                        </w:r>
                        <w:proofErr w:type="spellEnd"/>
                        <w:r>
                          <w:t>(</w:t>
                        </w:r>
                        <w:proofErr w:type="spellStart"/>
                        <w:proofErr w:type="gramEnd"/>
                        <w:r>
                          <w:t>true</w:t>
                        </w:r>
                        <w:proofErr w:type="spellEnd"/>
                        <w:r>
                          <w:t>)</w:t>
                        </w:r>
                      </w:p>
                    </w:txbxContent>
                  </v:textbox>
                </v:shape>
                <v:shape id="_x0000_s33427" type="#_x0000_t202" style="position:absolute;left:4948;top:6150;width:1511;height:712;mso-width-relative:margin;mso-height-relative:margin">
                  <v:textbox style="mso-next-textbox:#_x0000_s33427">
                    <w:txbxContent>
                      <w:p w:rsidR="00CB0DFF" w:rsidRDefault="00CB0DFF" w:rsidP="00CD37C4">
                        <w:proofErr w:type="spellStart"/>
                        <w:r>
                          <w:t>TCP_</w:t>
                        </w:r>
                        <w:proofErr w:type="gramStart"/>
                        <w:r>
                          <w:t>start</w:t>
                        </w:r>
                        <w:proofErr w:type="spellEnd"/>
                        <w:r>
                          <w:t>(</w:t>
                        </w:r>
                        <w:proofErr w:type="gramEnd"/>
                        <w:r>
                          <w:t>auto)</w:t>
                        </w:r>
                      </w:p>
                    </w:txbxContent>
                  </v:textbox>
                </v:shape>
                <v:shape id="_x0000_s33428" type="#_x0000_t32" style="position:absolute;left:5640;top:5876;width:15;height:259" o:connectortype="straight">
                  <v:stroke endarrow="block"/>
                </v:shape>
                <v:shape id="_x0000_s33429" type="#_x0000_t32" style="position:absolute;left:5625;top:6862;width:15;height:259" o:connectortype="straight">
                  <v:stroke dashstyle="dash" endarrow="block"/>
                </v:shape>
                <v:shape id="_x0000_s33430" type="#_x0000_t32" style="position:absolute;left:7410;top:4870;width:15;height:259" o:connectortype="straight">
                  <v:stroke endarrow="block"/>
                </v:shape>
                <v:shape id="_x0000_s33431" type="#_x0000_t202" style="position:absolute;left:6569;top:5164;width:1921;height:712;mso-width-relative:margin;mso-height-relative:margin">
                  <v:textbox style="mso-next-textbox:#_x0000_s33431">
                    <w:txbxContent>
                      <w:p w:rsidR="00CB0DFF" w:rsidRDefault="00CB0DFF" w:rsidP="00CD37C4">
                        <w:proofErr w:type="spellStart"/>
                        <w:r>
                          <w:t>WAIT_</w:t>
                        </w:r>
                        <w:proofErr w:type="gramStart"/>
                        <w:r>
                          <w:t>forStart</w:t>
                        </w:r>
                        <w:proofErr w:type="spellEnd"/>
                        <w:r>
                          <w:t>(</w:t>
                        </w:r>
                        <w:proofErr w:type="spellStart"/>
                        <w:proofErr w:type="gramEnd"/>
                        <w:r>
                          <w:t>void</w:t>
                        </w:r>
                        <w:proofErr w:type="spellEnd"/>
                        <w:r>
                          <w:t>)</w:t>
                        </w:r>
                      </w:p>
                    </w:txbxContent>
                  </v:textbox>
                </v:shape>
                <v:shape id="_x0000_s33432" type="#_x0000_t202" style="position:absolute;left:6569;top:6150;width:1921;height:712;mso-width-relative:margin;mso-height-relative:margin">
                  <v:textbox style="mso-next-textbox:#_x0000_s33432">
                    <w:txbxContent>
                      <w:p w:rsidR="00CB0DFF" w:rsidRDefault="00CB0DFF" w:rsidP="00CD37C4">
                        <w:proofErr w:type="spellStart"/>
                        <w:r>
                          <w:t>WAIT_</w:t>
                        </w:r>
                        <w:proofErr w:type="gramStart"/>
                        <w:r>
                          <w:t>forStart</w:t>
                        </w:r>
                        <w:proofErr w:type="spellEnd"/>
                        <w:r>
                          <w:t>(</w:t>
                        </w:r>
                        <w:proofErr w:type="spellStart"/>
                        <w:proofErr w:type="gramEnd"/>
                        <w:r>
                          <w:t>void</w:t>
                        </w:r>
                        <w:proofErr w:type="spellEnd"/>
                        <w:r>
                          <w:t>)</w:t>
                        </w:r>
                      </w:p>
                    </w:txbxContent>
                  </v:textbox>
                </v:shape>
                <v:shape id="_x0000_s33433" type="#_x0000_t32" style="position:absolute;left:7425;top:5872;width:15;height:259" o:connectortype="straight">
                  <v:stroke endarrow="block"/>
                </v:shape>
                <v:shape id="_x0000_s33434" type="#_x0000_t32" style="position:absolute;left:5640;top:7121;width:819;height:0" o:connectortype="straight">
                  <v:stroke dashstyle="dash"/>
                </v:shape>
                <v:shape id="_x0000_s33435" type="#_x0000_t32" style="position:absolute;left:6524;top:3725;width:0;height:3370;flip:y" o:connectortype="straight">
                  <v:stroke dashstyle="dash"/>
                </v:shape>
                <v:shape id="_x0000_s33436" type="#_x0000_t32" style="position:absolute;left:6524;top:3725;width:931;height:0" o:connectortype="straight">
                  <v:stroke dashstyle="dash"/>
                </v:shape>
                <v:shape id="_x0000_s33437" type="#_x0000_t32" style="position:absolute;left:7455;top:6862;width:15;height:259" o:connectortype="straight">
                  <v:stroke dashstyle="dash" endarrow="block"/>
                </v:shape>
                <v:shape id="_x0000_s33438" type="#_x0000_t32" style="position:absolute;left:7470;top:7121;width:1095;height:0" o:connectortype="straight">
                  <v:stroke dashstyle="dash"/>
                </v:shape>
                <v:shape id="_x0000_s33439" type="#_x0000_t32" style="position:absolute;left:9465;top:3725;width:0;height:3370;flip:y" o:connectortype="straight">
                  <v:stroke dashstyle="dash"/>
                </v:shape>
                <v:shape id="_x0000_s33440" type="#_x0000_t32" style="position:absolute;left:9465;top:3725;width:1065;height:0" o:connectortype="straight">
                  <v:stroke dashstyle="dash"/>
                </v:shape>
                <v:group id="_x0000_s33441" style="position:absolute;left:8753;top:6978;width:630;height:143" coordorigin="8550,3810" coordsize="630,143">
                  <v:oval id="_x0000_s33442" style="position:absolute;left:8550;top:3810;width:143;height:143" fillcolor="black [3213]"/>
                  <v:oval id="_x0000_s33443" style="position:absolute;left:8790;top:3810;width:143;height:143" fillcolor="black [3213]"/>
                  <v:oval id="_x0000_s33444" style="position:absolute;left:9037;top:3810;width:143;height:143" fillcolor="black [3213]"/>
                </v:group>
                <v:shape id="_x0000_s33445" type="#_x0000_t32" style="position:absolute;left:9465;top:3570;width:1080;height:1" o:connectortype="straight"/>
                <v:group id="_x0000_s33446" style="position:absolute;left:8723;top:3480;width:630;height:143" coordorigin="8550,3810" coordsize="630,143">
                  <v:oval id="_x0000_s33447" style="position:absolute;left:8550;top:3810;width:143;height:143" fillcolor="black [3213]"/>
                  <v:oval id="_x0000_s33448" style="position:absolute;left:8790;top:3810;width:143;height:143" fillcolor="black [3213]"/>
                  <v:oval id="_x0000_s33449" style="position:absolute;left:9037;top:3810;width:143;height:143" fillcolor="black [3213]"/>
                </v:group>
              </v:group>
              <v:shape id="_x0000_s33450" type="#_x0000_t13" style="position:absolute;left:4455;top:7298;width:705;height:720;rotation:8017404fd" adj="9774,4050"/>
              <v:shape id="_x0000_s33451" type="#_x0000_t202" style="position:absolute;left:3968;top:2316;width:3628;height:962;mso-width-percent:400;mso-height-percent:200;mso-width-percent:400;mso-height-percent:200;mso-width-relative:margin;mso-height-relative:margin" filled="f" stroked="f">
                <v:textbox style="mso-next-textbox:#_x0000_s33451;mso-fit-shape-to-text:t">
                  <w:txbxContent>
                    <w:p w:rsidR="00CB0DFF" w:rsidRPr="000F5265" w:rsidRDefault="00CB0DFF" w:rsidP="00CD37C4">
                      <w:pPr>
                        <w:rPr>
                          <w:b/>
                        </w:rPr>
                      </w:pPr>
                      <w:r w:rsidRPr="000F5265">
                        <w:rPr>
                          <w:b/>
                        </w:rPr>
                        <w:t>Interprétation du texte et création des fonctions en mémoire</w:t>
                      </w:r>
                    </w:p>
                  </w:txbxContent>
                </v:textbox>
              </v:shape>
              <v:shape id="_x0000_s33452" type="#_x0000_t202" style="position:absolute;left:5168;top:7552;width:3628;height:962;mso-width-percent:400;mso-height-percent:200;mso-width-percent:400;mso-height-percent:200;mso-width-relative:margin;mso-height-relative:margin" filled="f" stroked="f">
                <v:textbox style="mso-next-textbox:#_x0000_s33452;mso-fit-shape-to-text:t">
                  <w:txbxContent>
                    <w:p w:rsidR="00CB0DFF" w:rsidRPr="000F5265" w:rsidRDefault="00CB0DFF" w:rsidP="00CD37C4">
                      <w:pPr>
                        <w:rPr>
                          <w:b/>
                        </w:rPr>
                      </w:pPr>
                      <w:r>
                        <w:rPr>
                          <w:b/>
                        </w:rPr>
                        <w:t>Création du graphe par liaison des fonctions et des appels de fonctions</w:t>
                      </w:r>
                    </w:p>
                  </w:txbxContent>
                </v:textbox>
              </v:shape>
            </v:group>
          </v:group>
        </w:pict>
      </w:r>
      <w:r w:rsidR="00CD37C4">
        <w:rPr>
          <w:noProof/>
          <w:lang w:eastAsia="fr-FR"/>
        </w:rPr>
        <w:drawing>
          <wp:anchor distT="0" distB="0" distL="114300" distR="114300" simplePos="0" relativeHeight="254268928" behindDoc="0" locked="0" layoutInCell="1" allowOverlap="1">
            <wp:simplePos x="0" y="0"/>
            <wp:positionH relativeFrom="column">
              <wp:posOffset>-157480</wp:posOffset>
            </wp:positionH>
            <wp:positionV relativeFrom="paragraph">
              <wp:posOffset>156845</wp:posOffset>
            </wp:positionV>
            <wp:extent cx="1728470" cy="2381250"/>
            <wp:effectExtent l="171450" t="133350" r="367030" b="304800"/>
            <wp:wrapSquare wrapText="bothSides"/>
            <wp:docPr id="244"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srcRect/>
                    <a:stretch>
                      <a:fillRect/>
                    </a:stretch>
                  </pic:blipFill>
                  <pic:spPr bwMode="auto">
                    <a:xfrm>
                      <a:off x="0" y="0"/>
                      <a:ext cx="1728470" cy="2381250"/>
                    </a:xfrm>
                    <a:prstGeom prst="rect">
                      <a:avLst/>
                    </a:prstGeom>
                    <a:ln>
                      <a:noFill/>
                    </a:ln>
                    <a:effectLst>
                      <a:outerShdw blurRad="292100" dist="139700" dir="2700000" algn="tl" rotWithShape="0">
                        <a:srgbClr val="333333">
                          <a:alpha val="65000"/>
                        </a:srgbClr>
                      </a:outerShdw>
                    </a:effectLst>
                  </pic:spPr>
                </pic:pic>
              </a:graphicData>
            </a:graphic>
          </wp:anchor>
        </w:drawing>
      </w:r>
    </w:p>
    <w:p w:rsidR="00CD37C4" w:rsidRDefault="00CD37C4" w:rsidP="00CD37C4"/>
    <w:p w:rsidR="00CD37C4" w:rsidRDefault="00CD37C4" w:rsidP="00CD37C4"/>
    <w:p w:rsidR="00CD37C4" w:rsidRDefault="00CD37C4" w:rsidP="00CD37C4"/>
    <w:p w:rsidR="00CD37C4" w:rsidRDefault="00CD37C4" w:rsidP="00CD37C4"/>
    <w:p w:rsidR="00CD37C4" w:rsidRDefault="00CD37C4" w:rsidP="00CD37C4"/>
    <w:p w:rsidR="00CD37C4" w:rsidRDefault="00CD37C4" w:rsidP="00CD37C4"/>
    <w:p w:rsidR="00CD37C4" w:rsidRDefault="00CD37C4" w:rsidP="00CD37C4"/>
    <w:p w:rsidR="00CD37C4" w:rsidRPr="00FD6F8F" w:rsidRDefault="00CD37C4" w:rsidP="00CD37C4"/>
    <w:p w:rsidR="00CD37C4" w:rsidRDefault="00CD37C4" w:rsidP="00CD37C4">
      <w:pPr>
        <w:rPr>
          <w:rFonts w:asciiTheme="majorHAnsi" w:eastAsiaTheme="majorEastAsia" w:hAnsiTheme="majorHAnsi" w:cstheme="majorBidi"/>
          <w:b/>
          <w:bCs/>
          <w:color w:val="4F81BD" w:themeColor="accent1"/>
        </w:rPr>
      </w:pPr>
      <w:r>
        <w:br w:type="page"/>
      </w:r>
    </w:p>
    <w:p w:rsidR="00CD37C4" w:rsidRDefault="00CD37C4" w:rsidP="00CD37C4">
      <w:pPr>
        <w:jc w:val="both"/>
        <w:rPr>
          <w:b/>
        </w:rPr>
      </w:pPr>
      <w:r>
        <w:rPr>
          <w:b/>
        </w:rPr>
        <w:lastRenderedPageBreak/>
        <w:t>Principe et Bilan 2010 :</w:t>
      </w:r>
    </w:p>
    <w:p w:rsidR="00CD37C4" w:rsidRDefault="00CD37C4" w:rsidP="00CD37C4">
      <w:pPr>
        <w:jc w:val="both"/>
      </w:pPr>
      <w:r>
        <w:t>Le compilateur de mission a pour rôle de rendre facile et fiable le changement de planification de mission. Il reçoit un fichier texte en entrée avec la mission décrite dans un langage maison, le compile, puis passe la main au lecteur de mission qui répondra aux requêtes du noyau décisionnaire quand celui-ci lui demandera l’étape suivante de la mission par exemple.</w:t>
      </w:r>
    </w:p>
    <w:p w:rsidR="00CD37C4" w:rsidRDefault="00CD37C4" w:rsidP="00CD37C4">
      <w:pPr>
        <w:jc w:val="both"/>
      </w:pPr>
      <w:r>
        <w:t>L’année dernière, le compilateur de mission et le langage ont été réalisés en un seul jour et fonctionnaient comme nous le souhaitions. Cependant, la rapidité de développement a laissé quelques défauts qui sont :</w:t>
      </w:r>
    </w:p>
    <w:p w:rsidR="00CD37C4" w:rsidRDefault="00CD37C4" w:rsidP="00CD37C4">
      <w:pPr>
        <w:pStyle w:val="Paragraphedeliste"/>
        <w:numPr>
          <w:ilvl w:val="0"/>
          <w:numId w:val="1"/>
        </w:numPr>
        <w:jc w:val="both"/>
      </w:pPr>
      <w:r>
        <w:t>Une difficulté de liaison entre les fonctions du fichier texte et les fonctions écrites en C</w:t>
      </w:r>
    </w:p>
    <w:p w:rsidR="00CD37C4" w:rsidRDefault="00CD37C4" w:rsidP="00CD37C4">
      <w:pPr>
        <w:pStyle w:val="Paragraphedeliste"/>
        <w:numPr>
          <w:ilvl w:val="0"/>
          <w:numId w:val="1"/>
        </w:numPr>
        <w:jc w:val="both"/>
      </w:pPr>
      <w:r>
        <w:t>Un manque de commentaires évident du programme</w:t>
      </w:r>
    </w:p>
    <w:p w:rsidR="00CD37C4" w:rsidRDefault="00CD37C4" w:rsidP="00CD37C4">
      <w:pPr>
        <w:pStyle w:val="Paragraphedeliste"/>
        <w:numPr>
          <w:ilvl w:val="0"/>
          <w:numId w:val="1"/>
        </w:numPr>
        <w:jc w:val="both"/>
      </w:pPr>
      <w:r>
        <w:t xml:space="preserve">Un langage maison peu réfléchi </w:t>
      </w:r>
    </w:p>
    <w:p w:rsidR="00CD37C4" w:rsidRDefault="00CD37C4" w:rsidP="00CD37C4">
      <w:pPr>
        <w:jc w:val="both"/>
        <w:rPr>
          <w:b/>
        </w:rPr>
      </w:pPr>
      <w:r>
        <w:rPr>
          <w:b/>
        </w:rPr>
        <w:t>Objectifs 2011 :</w:t>
      </w:r>
    </w:p>
    <w:p w:rsidR="00CD37C4" w:rsidRDefault="00CD37C4" w:rsidP="00CD37C4">
      <w:pPr>
        <w:jc w:val="both"/>
      </w:pPr>
      <w:r>
        <w:t xml:space="preserve">Il s’agira de développer le programme de mission sous la forme schématisée par FP5 en reprenant les codes de l’année dernière. </w:t>
      </w:r>
    </w:p>
    <w:p w:rsidR="00CD37C4" w:rsidRDefault="00CD37C4" w:rsidP="00CD37C4">
      <w:pPr>
        <w:jc w:val="both"/>
      </w:pPr>
      <w:r>
        <w:t>Le fichier texte pourrait par la suite être rédigé par un logiciel fait maison qui transforme la représentation graphique du logigramme de mission en code Aqu</w:t>
      </w:r>
      <w:r w:rsidRPr="00E71FDC">
        <w:rPr>
          <w:b/>
        </w:rPr>
        <w:t>atis</w:t>
      </w:r>
      <w:r>
        <w:t>.</w:t>
      </w:r>
    </w:p>
    <w:p w:rsidR="00CD37C4" w:rsidRDefault="00CD37C4" w:rsidP="00CD37C4">
      <w:pPr>
        <w:jc w:val="both"/>
      </w:pPr>
      <w:r>
        <w:t>De bonnes bases de C, la maîtrise parfaite des pointeurs et des structures de données sont importantes ici.</w:t>
      </w:r>
    </w:p>
    <w:p w:rsidR="00CD37C4" w:rsidRDefault="00CD37C4" w:rsidP="00CE2873">
      <w:pPr>
        <w:pStyle w:val="Titre3"/>
        <w:numPr>
          <w:ilvl w:val="2"/>
          <w:numId w:val="48"/>
        </w:numPr>
        <w:spacing w:before="0"/>
      </w:pPr>
      <w:bookmarkStart w:id="157" w:name="_Toc280109640"/>
      <w:r>
        <w:t>IHM du PC extérieur</w:t>
      </w:r>
      <w:bookmarkEnd w:id="157"/>
    </w:p>
    <w:p w:rsidR="00CD37C4" w:rsidRDefault="00CD37C4" w:rsidP="00CD37C4">
      <w:pPr>
        <w:spacing w:after="0"/>
        <w:jc w:val="both"/>
        <w:rPr>
          <w:b/>
        </w:rPr>
      </w:pPr>
    </w:p>
    <w:p w:rsidR="00CD37C4" w:rsidRDefault="00CD37C4" w:rsidP="00CD37C4">
      <w:pPr>
        <w:jc w:val="both"/>
        <w:rPr>
          <w:b/>
        </w:rPr>
      </w:pPr>
      <w:r>
        <w:rPr>
          <w:b/>
        </w:rPr>
        <w:t>Principe et Bilan 2010 :</w:t>
      </w:r>
    </w:p>
    <w:p w:rsidR="00CD37C4" w:rsidRDefault="00CD37C4" w:rsidP="00CD37C4">
      <w:pPr>
        <w:keepNext/>
        <w:jc w:val="center"/>
      </w:pPr>
      <w:r>
        <w:rPr>
          <w:noProof/>
          <w:lang w:eastAsia="fr-FR"/>
        </w:rPr>
        <w:drawing>
          <wp:inline distT="0" distB="0" distL="0" distR="0">
            <wp:extent cx="3638550" cy="2734937"/>
            <wp:effectExtent l="19050" t="0" r="0" b="0"/>
            <wp:docPr id="245" name="Image 196" descr="vlcsnap-2010-05-22-16h03m06s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lcsnap-2010-05-22-16h03m06s130"/>
                    <pic:cNvPicPr>
                      <a:picLocks noChangeAspect="1" noChangeArrowheads="1"/>
                    </pic:cNvPicPr>
                  </pic:nvPicPr>
                  <pic:blipFill>
                    <a:blip r:embed="rId126" cstate="print">
                      <a:lum bright="4000" contrast="-20000"/>
                    </a:blip>
                    <a:srcRect/>
                    <a:stretch>
                      <a:fillRect/>
                    </a:stretch>
                  </pic:blipFill>
                  <pic:spPr bwMode="auto">
                    <a:xfrm>
                      <a:off x="0" y="0"/>
                      <a:ext cx="3638550" cy="2734937"/>
                    </a:xfrm>
                    <a:prstGeom prst="rect">
                      <a:avLst/>
                    </a:prstGeom>
                    <a:noFill/>
                    <a:ln w="9525">
                      <a:noFill/>
                      <a:miter lim="800000"/>
                      <a:headEnd/>
                      <a:tailEnd/>
                    </a:ln>
                  </pic:spPr>
                </pic:pic>
              </a:graphicData>
            </a:graphic>
          </wp:inline>
        </w:drawing>
      </w:r>
    </w:p>
    <w:p w:rsidR="00CD37C4" w:rsidRPr="003023C7" w:rsidRDefault="00CD37C4" w:rsidP="00CD37C4">
      <w:pPr>
        <w:pStyle w:val="Lgende"/>
        <w:jc w:val="center"/>
      </w:pPr>
      <w:r>
        <w:t xml:space="preserve">Figure </w:t>
      </w:r>
      <w:r w:rsidR="00366AC3">
        <w:fldChar w:fldCharType="begin"/>
      </w:r>
      <w:r w:rsidR="00CF1288">
        <w:instrText xml:space="preserve"> SEQ Figure \* ARABIC </w:instrText>
      </w:r>
      <w:r w:rsidR="00366AC3">
        <w:fldChar w:fldCharType="separate"/>
      </w:r>
      <w:r w:rsidR="00CB0DFF">
        <w:rPr>
          <w:noProof/>
        </w:rPr>
        <w:t>4</w:t>
      </w:r>
      <w:r w:rsidR="00366AC3">
        <w:fldChar w:fldCharType="end"/>
      </w:r>
      <w:r>
        <w:t xml:space="preserve"> : IHM d'Aquatis '10</w:t>
      </w:r>
    </w:p>
    <w:p w:rsidR="00CD37C4" w:rsidRDefault="00CD37C4" w:rsidP="00CD37C4">
      <w:pPr>
        <w:jc w:val="both"/>
      </w:pPr>
      <w:r>
        <w:lastRenderedPageBreak/>
        <w:t>L’IHM (Interface Homme Machine) développée en 2010 avait pour rôle d’informer l’utilisateur de ce que renvoyait chaque capteur. Elle permettait également à l’opérateur local d’envoyer des ordres au robot à l’aide d’une manette lorsque nous étions en mode ROV. Aucun flux vidéo ne remontait vers le PC extérieur.</w:t>
      </w:r>
    </w:p>
    <w:p w:rsidR="00CD37C4" w:rsidRDefault="00CD37C4" w:rsidP="00CD37C4">
      <w:pPr>
        <w:spacing w:after="0"/>
        <w:jc w:val="both"/>
      </w:pPr>
      <w:r>
        <w:t>Cette IHM permettait à l’utilisateur de visualiser l’orientation du robot en trois dimensions sur son écran lors des tests de la centrale d’attitude. Il était également possible de se déplacer dans l’environnement 3D de cette IHM. Cette dernière fonctionnalité a été faite dans le but de mener une réflexion pour les années avenir ; étant donné que l’on apprend au robot à se repérer par rapport à une carte prédéfinie, ne serait-il pas possible que l’IHM reproduise l’environnement décrypté par le robot en trois dimensions ? Par la suite, il serait alors possible d’ajouter des précisions grâce à une autre reconstitution 3D faite à l’aide d’une caméra stéréo (couplage d’informations de reconstitution).</w:t>
      </w:r>
    </w:p>
    <w:p w:rsidR="00CD37C4" w:rsidRDefault="00CD37C4" w:rsidP="00CD37C4">
      <w:pPr>
        <w:spacing w:after="0"/>
        <w:jc w:val="both"/>
      </w:pPr>
    </w:p>
    <w:p w:rsidR="00CD37C4" w:rsidRDefault="00CD37C4" w:rsidP="00CD37C4">
      <w:pPr>
        <w:spacing w:after="0"/>
        <w:jc w:val="both"/>
      </w:pPr>
      <w:r>
        <w:t>On pourrait alors observer le robot évoluer virtuellement sur l’écran d’ordinateur, et tout cela synchronisé avec sa réelle évolution. Nous pouvons même pousser la chose beaucoup plus loin : le robot enregistrant toutes ses données de navigation, de capteurs et de choix, il serait alors possible de rejouer toute la mission qu’il a effectuée en trois dimensions.</w:t>
      </w:r>
    </w:p>
    <w:p w:rsidR="00CD37C4" w:rsidRDefault="00CD37C4" w:rsidP="00CD37C4">
      <w:pPr>
        <w:spacing w:after="0"/>
        <w:jc w:val="both"/>
      </w:pPr>
    </w:p>
    <w:p w:rsidR="00CD37C4" w:rsidRDefault="00CD37C4" w:rsidP="00CD37C4">
      <w:pPr>
        <w:spacing w:after="0"/>
        <w:jc w:val="both"/>
      </w:pPr>
      <w:r>
        <w:t>Un problème s’est cependant posé pendant le développement de cette IHM : Une fuite mémoire énorme qui la rendait inutilisable au bout de quelques secondes.</w:t>
      </w:r>
    </w:p>
    <w:p w:rsidR="00CD37C4" w:rsidRDefault="00CD37C4" w:rsidP="00CD37C4">
      <w:pPr>
        <w:spacing w:after="0"/>
        <w:jc w:val="both"/>
      </w:pPr>
    </w:p>
    <w:p w:rsidR="00CD37C4" w:rsidRDefault="00CD37C4" w:rsidP="00CD37C4">
      <w:pPr>
        <w:jc w:val="both"/>
        <w:rPr>
          <w:b/>
        </w:rPr>
      </w:pPr>
      <w:r>
        <w:rPr>
          <w:b/>
        </w:rPr>
        <w:t>Objectifs 2011 :</w:t>
      </w:r>
    </w:p>
    <w:p w:rsidR="00CD37C4" w:rsidRDefault="00CD37C4" w:rsidP="00CD37C4">
      <w:pPr>
        <w:jc w:val="both"/>
      </w:pPr>
      <w:r>
        <w:t xml:space="preserve">Cette année, l’objectif serait de réaliser une IHM à l’aide d’un logiciel graphique tel que </w:t>
      </w:r>
      <w:proofErr w:type="spellStart"/>
      <w:r w:rsidRPr="0005180A">
        <w:rPr>
          <w:i/>
        </w:rPr>
        <w:t>Qt</w:t>
      </w:r>
      <w:proofErr w:type="spellEnd"/>
      <w:r>
        <w:t xml:space="preserve"> pour récupérer les données transmises par le robot, qu’elles soient vidéo ou flux de données diverses. Elle devra également permettre à l’opérateur local de prendre le contrôle à distance du robot. L’idée d’environnement en trois dimensions est donc reportée à plus tard ; le temps de mettre en place une base d’IHM saine avant d’y implanter la moindre fonction de reconstitution 3D.</w:t>
      </w:r>
    </w:p>
    <w:p w:rsidR="00CD37C4" w:rsidRDefault="00CD37C4" w:rsidP="00CD37C4">
      <w:pPr>
        <w:jc w:val="both"/>
      </w:pPr>
      <w:r>
        <w:t>Plus précisément, la nouvelle IHM devra permettre à l’opérateur local de :</w:t>
      </w:r>
    </w:p>
    <w:p w:rsidR="00CD37C4" w:rsidRDefault="00CD37C4" w:rsidP="00CD37C4">
      <w:pPr>
        <w:pStyle w:val="Paragraphedeliste"/>
        <w:numPr>
          <w:ilvl w:val="0"/>
          <w:numId w:val="1"/>
        </w:numPr>
        <w:jc w:val="both"/>
      </w:pPr>
      <w:r>
        <w:t>S’abonner à différents flux d’informations vidéo et autres.</w:t>
      </w:r>
    </w:p>
    <w:p w:rsidR="00CD37C4" w:rsidRDefault="00CD37C4" w:rsidP="00CD37C4">
      <w:pPr>
        <w:pStyle w:val="Paragraphedeliste"/>
        <w:numPr>
          <w:ilvl w:val="0"/>
          <w:numId w:val="1"/>
        </w:numPr>
        <w:jc w:val="both"/>
      </w:pPr>
      <w:r>
        <w:t>Prendre le contrôle du robot à l’aide d’une manette.</w:t>
      </w:r>
    </w:p>
    <w:p w:rsidR="00CD37C4" w:rsidRPr="0005180A" w:rsidRDefault="00CD37C4" w:rsidP="00CD37C4">
      <w:pPr>
        <w:pStyle w:val="Paragraphedeliste"/>
        <w:numPr>
          <w:ilvl w:val="0"/>
          <w:numId w:val="1"/>
        </w:numPr>
        <w:jc w:val="both"/>
      </w:pPr>
      <w:r>
        <w:t>Activer ou non le mode AUV lorsque le robot sera connecté au PC extérieur.</w:t>
      </w:r>
    </w:p>
    <w:p w:rsidR="00CD37C4" w:rsidRDefault="00CD37C4" w:rsidP="00CD37C4">
      <w:r>
        <w:br w:type="page"/>
      </w:r>
    </w:p>
    <w:p w:rsidR="00CD37C4" w:rsidRDefault="00CD37C4" w:rsidP="00CE2873">
      <w:pPr>
        <w:pStyle w:val="Titre3"/>
        <w:numPr>
          <w:ilvl w:val="2"/>
          <w:numId w:val="48"/>
        </w:numPr>
        <w:spacing w:before="0"/>
      </w:pPr>
      <w:bookmarkStart w:id="158" w:name="_Toc280109641"/>
      <w:r>
        <w:lastRenderedPageBreak/>
        <w:t>Système d’abonnement</w:t>
      </w:r>
      <w:bookmarkEnd w:id="158"/>
    </w:p>
    <w:p w:rsidR="00CD37C4" w:rsidRPr="00D55AB1" w:rsidRDefault="00366AC3" w:rsidP="00CD37C4">
      <w:r>
        <w:rPr>
          <w:noProof/>
          <w:lang w:eastAsia="fr-FR"/>
        </w:rPr>
        <w:pict>
          <v:group id="_x0000_s33453" style="position:absolute;margin-left:1pt;margin-top:20.1pt;width:483.9pt;height:220.9pt;z-index:254270976" coordorigin="1438,2825" coordsize="9678,4418">
            <v:group id="_x0000_s33454" style="position:absolute;left:1438;top:3088;width:9678;height:4155" coordorigin="1438,2580" coordsize="9678,4155">
              <v:rect id="_x0000_s33455" style="position:absolute;left:1455;top:2625;width:2835;height:4110"/>
              <v:rect id="_x0000_s33456" style="position:absolute;left:8235;top:2625;width:2626;height:4110"/>
              <v:group id="_x0000_s33457" style="position:absolute;left:4290;top:3075;width:3945;height:2055" coordorigin="4725,3075" coordsize="2565,2055">
                <v:shape id="_x0000_s33458" type="#_x0000_t32" style="position:absolute;left:4725;top:3075;width:2565;height:0" o:connectortype="straight"/>
                <v:shape id="_x0000_s33459" type="#_x0000_t32" style="position:absolute;left:4725;top:3570;width:2565;height:0" o:connectortype="straight"/>
                <v:shape id="_x0000_s33460" type="#_x0000_t32" style="position:absolute;left:4725;top:4095;width:2565;height:0" o:connectortype="straight"/>
                <v:shape id="_x0000_s33461" type="#_x0000_t32" style="position:absolute;left:4725;top:4590;width:2565;height:0" o:connectortype="straight"/>
                <v:shape id="_x0000_s33462" type="#_x0000_t32" style="position:absolute;left:4725;top:5130;width:2565;height:0" o:connectortype="straight"/>
              </v:group>
              <v:shape id="_x0000_s33463" type="#_x0000_t202" style="position:absolute;left:4184;top:2730;width:3628;height:653;mso-width-percent:400;mso-height-percent:200;mso-width-percent:400;mso-height-percent:200;mso-width-relative:margin;mso-height-relative:margin" filled="f" stroked="f">
                <v:textbox style="mso-next-textbox:#_x0000_s33463;mso-fit-shape-to-text:t">
                  <w:txbxContent>
                    <w:p w:rsidR="00CB0DFF" w:rsidRDefault="00CB0DFF" w:rsidP="00CD37C4">
                      <w:r>
                        <w:t>Port de commande*</w:t>
                      </w:r>
                    </w:p>
                  </w:txbxContent>
                </v:textbox>
              </v:shape>
              <v:shape id="_x0000_s33464" type="#_x0000_t202" style="position:absolute;left:4200;top:3255;width:3627;height:495;mso-width-percent:400;mso-width-percent:400;mso-width-relative:margin;mso-height-relative:margin" filled="f" stroked="f">
                <v:textbox style="mso-next-textbox:#_x0000_s33464">
                  <w:txbxContent>
                    <w:p w:rsidR="00CB0DFF" w:rsidRDefault="00CB0DFF" w:rsidP="00CD37C4">
                      <w:r>
                        <w:t>Port d’abonnement flux vidéo1</w:t>
                      </w:r>
                    </w:p>
                  </w:txbxContent>
                </v:textbox>
              </v:shape>
              <v:shape id="_x0000_s33465" type="#_x0000_t202" style="position:absolute;left:4200;top:3780;width:3627;height:495;mso-width-percent:400;mso-width-percent:400;mso-width-relative:margin;mso-height-relative:margin" filled="f" stroked="f">
                <v:textbox style="mso-next-textbox:#_x0000_s33465">
                  <w:txbxContent>
                    <w:p w:rsidR="00CB0DFF" w:rsidRDefault="00CB0DFF" w:rsidP="00CD37C4">
                      <w:r>
                        <w:t>Port d’abonnement flux vidéo2</w:t>
                      </w:r>
                    </w:p>
                  </w:txbxContent>
                </v:textbox>
              </v:shape>
              <v:shape id="_x0000_s33466" type="#_x0000_t202" style="position:absolute;left:4201;top:4275;width:4184;height:405;mso-width-relative:margin;mso-height-relative:margin" filled="f" stroked="f">
                <v:textbox style="mso-next-textbox:#_x0000_s33466">
                  <w:txbxContent>
                    <w:p w:rsidR="00CB0DFF" w:rsidRDefault="00CB0DFF" w:rsidP="00CD37C4">
                      <w:r>
                        <w:t>Port d’abonnement flux données capteurs</w:t>
                      </w:r>
                    </w:p>
                  </w:txbxContent>
                </v:textbox>
              </v:shape>
              <v:shape id="_x0000_s33467" type="#_x0000_t202" style="position:absolute;left:4200;top:4815;width:4184;height:450;mso-width-relative:margin;mso-height-relative:margin" filled="f" stroked="f">
                <v:textbox style="mso-next-textbox:#_x0000_s33467">
                  <w:txbxContent>
                    <w:p w:rsidR="00CB0DFF" w:rsidRDefault="00CB0DFF" w:rsidP="00CD37C4">
                      <w:r>
                        <w:t>Port d’abonnement flux données divers</w:t>
                      </w:r>
                    </w:p>
                  </w:txbxContent>
                </v:textbox>
              </v:shape>
              <v:oval id="_x0000_s33468" style="position:absolute;left:4201;top:2985;width:179;height:180" fillcolor="black [3213]"/>
              <v:oval id="_x0000_s33469" style="position:absolute;left:8175;top:2985;width:179;height:180" fillcolor="black [3213]"/>
              <v:shape id="_x0000_s33470" type="#_x0000_t202" style="position:absolute;left:1438;top:2580;width:2626;height:762;mso-height-percent:200;mso-height-percent:200;mso-width-relative:margin;mso-height-relative:margin" filled="f" stroked="f">
                <v:textbox style="mso-next-textbox:#_x0000_s33470;mso-fit-shape-to-text:t">
                  <w:txbxContent>
                    <w:p w:rsidR="00CB0DFF" w:rsidRDefault="00CB0DFF" w:rsidP="00CD37C4">
                      <w:pPr>
                        <w:spacing w:after="0"/>
                      </w:pPr>
                      <w:r>
                        <w:t>PC embarqué</w:t>
                      </w:r>
                    </w:p>
                    <w:p w:rsidR="00CB0DFF" w:rsidRPr="00DC7FFE" w:rsidRDefault="00CB0DFF" w:rsidP="00CD37C4">
                      <w:pPr>
                        <w:spacing w:after="0"/>
                        <w:rPr>
                          <w:b/>
                        </w:rPr>
                      </w:pPr>
                      <w:r w:rsidRPr="00DC7FFE">
                        <w:rPr>
                          <w:b/>
                        </w:rPr>
                        <w:t>Serveur</w:t>
                      </w:r>
                      <w:r>
                        <w:rPr>
                          <w:b/>
                        </w:rPr>
                        <w:t>**</w:t>
                      </w:r>
                    </w:p>
                  </w:txbxContent>
                </v:textbox>
              </v:shape>
              <v:shape id="_x0000_s33471" type="#_x0000_t202" style="position:absolute;left:9495;top:2685;width:1621;height:762;mso-height-percent:200;mso-height-percent:200;mso-width-relative:margin;mso-height-relative:margin" filled="f" stroked="f">
                <v:textbox style="mso-next-textbox:#_x0000_s33471;mso-fit-shape-to-text:t">
                  <w:txbxContent>
                    <w:p w:rsidR="00CB0DFF" w:rsidRDefault="00CB0DFF" w:rsidP="00CD37C4">
                      <w:pPr>
                        <w:spacing w:after="0"/>
                      </w:pPr>
                      <w:r>
                        <w:t>PC  extérieur</w:t>
                      </w:r>
                    </w:p>
                    <w:p w:rsidR="00CB0DFF" w:rsidRPr="00DC7FFE" w:rsidRDefault="00CB0DFF" w:rsidP="00CD37C4">
                      <w:pPr>
                        <w:spacing w:after="0"/>
                        <w:rPr>
                          <w:b/>
                        </w:rPr>
                      </w:pPr>
                      <w:r>
                        <w:rPr>
                          <w:b/>
                        </w:rPr>
                        <w:t>Client</w:t>
                      </w:r>
                    </w:p>
                  </w:txbxContent>
                </v:textbox>
              </v:shape>
              <v:shape id="_x0000_s33472" type="#_x0000_t32" style="position:absolute;left:3525;top:3076;width:659;height:1;flip:y" o:connectortype="straight">
                <v:stroke endarrow="block"/>
              </v:shape>
              <v:shape id="_x0000_s33473" type="#_x0000_t32" style="position:absolute;left:3525;top:3570;width:765;height:0" o:connectortype="straight">
                <v:stroke endarrow="block"/>
              </v:shape>
              <v:shape id="_x0000_s33474" type="#_x0000_t32" style="position:absolute;left:3525;top:4095;width:765;height:0" o:connectortype="straight">
                <v:stroke endarrow="block"/>
              </v:shape>
              <v:shape id="_x0000_s33475" type="#_x0000_t32" style="position:absolute;left:3525;top:4590;width:765;height:0" o:connectortype="straight">
                <v:stroke endarrow="block"/>
              </v:shape>
              <v:shape id="_x0000_s33476" type="#_x0000_t32" style="position:absolute;left:3525;top:5130;width:765;height:0" o:connectortype="straight">
                <v:stroke endarrow="block"/>
              </v:shape>
              <v:shape id="_x0000_s33477" type="#_x0000_t32" style="position:absolute;left:1455;top:3342;width:2835;height:0" o:connectortype="straight"/>
              <v:shape id="_x0000_s33478" type="#_x0000_t32" style="position:absolute;left:8235;top:3387;width:2626;height:0" o:connectortype="straight"/>
              <v:shape id="_x0000_s33479" type="#_x0000_t202" style="position:absolute;left:1455;top:5973;width:2626;height:762;mso-height-percent:200;mso-height-percent:200;mso-width-relative:margin;mso-height-relative:margin" filled="f" stroked="f">
                <v:textbox style="mso-next-textbox:#_x0000_s33479;mso-fit-shape-to-text:t">
                  <w:txbxContent>
                    <w:p w:rsidR="00CB0DFF" w:rsidRDefault="00CB0DFF" w:rsidP="00CD37C4">
                      <w:pPr>
                        <w:spacing w:after="0"/>
                      </w:pPr>
                      <w:r>
                        <w:t>PC embarqué</w:t>
                      </w:r>
                    </w:p>
                    <w:p w:rsidR="00CB0DFF" w:rsidRPr="00DC7FFE" w:rsidRDefault="00CB0DFF" w:rsidP="00CD37C4">
                      <w:pPr>
                        <w:spacing w:after="0"/>
                        <w:rPr>
                          <w:b/>
                        </w:rPr>
                      </w:pPr>
                      <w:r>
                        <w:rPr>
                          <w:b/>
                        </w:rPr>
                        <w:t>Client</w:t>
                      </w:r>
                    </w:p>
                  </w:txbxContent>
                </v:textbox>
              </v:shape>
              <v:shape id="_x0000_s33480" type="#_x0000_t202" style="position:absolute;left:8235;top:5973;width:2626;height:762;mso-height-percent:200;mso-height-percent:200;mso-width-relative:margin;mso-height-relative:margin" filled="f" stroked="f">
                <v:textbox style="mso-next-textbox:#_x0000_s33480;mso-fit-shape-to-text:t">
                  <w:txbxContent>
                    <w:p w:rsidR="00CB0DFF" w:rsidRDefault="00CB0DFF" w:rsidP="00CD37C4">
                      <w:pPr>
                        <w:spacing w:after="0"/>
                      </w:pPr>
                      <w:r>
                        <w:t>PC embarqué</w:t>
                      </w:r>
                    </w:p>
                    <w:p w:rsidR="00CB0DFF" w:rsidRPr="00DC7FFE" w:rsidRDefault="00CB0DFF" w:rsidP="00CD37C4">
                      <w:pPr>
                        <w:spacing w:after="0"/>
                        <w:rPr>
                          <w:b/>
                        </w:rPr>
                      </w:pPr>
                      <w:r>
                        <w:rPr>
                          <w:b/>
                        </w:rPr>
                        <w:t>Serveur**</w:t>
                      </w:r>
                    </w:p>
                  </w:txbxContent>
                </v:textbox>
              </v:shape>
              <v:shape id="_x0000_s33481" type="#_x0000_t32" style="position:absolute;left:3855;top:3075;width:136;height:0;flip:x" o:connectortype="straight">
                <v:stroke endarrow="block"/>
              </v:shape>
              <v:shape id="_x0000_s33482" type="#_x0000_t32" style="position:absolute;left:3975;top:3570;width:136;height:0;flip:x" o:connectortype="straight">
                <v:stroke endarrow="block"/>
              </v:shape>
              <v:shape id="_x0000_s33483" type="#_x0000_t32" style="position:absolute;left:3975;top:4095;width:136;height:0;flip:x" o:connectortype="straight">
                <v:stroke endarrow="block"/>
              </v:shape>
              <v:shape id="_x0000_s33484" type="#_x0000_t32" style="position:absolute;left:3960;top:4590;width:136;height:0;flip:x" o:connectortype="straight">
                <v:stroke endarrow="block"/>
              </v:shape>
              <v:shape id="_x0000_s33485" type="#_x0000_t32" style="position:absolute;left:3960;top:5130;width:136;height:0;flip:x" o:connectortype="straight">
                <v:stroke endarrow="block"/>
              </v:shape>
              <v:group id="_x0000_s33486" style="position:absolute;left:8354;top:3075;width:676;height:2" coordorigin="8354,3075" coordsize="676,2">
                <v:shape id="_x0000_s33487" type="#_x0000_t32" style="position:absolute;left:8354;top:3075;width:676;height:1;flip:x" o:connectortype="straight">
                  <v:stroke endarrow="block"/>
                </v:shape>
                <v:shape id="_x0000_s33488" type="#_x0000_t32" style="position:absolute;left:8385;top:3076;width:284;height:1" o:connectortype="straight">
                  <v:stroke endarrow="block"/>
                </v:shape>
              </v:group>
              <v:group id="_x0000_s33489" style="position:absolute;left:8235;top:3570;width:676;height:2" coordorigin="8354,3075" coordsize="676,2">
                <v:shape id="_x0000_s33490" type="#_x0000_t32" style="position:absolute;left:8354;top:3075;width:676;height:1;flip:x" o:connectortype="straight">
                  <v:stroke endarrow="block"/>
                </v:shape>
                <v:shape id="_x0000_s33491" type="#_x0000_t32" style="position:absolute;left:8385;top:3076;width:284;height:1" o:connectortype="straight">
                  <v:stroke endarrow="block"/>
                </v:shape>
              </v:group>
              <v:group id="_x0000_s33492" style="position:absolute;left:8235;top:4093;width:676;height:2" coordorigin="8354,3075" coordsize="676,2">
                <v:shape id="_x0000_s33493" type="#_x0000_t32" style="position:absolute;left:8354;top:3075;width:676;height:1;flip:x" o:connectortype="straight">
                  <v:stroke endarrow="block"/>
                </v:shape>
                <v:shape id="_x0000_s33494" type="#_x0000_t32" style="position:absolute;left:8385;top:3076;width:284;height:1" o:connectortype="straight">
                  <v:stroke endarrow="block"/>
                </v:shape>
              </v:group>
              <v:group id="_x0000_s33495" style="position:absolute;left:8266;top:4588;width:676;height:2" coordorigin="8354,3075" coordsize="676,2">
                <v:shape id="_x0000_s33496" type="#_x0000_t32" style="position:absolute;left:8354;top:3075;width:676;height:1;flip:x" o:connectortype="straight">
                  <v:stroke endarrow="block"/>
                </v:shape>
                <v:shape id="_x0000_s33497" type="#_x0000_t32" style="position:absolute;left:8385;top:3076;width:284;height:1" o:connectortype="straight">
                  <v:stroke endarrow="block"/>
                </v:shape>
              </v:group>
              <v:group id="_x0000_s33498" style="position:absolute;left:8266;top:5128;width:676;height:2" coordorigin="8354,3075" coordsize="676,2">
                <v:shape id="_x0000_s33499" type="#_x0000_t32" style="position:absolute;left:8354;top:3075;width:676;height:1;flip:x" o:connectortype="straight">
                  <v:stroke endarrow="block"/>
                </v:shape>
                <v:shape id="_x0000_s33500" type="#_x0000_t32" style="position:absolute;left:8385;top:3076;width:284;height:1" o:connectortype="straight">
                  <v:stroke endarrow="block"/>
                </v:shape>
              </v:group>
              <v:shape id="_x0000_s33501" type="#_x0000_t32" style="position:absolute;left:2280;top:3570;width:825;height:2" o:connectortype="straight"/>
              <v:shape id="_x0000_s33502" type="#_x0000_t32" style="position:absolute;left:2280;top:4091;width:825;height:2" o:connectortype="straight"/>
              <v:shape id="_x0000_s33503" type="#_x0000_t32" style="position:absolute;left:2280;top:4590;width:825;height:2" o:connectortype="straight"/>
              <v:shape id="_x0000_s33504" type="#_x0000_t32" style="position:absolute;left:2280;top:5128;width:825;height:2" o:connectortype="straight"/>
              <v:shape id="_x0000_s33505" type="#_x0000_t32" style="position:absolute;left:9585;top:3568;width:825;height:2" o:connectortype="straight"/>
              <v:shape id="_x0000_s33506" type="#_x0000_t32" style="position:absolute;left:9585;top:4089;width:825;height:2" o:connectortype="straight"/>
              <v:shape id="_x0000_s33507" type="#_x0000_t32" style="position:absolute;left:9585;top:4588;width:825;height:2" o:connectortype="straight"/>
              <v:shape id="_x0000_s33508" type="#_x0000_t32" style="position:absolute;left:9585;top:5126;width:825;height:2" o:connectortype="straight"/>
              <v:shape id="_x0000_s33509" type="#_x0000_t32" style="position:absolute;left:2445;top:3075;width:660;height:2;flip:y" o:connectortype="straight"/>
              <v:shape id="_x0000_s33510" type="#_x0000_t32" style="position:absolute;left:9585;top:3075;width:660;height:2;flip:y" o:connectortype="straight"/>
              <v:shape id="_x0000_s33511" type="#_x0000_t32" style="position:absolute;left:3105;top:2895;width:420;height:180;flip:y" o:connectortype="straight"/>
              <v:shape id="_x0000_s33512" type="#_x0000_t32" style="position:absolute;left:3105;top:3372;width:420;height:180;flip:y" o:connectortype="straight"/>
              <v:shape id="_x0000_s33513" type="#_x0000_t32" style="position:absolute;left:3105;top:3909;width:420;height:180;flip:y" o:connectortype="straight"/>
              <v:shape id="_x0000_s33514" type="#_x0000_t32" style="position:absolute;left:3105;top:4408;width:420;height:180;flip:y" o:connectortype="straight"/>
              <v:shape id="_x0000_s33515" type="#_x0000_t32" style="position:absolute;left:3105;top:4946;width:420;height:180;flip:y" o:connectortype="straight"/>
              <v:shape id="_x0000_s33516" type="#_x0000_t32" style="position:absolute;left:9030;top:2897;width:420;height:180;flip:y" o:connectortype="straight"/>
              <v:shape id="_x0000_s33517" type="#_x0000_t32" style="position:absolute;left:8911;top:3372;width:420;height:180;flip:y" o:connectortype="straight"/>
              <v:shape id="_x0000_s33518" type="#_x0000_t32" style="position:absolute;left:8911;top:3909;width:420;height:180;flip:y" o:connectortype="straight"/>
              <v:shape id="_x0000_s33519" type="#_x0000_t32" style="position:absolute;left:8942;top:4408;width:420;height:180;flip:y" o:connectortype="straight"/>
              <v:shape id="_x0000_s33520" type="#_x0000_t32" style="position:absolute;left:8942;top:4946;width:420;height:180;flip:y" o:connectortype="straight"/>
              <v:rect id="_x0000_s33521" style="position:absolute;left:10335;top:3447;width:360;height:1818"/>
              <v:rect id="_x0000_s33522" style="position:absolute;left:2010;top:3447;width:360;height:1818"/>
            </v:group>
            <v:shape id="_x0000_s33523" type="#_x0000_t202" style="position:absolute;left:2895;top:2825;width:1395;height:653;mso-height-percent:200;mso-height-percent:200;mso-width-relative:margin;mso-height-relative:margin" filled="f" stroked="f">
              <v:textbox style="mso-next-textbox:#_x0000_s33523;mso-fit-shape-to-text:t">
                <w:txbxContent>
                  <w:p w:rsidR="00CB0DFF" w:rsidRDefault="00CB0DFF" w:rsidP="00CD37C4">
                    <w:r>
                      <w:t>192.168.0.5</w:t>
                    </w:r>
                  </w:p>
                </w:txbxContent>
              </v:textbox>
            </v:shape>
            <v:shape id="_x0000_s33524" type="#_x0000_t202" style="position:absolute;left:9435;top:2825;width:1395;height:653;mso-height-percent:200;mso-height-percent:200;mso-width-relative:margin;mso-height-relative:margin" filled="f" stroked="f">
              <v:textbox style="mso-next-textbox:#_x0000_s33524;mso-fit-shape-to-text:t">
                <w:txbxContent>
                  <w:p w:rsidR="00CB0DFF" w:rsidRDefault="00CB0DFF" w:rsidP="00CD37C4">
                    <w:r>
                      <w:t>192.168.0.2</w:t>
                    </w:r>
                  </w:p>
                </w:txbxContent>
              </v:textbox>
            </v:shape>
          </v:group>
        </w:pict>
      </w:r>
    </w:p>
    <w:p w:rsidR="00CD37C4" w:rsidRDefault="00CD37C4" w:rsidP="00CD37C4">
      <w:pPr>
        <w:jc w:val="both"/>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i/>
        </w:rPr>
      </w:pPr>
      <w:r>
        <w:rPr>
          <w:i/>
        </w:rPr>
        <w:t>*</w:t>
      </w:r>
      <w:r w:rsidRPr="003018FE">
        <w:rPr>
          <w:i/>
        </w:rPr>
        <w:t>Port de commande est le port initialisé d’office pour établir la communication entre le robot et le PC extérieur. C’est grâce à ce port qu’il s’abonne aux différents flux.</w:t>
      </w:r>
      <w:r>
        <w:rPr>
          <w:i/>
        </w:rPr>
        <w:t xml:space="preserve"> Donc ce port n’est pas concerné par les abonnements.</w:t>
      </w:r>
    </w:p>
    <w:p w:rsidR="00CD37C4" w:rsidRPr="003018FE" w:rsidRDefault="00CD37C4" w:rsidP="00CD37C4">
      <w:pPr>
        <w:jc w:val="both"/>
        <w:rPr>
          <w:i/>
        </w:rPr>
      </w:pPr>
      <w:r>
        <w:rPr>
          <w:i/>
        </w:rPr>
        <w:t>**Le serveur doit toujours activer la communication en premier</w:t>
      </w:r>
    </w:p>
    <w:p w:rsidR="00CD37C4" w:rsidRDefault="00CD37C4" w:rsidP="00CD37C4">
      <w:pPr>
        <w:jc w:val="both"/>
        <w:rPr>
          <w:b/>
        </w:rPr>
      </w:pPr>
      <w:r>
        <w:rPr>
          <w:b/>
        </w:rPr>
        <w:t>Principe et Bilan 2010 :</w:t>
      </w:r>
    </w:p>
    <w:p w:rsidR="00CD37C4" w:rsidRDefault="00CD37C4" w:rsidP="00CD37C4">
      <w:pPr>
        <w:jc w:val="both"/>
      </w:pPr>
      <w:r>
        <w:t>Le système d’abonnement dont nous parlons ici n’a pas été mis en place l’année dernière, et n’avait pas frôlé notre esprit avant le stage effectué à la DGA par trois des membres de l’équipe.</w:t>
      </w:r>
    </w:p>
    <w:p w:rsidR="00CD37C4" w:rsidRDefault="00CD37C4" w:rsidP="00CD37C4">
      <w:pPr>
        <w:jc w:val="both"/>
      </w:pPr>
      <w:r>
        <w:t>La seule partie prévue sur le robot d’Aqu</w:t>
      </w:r>
      <w:r w:rsidRPr="00304388">
        <w:rPr>
          <w:b/>
        </w:rPr>
        <w:t>atis</w:t>
      </w:r>
      <w:r>
        <w:t xml:space="preserve"> 2010 était celle qui concerne le </w:t>
      </w:r>
      <w:r>
        <w:rPr>
          <w:i/>
        </w:rPr>
        <w:t>Port de commande</w:t>
      </w:r>
      <w:r>
        <w:t xml:space="preserve"> qui permettait au PC extérieur d’envoyer ses commandes aux robots. Cependant, contrairement au système d’abonnement schématisé ci-dessus, ce port était aussi utilisé pour la transmission des données diverses.</w:t>
      </w:r>
    </w:p>
    <w:p w:rsidR="00CD37C4" w:rsidRPr="00304388" w:rsidRDefault="00366AC3" w:rsidP="00CD37C4">
      <w:pPr>
        <w:jc w:val="both"/>
      </w:pPr>
      <w:r>
        <w:rPr>
          <w:noProof/>
          <w:lang w:eastAsia="fr-FR"/>
        </w:rPr>
        <w:pict>
          <v:group id="_x0000_s33525" style="position:absolute;left:0;text-align:left;margin-left:152.7pt;margin-top:25.6pt;width:248.9pt;height:167.2pt;z-index:254272000" coordorigin="1455,12819" coordsize="4978,3344">
            <v:shape id="_x0000_s33526" type="#_x0000_t32" style="position:absolute;left:2445;top:12819;width:0;height:345" o:connectortype="straight">
              <v:stroke endarrow="block"/>
            </v:shape>
            <v:rect id="_x0000_s33527" style="position:absolute;left:1455;top:13209;width:2205;height:945"/>
            <v:shape id="_x0000_s33528" type="#_x0000_t32" style="position:absolute;left:2445;top:14154;width:0;height:345" o:connectortype="straight">
              <v:stroke endarrow="block"/>
            </v:shape>
            <v:rect id="_x0000_s33529" style="position:absolute;left:1455;top:14498;width:2205;height:945"/>
            <v:rect id="_x0000_s33530" style="position:absolute;left:1455;top:13209;width:2205;height:480"/>
            <v:rect id="_x0000_s33531" style="position:absolute;left:1455;top:14498;width:2205;height:480"/>
            <v:shape id="_x0000_s33532" type="#_x0000_t32" style="position:absolute;left:3675;top:13479;width:316;height:0" o:connectortype="straight">
              <v:stroke endarrow="block"/>
            </v:shape>
            <v:shape id="_x0000_s33533" type="#_x0000_t32" style="position:absolute;left:3674;top:14769;width:316;height:0" o:connectortype="straight">
              <v:stroke endarrow="block"/>
            </v:shape>
            <v:shape id="_x0000_s33534" type="#_x0000_t202" style="position:absolute;left:4006;top:13269;width:2084;height:435;mso-width-relative:margin;mso-height-relative:margin" filled="f" stroked="f">
              <v:textbox style="mso-next-textbox:#_x0000_s33534">
                <w:txbxContent>
                  <w:p w:rsidR="00CB0DFF" w:rsidRDefault="00CB0DFF" w:rsidP="00CD37C4">
                    <w:r>
                      <w:t>FLUX_</w:t>
                    </w:r>
                    <w:proofErr w:type="gramStart"/>
                    <w:r>
                      <w:t>sendVideo1()</w:t>
                    </w:r>
                    <w:proofErr w:type="gramEnd"/>
                  </w:p>
                </w:txbxContent>
              </v:textbox>
            </v:shape>
            <v:shape id="_x0000_s33535" type="#_x0000_t202" style="position:absolute;left:4019;top:14558;width:2414;height:435;mso-width-relative:margin;mso-height-relative:margin" filled="f" stroked="f">
              <v:textbox style="mso-next-textbox:#_x0000_s33535">
                <w:txbxContent>
                  <w:p w:rsidR="00CB0DFF" w:rsidRDefault="00CB0DFF" w:rsidP="00CD37C4">
                    <w:proofErr w:type="spellStart"/>
                    <w:r>
                      <w:t>FLUX_</w:t>
                    </w:r>
                    <w:proofErr w:type="gramStart"/>
                    <w:r>
                      <w:t>sendCapteurs</w:t>
                    </w:r>
                    <w:proofErr w:type="spellEnd"/>
                    <w:r>
                      <w:t>()</w:t>
                    </w:r>
                    <w:proofErr w:type="gramEnd"/>
                  </w:p>
                </w:txbxContent>
              </v:textbox>
            </v:shape>
            <v:shape id="_x0000_s33536" type="#_x0000_t32" style="position:absolute;left:2370;top:15443;width:0;height:345" o:connectortype="straight">
              <v:stroke endarrow="block"/>
            </v:shape>
            <v:shape id="_x0000_s33537" type="#_x0000_t202" style="position:absolute;left:1995;top:15728;width:1335;height:435;mso-width-relative:margin;mso-height-relative:margin" filled="f" stroked="f">
              <v:textbox style="mso-next-textbox:#_x0000_s33537">
                <w:txbxContent>
                  <w:p w:rsidR="00CB0DFF" w:rsidRDefault="00CB0DFF" w:rsidP="00CD37C4">
                    <w:r>
                      <w:t>NULL</w:t>
                    </w:r>
                  </w:p>
                </w:txbxContent>
              </v:textbox>
            </v:shape>
          </v:group>
        </w:pict>
      </w:r>
      <w:r w:rsidR="00CD37C4">
        <w:t>Imaginons donc au niveau logiciel, une liste chaînée donc chaque maillon pointe vers une fonction d’envoi de flux, qu’il soit vidéo ou autre.</w:t>
      </w: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pPr>
      <w:r>
        <w:lastRenderedPageBreak/>
        <w:t>Lorsque le PC extérieur souhaite s’abonner à un flux, l’algorithme vérifie si l’abonnement n’est pas déjà actif, et si ce n’est pas le cas, le maillon est ajouté avec le pointeur vers la bonne fonction.</w:t>
      </w:r>
    </w:p>
    <w:p w:rsidR="00CD37C4" w:rsidRDefault="00CD37C4" w:rsidP="00CD37C4">
      <w:pPr>
        <w:jc w:val="both"/>
      </w:pPr>
      <w:r>
        <w:t>Lorsque le PC extérieur souhaite se désabonner à un flux, l’algorithme vérifie si l’abonnement existe et le supprime.</w:t>
      </w:r>
    </w:p>
    <w:p w:rsidR="00CD37C4" w:rsidRPr="00AF0EA8" w:rsidRDefault="00CD37C4" w:rsidP="00CD37C4">
      <w:pPr>
        <w:jc w:val="both"/>
      </w:pPr>
      <w:r>
        <w:t>Lorsqu’il y a rupture de communication, le système d’abonnement doit détecter le problème et supprimer tous les abonnements automatiquement du côté du PC embarqué et du PC extérieur. A aucun moment la rupture de la communication ne doit faire planter le programme.</w:t>
      </w:r>
    </w:p>
    <w:p w:rsidR="00CD37C4" w:rsidRDefault="00CD37C4" w:rsidP="00CD37C4">
      <w:pPr>
        <w:jc w:val="both"/>
        <w:rPr>
          <w:b/>
        </w:rPr>
      </w:pPr>
      <w:r>
        <w:rPr>
          <w:b/>
        </w:rPr>
        <w:t>Objectifs 2011 :</w:t>
      </w:r>
    </w:p>
    <w:p w:rsidR="00CD37C4" w:rsidRDefault="00CD37C4" w:rsidP="00CD37C4">
      <w:pPr>
        <w:jc w:val="both"/>
      </w:pPr>
      <w:r>
        <w:t>L’objectif sera ici de mettre en place le système d’abonnement et de commande du robot.</w:t>
      </w:r>
    </w:p>
    <w:p w:rsidR="00CD37C4" w:rsidRDefault="00CD37C4" w:rsidP="00CD37C4">
      <w:pPr>
        <w:jc w:val="both"/>
      </w:pPr>
      <w:r>
        <w:t>Du côté du PC embarqué, il faudra créer les prototypes de fonctions de type :</w:t>
      </w:r>
    </w:p>
    <w:p w:rsidR="00CD37C4" w:rsidRPr="00DF7CC9" w:rsidRDefault="00CD37C4" w:rsidP="00CD37C4">
      <w:pPr>
        <w:pStyle w:val="Paragraphedeliste"/>
        <w:numPr>
          <w:ilvl w:val="0"/>
          <w:numId w:val="1"/>
        </w:numPr>
        <w:jc w:val="both"/>
        <w:rPr>
          <w:rFonts w:asciiTheme="majorHAnsi" w:eastAsiaTheme="majorEastAsia" w:hAnsiTheme="majorHAnsi" w:cstheme="majorBidi"/>
          <w:b/>
          <w:bCs/>
          <w:color w:val="4F81BD" w:themeColor="accent1"/>
        </w:rPr>
      </w:pPr>
      <w:proofErr w:type="spellStart"/>
      <w:r>
        <w:t>FLUX_</w:t>
      </w:r>
      <w:proofErr w:type="gramStart"/>
      <w:r>
        <w:t>Activate</w:t>
      </w:r>
      <w:proofErr w:type="spellEnd"/>
      <w:r>
        <w:t>(</w:t>
      </w:r>
      <w:proofErr w:type="gramEnd"/>
      <w:r>
        <w:t>FLUX_ COMMANDES) ;</w:t>
      </w:r>
    </w:p>
    <w:p w:rsidR="00CD37C4" w:rsidRPr="00DF7CC9" w:rsidRDefault="00CD37C4" w:rsidP="00CD37C4">
      <w:pPr>
        <w:pStyle w:val="Paragraphedeliste"/>
        <w:spacing w:after="0"/>
        <w:jc w:val="both"/>
      </w:pPr>
      <w:r>
        <w:t>Qui permet l’activation des clients sur les différents ports. Contrairement à ce qu’on aurait tendance à faire, elle ne renvoie pas de descripteur de fichier</w:t>
      </w:r>
      <w:r>
        <w:rPr>
          <w:rStyle w:val="Appelnotedebasdep"/>
        </w:rPr>
        <w:footnoteReference w:id="4"/>
      </w:r>
      <w:r>
        <w:t>. Il faut que le programme de gestion des connexions garde en mémoire toutes les ouvertures de port (tableau de structure incluant les valeurs du descripteur de fichiers, du numéro de port attribué, et du type de flux TCP ou UDP).</w:t>
      </w:r>
    </w:p>
    <w:p w:rsidR="00CD37C4" w:rsidRPr="00DF7CC9" w:rsidRDefault="00CD37C4" w:rsidP="00CD37C4">
      <w:pPr>
        <w:pStyle w:val="Paragraphedeliste"/>
        <w:numPr>
          <w:ilvl w:val="0"/>
          <w:numId w:val="1"/>
        </w:numPr>
        <w:jc w:val="both"/>
        <w:rPr>
          <w:rFonts w:asciiTheme="majorHAnsi" w:eastAsiaTheme="majorEastAsia" w:hAnsiTheme="majorHAnsi" w:cstheme="majorBidi"/>
          <w:b/>
          <w:bCs/>
          <w:color w:val="4F81BD" w:themeColor="accent1"/>
        </w:rPr>
      </w:pPr>
      <w:proofErr w:type="spellStart"/>
      <w:r>
        <w:t>FLUX_</w:t>
      </w:r>
      <w:proofErr w:type="gramStart"/>
      <w:r>
        <w:t>Activate</w:t>
      </w:r>
      <w:proofErr w:type="spellEnd"/>
      <w:r>
        <w:t>(</w:t>
      </w:r>
      <w:proofErr w:type="gramEnd"/>
      <w:r>
        <w:t>FLUX _VIDEO) ;</w:t>
      </w:r>
    </w:p>
    <w:p w:rsidR="00CD37C4" w:rsidRDefault="00CD37C4" w:rsidP="00CD37C4">
      <w:pPr>
        <w:pStyle w:val="Paragraphedeliste"/>
        <w:jc w:val="both"/>
      </w:pPr>
      <w:r>
        <w:t xml:space="preserve">Nous avons ici séparé deux fonctions du même nom car la grosse différence se situe au niveau de la constante placée en paramètre. FLUX_COMMANDES active une connexion qui n’est pas concernée par le système d’abonnement, et pourtant c’est quand même un flux de données. Pour simplifier la programmation, ce sera au système d’abonnement de faire la différence. </w:t>
      </w:r>
    </w:p>
    <w:p w:rsidR="00CD37C4" w:rsidRDefault="00CD37C4" w:rsidP="00CD37C4">
      <w:pPr>
        <w:pStyle w:val="Paragraphedeliste"/>
        <w:numPr>
          <w:ilvl w:val="0"/>
          <w:numId w:val="1"/>
        </w:numPr>
        <w:jc w:val="both"/>
      </w:pPr>
      <w:proofErr w:type="spellStart"/>
      <w:r>
        <w:t>FLUX_</w:t>
      </w:r>
      <w:proofErr w:type="gramStart"/>
      <w:r>
        <w:t>Deactivate</w:t>
      </w:r>
      <w:proofErr w:type="spellEnd"/>
      <w:r>
        <w:t>(</w:t>
      </w:r>
      <w:proofErr w:type="gramEnd"/>
      <w:r>
        <w:t>FLUX_ COMMANDES) ;</w:t>
      </w:r>
    </w:p>
    <w:p w:rsidR="00CD37C4" w:rsidRDefault="00CD37C4" w:rsidP="00CD37C4">
      <w:pPr>
        <w:pStyle w:val="Paragraphedeliste"/>
        <w:jc w:val="both"/>
      </w:pPr>
      <w:r>
        <w:t>Qui désactive les flux de données de commande.</w:t>
      </w:r>
    </w:p>
    <w:p w:rsidR="00CD37C4" w:rsidRDefault="00CD37C4" w:rsidP="00CD37C4">
      <w:pPr>
        <w:pStyle w:val="Paragraphedeliste"/>
        <w:numPr>
          <w:ilvl w:val="0"/>
          <w:numId w:val="1"/>
        </w:numPr>
        <w:jc w:val="both"/>
      </w:pPr>
      <w:proofErr w:type="spellStart"/>
      <w:r>
        <w:t>FLUX_Deactivate</w:t>
      </w:r>
      <w:proofErr w:type="spellEnd"/>
      <w:r>
        <w:t>(FLUX_VIDEO) ;</w:t>
      </w:r>
    </w:p>
    <w:p w:rsidR="00CD37C4" w:rsidRDefault="00CD37C4" w:rsidP="00CD37C4">
      <w:pPr>
        <w:pStyle w:val="Paragraphedeliste"/>
        <w:jc w:val="both"/>
      </w:pPr>
      <w:r>
        <w:t>Qui cesse l’abonnement au flux FLUX_VIDEO.</w:t>
      </w:r>
    </w:p>
    <w:p w:rsidR="00CD37C4" w:rsidRPr="00142F84" w:rsidRDefault="00CD37C4" w:rsidP="00CD37C4">
      <w:pPr>
        <w:jc w:val="both"/>
      </w:pPr>
      <w:r>
        <w:t xml:space="preserve">Chacune de ces fonctions ayant en partie pour rôle l’ouverture de connexions, elles appelleront les fonctions développées pour la </w:t>
      </w:r>
      <w:r w:rsidRPr="00142F84">
        <w:rPr>
          <w:i/>
        </w:rPr>
        <w:t xml:space="preserve"> Liaison entre le robot et l’ordinateur extérieur</w:t>
      </w:r>
      <w:r>
        <w:t xml:space="preserve"> décrites précédemment. La différence est qu’ici nous gérons des abonnements alors que les fonctions mettant en relation les deux ordinateurs gèrent des connexions client-serveur.</w:t>
      </w:r>
    </w:p>
    <w:p w:rsidR="00CD37C4" w:rsidRPr="009D1095" w:rsidRDefault="00CD37C4" w:rsidP="00CD37C4">
      <w:pPr>
        <w:jc w:val="both"/>
      </w:pPr>
    </w:p>
    <w:p w:rsidR="00CD37C4" w:rsidRPr="00DF7CC9" w:rsidRDefault="00CD37C4" w:rsidP="00CD37C4">
      <w:pPr>
        <w:pStyle w:val="Paragraphedeliste"/>
        <w:jc w:val="both"/>
        <w:rPr>
          <w:rFonts w:asciiTheme="majorHAnsi" w:eastAsiaTheme="majorEastAsia" w:hAnsiTheme="majorHAnsi" w:cstheme="majorBidi"/>
          <w:b/>
          <w:bCs/>
          <w:color w:val="4F81BD" w:themeColor="accent1"/>
        </w:rPr>
      </w:pPr>
      <w:r>
        <w:br w:type="page"/>
      </w:r>
    </w:p>
    <w:p w:rsidR="00CD37C4" w:rsidRDefault="00CD37C4" w:rsidP="00CE2873">
      <w:pPr>
        <w:pStyle w:val="Titre3"/>
        <w:numPr>
          <w:ilvl w:val="2"/>
          <w:numId w:val="48"/>
        </w:numPr>
      </w:pPr>
      <w:bookmarkStart w:id="159" w:name="_Toc280109642"/>
      <w:r>
        <w:lastRenderedPageBreak/>
        <w:t>Positionnement par intégration des données d’accélération</w:t>
      </w:r>
      <w:bookmarkEnd w:id="159"/>
    </w:p>
    <w:p w:rsidR="00CD37C4" w:rsidRDefault="00CD37C4" w:rsidP="00CD37C4"/>
    <w:p w:rsidR="00CD37C4" w:rsidRDefault="00CD37C4" w:rsidP="00CD37C4">
      <w:pPr>
        <w:rPr>
          <w:b/>
        </w:rPr>
      </w:pPr>
      <w:r>
        <w:rPr>
          <w:b/>
        </w:rPr>
        <w:t>Principe et Bilan 2010 :</w:t>
      </w:r>
    </w:p>
    <w:p w:rsidR="00CD37C4" w:rsidRDefault="00CD37C4" w:rsidP="00CD37C4">
      <w:pPr>
        <w:jc w:val="both"/>
      </w:pPr>
      <w:r>
        <w:t>Le positionnement par intégration des données d’accélération est très mauvais sur les centrales d’attitudes qui sont utilisées dans le cadre de la robotique sous-marine, mais rien ne dit qu’il soit totalement inutile.</w:t>
      </w:r>
    </w:p>
    <w:p w:rsidR="00CD37C4" w:rsidRPr="008A374C" w:rsidRDefault="00CD37C4" w:rsidP="00CD37C4">
      <w:pPr>
        <w:jc w:val="both"/>
      </w:pPr>
      <w:r>
        <w:t>Seule l’idée de ce type de positionnement a été émise l’année dernière.</w:t>
      </w:r>
    </w:p>
    <w:p w:rsidR="00CD37C4" w:rsidRDefault="00CD37C4" w:rsidP="00CD37C4">
      <w:pPr>
        <w:jc w:val="both"/>
        <w:rPr>
          <w:b/>
        </w:rPr>
      </w:pPr>
      <w:r>
        <w:rPr>
          <w:b/>
        </w:rPr>
        <w:t>Objectifs 2011 :</w:t>
      </w:r>
    </w:p>
    <w:p w:rsidR="00CD37C4" w:rsidRPr="00C43067" w:rsidRDefault="00CD37C4" w:rsidP="00CD37C4">
      <w:pPr>
        <w:jc w:val="both"/>
      </w:pPr>
      <w:r>
        <w:t>Le sujet serait ici d’étudier les données renvoyées par la centrale d’attitude et de construire un modèle de calcul qui réduise l’erreur entre la réalité et la théorie au plus. Des recherches et thèses ont déjà du être publiées à ce sujet, il y aurait donc une part de bibliographie à effectuer.</w:t>
      </w:r>
    </w:p>
    <w:p w:rsidR="00CD37C4" w:rsidRDefault="00CD37C4" w:rsidP="00CE2873">
      <w:pPr>
        <w:pStyle w:val="Titre3"/>
        <w:numPr>
          <w:ilvl w:val="2"/>
          <w:numId w:val="48"/>
        </w:numPr>
        <w:spacing w:before="0"/>
      </w:pPr>
      <w:bookmarkStart w:id="160" w:name="_Toc280109643"/>
      <w:r>
        <w:t>Filtrage des données provenant des capteurs</w:t>
      </w:r>
      <w:bookmarkEnd w:id="160"/>
    </w:p>
    <w:p w:rsidR="00CD37C4" w:rsidRDefault="00CD37C4" w:rsidP="00CD37C4">
      <w:pPr>
        <w:pStyle w:val="Titre3"/>
        <w:spacing w:before="0"/>
      </w:pPr>
    </w:p>
    <w:p w:rsidR="00CD37C4" w:rsidRDefault="00CD37C4" w:rsidP="00CD37C4">
      <w:pPr>
        <w:spacing w:after="0"/>
        <w:rPr>
          <w:b/>
        </w:rPr>
      </w:pPr>
      <w:r>
        <w:rPr>
          <w:b/>
          <w:noProof/>
          <w:lang w:eastAsia="fr-FR"/>
        </w:rPr>
        <w:drawing>
          <wp:anchor distT="0" distB="0" distL="114300" distR="114300" simplePos="0" relativeHeight="254275072" behindDoc="0" locked="0" layoutInCell="1" allowOverlap="1">
            <wp:simplePos x="0" y="0"/>
            <wp:positionH relativeFrom="column">
              <wp:posOffset>1233170</wp:posOffset>
            </wp:positionH>
            <wp:positionV relativeFrom="paragraph">
              <wp:posOffset>114935</wp:posOffset>
            </wp:positionV>
            <wp:extent cx="1152525" cy="381000"/>
            <wp:effectExtent l="19050" t="0" r="9525" b="0"/>
            <wp:wrapSquare wrapText="bothSides"/>
            <wp:docPr id="246"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7" cstate="print"/>
                    <a:srcRect/>
                    <a:stretch>
                      <a:fillRect/>
                    </a:stretch>
                  </pic:blipFill>
                  <pic:spPr bwMode="auto">
                    <a:xfrm>
                      <a:off x="0" y="0"/>
                      <a:ext cx="1152525" cy="381000"/>
                    </a:xfrm>
                    <a:prstGeom prst="rect">
                      <a:avLst/>
                    </a:prstGeom>
                    <a:noFill/>
                    <a:ln w="9525">
                      <a:noFill/>
                      <a:miter lim="800000"/>
                      <a:headEnd/>
                      <a:tailEnd/>
                    </a:ln>
                  </pic:spPr>
                </pic:pic>
              </a:graphicData>
            </a:graphic>
          </wp:anchor>
        </w:drawing>
      </w:r>
      <w:r>
        <w:rPr>
          <w:b/>
          <w:noProof/>
          <w:lang w:eastAsia="fr-FR"/>
        </w:rPr>
        <w:drawing>
          <wp:anchor distT="0" distB="0" distL="114300" distR="114300" simplePos="0" relativeHeight="254278144" behindDoc="0" locked="0" layoutInCell="1" allowOverlap="1">
            <wp:simplePos x="0" y="0"/>
            <wp:positionH relativeFrom="column">
              <wp:posOffset>3747770</wp:posOffset>
            </wp:positionH>
            <wp:positionV relativeFrom="paragraph">
              <wp:posOffset>59055</wp:posOffset>
            </wp:positionV>
            <wp:extent cx="1250315" cy="295275"/>
            <wp:effectExtent l="19050" t="0" r="6985" b="0"/>
            <wp:wrapSquare wrapText="bothSides"/>
            <wp:docPr id="247"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8" cstate="print"/>
                    <a:srcRect/>
                    <a:stretch>
                      <a:fillRect/>
                    </a:stretch>
                  </pic:blipFill>
                  <pic:spPr bwMode="auto">
                    <a:xfrm>
                      <a:off x="0" y="0"/>
                      <a:ext cx="1250315" cy="295275"/>
                    </a:xfrm>
                    <a:prstGeom prst="rect">
                      <a:avLst/>
                    </a:prstGeom>
                    <a:noFill/>
                    <a:ln w="9525">
                      <a:noFill/>
                      <a:miter lim="800000"/>
                      <a:headEnd/>
                      <a:tailEnd/>
                    </a:ln>
                  </pic:spPr>
                </pic:pic>
              </a:graphicData>
            </a:graphic>
          </wp:anchor>
        </w:drawing>
      </w:r>
      <w:r w:rsidR="00366AC3">
        <w:rPr>
          <w:b/>
          <w:noProof/>
          <w:lang w:eastAsia="fr-FR"/>
        </w:rPr>
        <w:pict>
          <v:shape id="_x0000_s33540" type="#_x0000_t202" style="position:absolute;margin-left:192.35pt;margin-top:.4pt;width:89.65pt;height:55.15pt;z-index:254276096;mso-position-horizontal-relative:text;mso-position-vertical-relative:text;mso-width-relative:margin;mso-height-relative:margin">
            <v:textbox style="mso-next-textbox:#_x0000_s33540">
              <w:txbxContent>
                <w:p w:rsidR="00CB0DFF" w:rsidRDefault="00CB0DFF" w:rsidP="00CD37C4">
                  <w:r>
                    <w:t>Filtre</w:t>
                  </w:r>
                </w:p>
              </w:txbxContent>
            </v:textbox>
          </v:shape>
        </w:pict>
      </w:r>
      <w:r w:rsidR="00366AC3">
        <w:rPr>
          <w:b/>
          <w:noProof/>
        </w:rPr>
        <w:pict>
          <v:shape id="_x0000_s33538" type="#_x0000_t202" style="position:absolute;margin-left:.7pt;margin-top:.4pt;width:89.65pt;height:55.15pt;z-index:254273024;mso-position-horizontal-relative:text;mso-position-vertical-relative:text;mso-width-relative:margin;mso-height-relative:margin">
            <v:textbox style="mso-next-textbox:#_x0000_s33538">
              <w:txbxContent>
                <w:p w:rsidR="00CB0DFF" w:rsidRDefault="00CB0DFF" w:rsidP="00CD37C4">
                  <w:r>
                    <w:t>Capteur</w:t>
                  </w:r>
                </w:p>
              </w:txbxContent>
            </v:textbox>
          </v:shape>
        </w:pict>
      </w:r>
    </w:p>
    <w:p w:rsidR="00CD37C4" w:rsidRDefault="00CD37C4" w:rsidP="00CD37C4">
      <w:pPr>
        <w:spacing w:after="0"/>
        <w:rPr>
          <w:b/>
        </w:rPr>
      </w:pPr>
    </w:p>
    <w:p w:rsidR="00CD37C4" w:rsidRDefault="00366AC3" w:rsidP="00CD37C4">
      <w:pPr>
        <w:spacing w:after="0"/>
        <w:rPr>
          <w:b/>
        </w:rPr>
      </w:pPr>
      <w:r>
        <w:rPr>
          <w:b/>
          <w:noProof/>
          <w:lang w:eastAsia="fr-FR"/>
        </w:rPr>
        <w:pict>
          <v:shape id="_x0000_s33541" type="#_x0000_t32" style="position:absolute;margin-left:282pt;margin-top:11.15pt;width:102pt;height:0;z-index:254277120" o:connectortype="straight">
            <v:stroke endarrow="block"/>
          </v:shape>
        </w:pict>
      </w:r>
      <w:r>
        <w:rPr>
          <w:b/>
          <w:noProof/>
          <w:lang w:eastAsia="fr-FR"/>
        </w:rPr>
        <w:pict>
          <v:shape id="_x0000_s33539" type="#_x0000_t32" style="position:absolute;margin-left:90.35pt;margin-top:11.15pt;width:102pt;height:0;z-index:254274048" o:connectortype="straight">
            <v:stroke endarrow="block"/>
          </v:shape>
        </w:pict>
      </w: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r>
        <w:rPr>
          <w:b/>
        </w:rPr>
        <w:t>Principe et Bilan 2010 :</w:t>
      </w:r>
    </w:p>
    <w:p w:rsidR="00CD37C4" w:rsidRDefault="00CD37C4" w:rsidP="00CD37C4">
      <w:pPr>
        <w:jc w:val="both"/>
      </w:pPr>
      <w:r>
        <w:t xml:space="preserve">Il est important de savoir que les données provenant des capteurs ne sont pas parfaite, il faut donc les filtrer avant d’en faire quoi que ce soit. L’un des filtres les plus connus est le filtre de </w:t>
      </w:r>
      <w:proofErr w:type="spellStart"/>
      <w:r>
        <w:t>Kalman</w:t>
      </w:r>
      <w:proofErr w:type="spellEnd"/>
      <w:r>
        <w:t>, mais des méthodes comme le K-moyen ou le médian peuvent également devenir très efficaces selon les cas.</w:t>
      </w:r>
    </w:p>
    <w:p w:rsidR="00CD37C4" w:rsidRDefault="00CD37C4" w:rsidP="00CD37C4">
      <w:pPr>
        <w:jc w:val="both"/>
      </w:pPr>
      <w:r>
        <w:t xml:space="preserve">L’année dernière, nous avons utilisé certains capteurs comme le capteur de pression et la centrale inertielle sur lesquels des filtres avaient déjà été implémentés par le constructeur. Cependant, même sur ces capteurs, nous avons quand même eu besoin d’appliquer des algorithmes de filtrage. Mais c’était largement plus simple que s’ils n’avaient pas ajouté de filtre. </w:t>
      </w:r>
    </w:p>
    <w:p w:rsidR="00CD37C4" w:rsidRDefault="00CD37C4" w:rsidP="00CD37C4">
      <w:pPr>
        <w:jc w:val="both"/>
      </w:pPr>
      <w:r>
        <w:t>L’avantage qu’apportent les capteurs renvoyant les informations numériques est qu’une clef est apposée sur le message. Ainsi, si une perturbation vient déforme le signal provenant du capteur (aimant au dessus du fil de transmission, etc.), nous sommes en mesure de corriger ou de nier la donnée. A l’instar des capteurs renvoyant une donnée analogique, qu’il faut rapprocher le plus possible des pattes du microcontrôleur.</w:t>
      </w:r>
    </w:p>
    <w:p w:rsidR="00CD37C4" w:rsidRPr="008A374C" w:rsidRDefault="00CD37C4" w:rsidP="00CD37C4">
      <w:pPr>
        <w:jc w:val="both"/>
      </w:pPr>
      <w:r>
        <w:t>En 2010, certains capteurs choisis étaient tout de même analogique, mais le temps nous manquant, nous n’avons pas pu mettre en place le système de filtrage qu’il aurait fallu.</w:t>
      </w: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r>
        <w:rPr>
          <w:b/>
        </w:rPr>
        <w:lastRenderedPageBreak/>
        <w:t>Objectifs 2011 :</w:t>
      </w:r>
    </w:p>
    <w:p w:rsidR="00CD37C4" w:rsidRDefault="00CD37C4" w:rsidP="00CD37C4">
      <w:pPr>
        <w:jc w:val="both"/>
      </w:pPr>
      <w:r>
        <w:t>L’idée serait de se renseigner sur les différents moyens de filtrage de données en fonction des capteurs. Cela permettrait de faire un choix adapté.</w:t>
      </w:r>
    </w:p>
    <w:p w:rsidR="00CD37C4" w:rsidRDefault="00CD37C4" w:rsidP="00CD37C4">
      <w:pPr>
        <w:jc w:val="both"/>
      </w:pPr>
      <w:r>
        <w:t>Il faudra ensuite implémenter les codes de filtrage pour chaque capteur.</w:t>
      </w:r>
    </w:p>
    <w:p w:rsidR="00CD37C4" w:rsidRDefault="00CD37C4" w:rsidP="00CD37C4">
      <w:pPr>
        <w:jc w:val="both"/>
      </w:pPr>
      <w:r>
        <w:t>La méthode de filtrage appliquée à la sortie de la centrale inertielle est décrite dans le rapport technique du projet Aqu</w:t>
      </w:r>
      <w:r w:rsidRPr="006F4FCB">
        <w:rPr>
          <w:b/>
        </w:rPr>
        <w:t>atis</w:t>
      </w:r>
      <w:r>
        <w:t xml:space="preserve"> 2010. On y évoque également la méthode de filtrage appliquée à la sortie de la manette qui envoyait trop d’informations à la fois (ça surchargeait le microcontrôleur en mode ROV).</w:t>
      </w:r>
    </w:p>
    <w:p w:rsidR="00CD37C4" w:rsidRPr="0098074E" w:rsidRDefault="00CD37C4" w:rsidP="00CD37C4"/>
    <w:p w:rsidR="00CD37C4" w:rsidRDefault="00CD37C4" w:rsidP="00CE2873">
      <w:pPr>
        <w:pStyle w:val="Titre3"/>
        <w:numPr>
          <w:ilvl w:val="2"/>
          <w:numId w:val="48"/>
        </w:numPr>
      </w:pPr>
      <w:bookmarkStart w:id="161" w:name="_Toc280109644"/>
      <w:r>
        <w:t>Asservissement des propulseurs</w:t>
      </w:r>
      <w:bookmarkEnd w:id="161"/>
    </w:p>
    <w:p w:rsidR="00CD37C4" w:rsidRDefault="00CD37C4" w:rsidP="00CD37C4">
      <w:pPr>
        <w:spacing w:after="0"/>
        <w:rPr>
          <w:b/>
        </w:rPr>
      </w:pPr>
      <w:r>
        <w:rPr>
          <w:b/>
          <w:noProof/>
          <w:lang w:eastAsia="fr-FR"/>
        </w:rPr>
        <w:drawing>
          <wp:anchor distT="0" distB="0" distL="114300" distR="114300" simplePos="0" relativeHeight="254279168" behindDoc="0" locked="0" layoutInCell="1" allowOverlap="1">
            <wp:simplePos x="0" y="0"/>
            <wp:positionH relativeFrom="column">
              <wp:posOffset>2195195</wp:posOffset>
            </wp:positionH>
            <wp:positionV relativeFrom="paragraph">
              <wp:posOffset>128905</wp:posOffset>
            </wp:positionV>
            <wp:extent cx="1362075" cy="1971675"/>
            <wp:effectExtent l="19050" t="0" r="9525" b="0"/>
            <wp:wrapSquare wrapText="bothSides"/>
            <wp:docPr id="248" name="Image 13" descr="D:\Mes documents\Scolaire\ESIEA\4A\Projets\Aquatis 2010\Communication\Image\Photos et vidéos PRISES\VRAC\rob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es documents\Scolaire\ESIEA\4A\Projets\Aquatis 2010\Communication\Image\Photos et vidéos PRISES\VRAC\robot1.jpg"/>
                    <pic:cNvPicPr>
                      <a:picLocks noChangeAspect="1" noChangeArrowheads="1"/>
                    </pic:cNvPicPr>
                  </pic:nvPicPr>
                  <pic:blipFill>
                    <a:blip r:embed="rId129" cstate="print"/>
                    <a:srcRect l="22246" r="20948"/>
                    <a:stretch>
                      <a:fillRect/>
                    </a:stretch>
                  </pic:blipFill>
                  <pic:spPr bwMode="auto">
                    <a:xfrm>
                      <a:off x="0" y="0"/>
                      <a:ext cx="1362075" cy="1971675"/>
                    </a:xfrm>
                    <a:prstGeom prst="rect">
                      <a:avLst/>
                    </a:prstGeom>
                    <a:noFill/>
                    <a:ln w="9525">
                      <a:noFill/>
                      <a:miter lim="800000"/>
                      <a:headEnd/>
                      <a:tailEnd/>
                    </a:ln>
                  </pic:spPr>
                </pic:pic>
              </a:graphicData>
            </a:graphic>
          </wp:anchor>
        </w:drawing>
      </w:r>
    </w:p>
    <w:p w:rsidR="00CD37C4" w:rsidRDefault="00CD37C4" w:rsidP="00CD37C4">
      <w:pPr>
        <w:spacing w:after="0"/>
        <w:rPr>
          <w:b/>
        </w:rPr>
      </w:pPr>
    </w:p>
    <w:p w:rsidR="00CD37C4" w:rsidRDefault="00366AC3" w:rsidP="00CD37C4">
      <w:pPr>
        <w:spacing w:after="0"/>
        <w:rPr>
          <w:b/>
        </w:rPr>
      </w:pPr>
      <w:r>
        <w:rPr>
          <w:b/>
          <w:noProof/>
          <w:lang w:eastAsia="fr-FR"/>
        </w:rPr>
        <w:pict>
          <v:group id="_x0000_s33542" style="position:absolute;margin-left:84.55pt;margin-top:9.15pt;width:281.1pt;height:164.4pt;z-index:254280192" coordorigin="5440,6894" coordsize="5622,3288">
            <v:shape id="_x0000_s33543" type="#_x0000_t202" style="position:absolute;left:5877;top:6894;width:1190;height:762;mso-height-percent:200;mso-height-percent:200;mso-width-relative:margin;mso-height-relative:margin" filled="f" stroked="f">
              <v:textbox style="mso-next-textbox:#_x0000_s33543;mso-fit-shape-to-text:t">
                <w:txbxContent>
                  <w:p w:rsidR="00CB0DFF" w:rsidRPr="002648CB" w:rsidRDefault="00CB0DFF" w:rsidP="00CD37C4">
                    <w:pPr>
                      <w:spacing w:after="0"/>
                      <w:rPr>
                        <w:color w:val="FF0000"/>
                      </w:rPr>
                    </w:pPr>
                    <w:r w:rsidRPr="002648CB">
                      <w:rPr>
                        <w:color w:val="FF0000"/>
                      </w:rPr>
                      <w:t>Moteur</w:t>
                    </w:r>
                  </w:p>
                  <w:p w:rsidR="00CB0DFF" w:rsidRPr="002648CB" w:rsidRDefault="00CB0DFF" w:rsidP="00CD37C4">
                    <w:pPr>
                      <w:spacing w:after="0"/>
                      <w:rPr>
                        <w:color w:val="FF0000"/>
                      </w:rPr>
                    </w:pPr>
                    <w:proofErr w:type="gramStart"/>
                    <w:r w:rsidRPr="002648CB">
                      <w:rPr>
                        <w:color w:val="FF0000"/>
                      </w:rPr>
                      <w:t>gauche</w:t>
                    </w:r>
                    <w:proofErr w:type="gramEnd"/>
                  </w:p>
                </w:txbxContent>
              </v:textbox>
            </v:shape>
            <v:shape id="_x0000_s33544" type="#_x0000_t202" style="position:absolute;left:9872;top:6902;width:1190;height:762;mso-height-percent:200;mso-height-percent:200;mso-width-relative:margin;mso-height-relative:margin" filled="f" stroked="f">
              <v:textbox style="mso-next-textbox:#_x0000_s33544;mso-fit-shape-to-text:t">
                <w:txbxContent>
                  <w:p w:rsidR="00CB0DFF" w:rsidRPr="002648CB" w:rsidRDefault="00CB0DFF" w:rsidP="00CD37C4">
                    <w:pPr>
                      <w:spacing w:after="0"/>
                      <w:rPr>
                        <w:color w:val="FF0000"/>
                      </w:rPr>
                    </w:pPr>
                    <w:r w:rsidRPr="002648CB">
                      <w:rPr>
                        <w:color w:val="FF0000"/>
                      </w:rPr>
                      <w:t>Moteur</w:t>
                    </w:r>
                  </w:p>
                  <w:p w:rsidR="00CB0DFF" w:rsidRPr="002648CB" w:rsidRDefault="00CB0DFF" w:rsidP="00CD37C4">
                    <w:pPr>
                      <w:spacing w:after="0"/>
                      <w:rPr>
                        <w:color w:val="FF0000"/>
                      </w:rPr>
                    </w:pPr>
                    <w:proofErr w:type="gramStart"/>
                    <w:r>
                      <w:rPr>
                        <w:color w:val="FF0000"/>
                      </w:rPr>
                      <w:t>droit</w:t>
                    </w:r>
                    <w:proofErr w:type="gramEnd"/>
                  </w:p>
                </w:txbxContent>
              </v:textbox>
            </v:shape>
            <v:shape id="_x0000_s33545" type="#_x0000_t202" style="position:absolute;left:8640;top:9375;width:1190;height:762;mso-height-percent:200;mso-height-percent:200;mso-width-relative:margin;mso-height-relative:margin" filled="f" stroked="f">
              <v:textbox style="mso-next-textbox:#_x0000_s33545;mso-fit-shape-to-text:t">
                <w:txbxContent>
                  <w:p w:rsidR="00CB0DFF" w:rsidRPr="002648CB" w:rsidRDefault="00CB0DFF" w:rsidP="00CD37C4">
                    <w:pPr>
                      <w:spacing w:after="0"/>
                      <w:rPr>
                        <w:color w:val="FF0000"/>
                      </w:rPr>
                    </w:pPr>
                    <w:r w:rsidRPr="002648CB">
                      <w:rPr>
                        <w:color w:val="FF0000"/>
                      </w:rPr>
                      <w:t>Moteur</w:t>
                    </w:r>
                  </w:p>
                  <w:p w:rsidR="00CB0DFF" w:rsidRPr="002648CB" w:rsidRDefault="00CB0DFF" w:rsidP="00CD37C4">
                    <w:pPr>
                      <w:spacing w:after="0"/>
                      <w:rPr>
                        <w:color w:val="FF0000"/>
                      </w:rPr>
                    </w:pPr>
                    <w:proofErr w:type="gramStart"/>
                    <w:r>
                      <w:rPr>
                        <w:color w:val="FF0000"/>
                      </w:rPr>
                      <w:t>arrière</w:t>
                    </w:r>
                    <w:proofErr w:type="gramEnd"/>
                  </w:p>
                </w:txbxContent>
              </v:textbox>
            </v:shape>
            <v:shape id="_x0000_s33546" type="#_x0000_t32" style="position:absolute;left:7920;top:9041;width:1;height:409;flip:y" o:connectortype="straight" strokecolor="red">
              <v:stroke endarrow="block"/>
            </v:shape>
            <v:shape id="_x0000_s33547" type="#_x0000_t32" style="position:absolute;left:6764;top:7220;width:721;height:0" o:connectortype="straight" strokecolor="red">
              <v:stroke endarrow="block"/>
            </v:shape>
            <v:shape id="_x0000_s33548" type="#_x0000_t32" style="position:absolute;left:9240;top:7219;width:720;height:1;flip:x" o:connectortype="straight" strokecolor="red">
              <v:stroke endarrow="block"/>
            </v:shape>
            <v:shape id="_x0000_s33549" type="#_x0000_t32" style="position:absolute;left:8715;top:7581;width:1;height:1869;flip:y" o:connectortype="straight" strokecolor="red">
              <v:stroke endarrow="block"/>
            </v:shape>
            <v:shape id="_x0000_s33550" type="#_x0000_t202" style="position:absolute;left:7305;top:9420;width:1190;height:762;mso-height-percent:200;mso-height-percent:200;mso-width-relative:margin;mso-height-relative:margin" filled="f" stroked="f">
              <v:textbox style="mso-next-textbox:#_x0000_s33550;mso-fit-shape-to-text:t">
                <w:txbxContent>
                  <w:p w:rsidR="00CB0DFF" w:rsidRPr="002648CB" w:rsidRDefault="00CB0DFF" w:rsidP="00CD37C4">
                    <w:pPr>
                      <w:spacing w:after="0"/>
                      <w:rPr>
                        <w:color w:val="FF0000"/>
                      </w:rPr>
                    </w:pPr>
                    <w:r w:rsidRPr="002648CB">
                      <w:rPr>
                        <w:color w:val="FF0000"/>
                      </w:rPr>
                      <w:t>Moteur</w:t>
                    </w:r>
                  </w:p>
                  <w:p w:rsidR="00CB0DFF" w:rsidRPr="002648CB" w:rsidRDefault="00CB0DFF" w:rsidP="00CD37C4">
                    <w:pPr>
                      <w:spacing w:after="0"/>
                      <w:rPr>
                        <w:color w:val="FF0000"/>
                      </w:rPr>
                    </w:pPr>
                    <w:proofErr w:type="gramStart"/>
                    <w:r>
                      <w:rPr>
                        <w:color w:val="FF0000"/>
                      </w:rPr>
                      <w:t>avant</w:t>
                    </w:r>
                    <w:proofErr w:type="gramEnd"/>
                  </w:p>
                </w:txbxContent>
              </v:textbox>
            </v:shape>
            <v:group id="_x0000_s33551" style="position:absolute;left:7062;top:9420;width:330;height:705;rotation:-213361fd" coordorigin="3195,6990" coordsize="330,705">
              <v:roundrect id="_x0000_s33552" style="position:absolute;left:3195;top:6990;width:330;height:705" arcsize="10923f"/>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33553" type="#_x0000_t67" style="position:absolute;left:3195;top:7290;width:330;height:405" adj="10613,4451" fillcolor="black [3213]">
                <v:textbox style="layout-flow:vertical-ideographic"/>
              </v:shape>
              <v:shape id="_x0000_s33554" type="#_x0000_t67" style="position:absolute;left:3195;top:6990;width:330;height:405;rotation:180" adj="10613,4451" fillcolor="black [3213]">
                <v:textbox style="layout-flow:vertical-ideographic"/>
              </v:shape>
            </v:group>
            <v:group id="_x0000_s33555" style="position:absolute;left:5252;top:7107;width:705;height:330;rotation:-3403986fd" coordorigin="7440,6105" coordsize="705,330">
              <v:roundrect id="_x0000_s33556" style="position:absolute;left:7628;top:5917;width:330;height:705;rotation:90" arcsize="10923f">
                <v:stroke dashstyle="dash"/>
              </v:roundrect>
              <v:shape id="_x0000_s33557" type="#_x0000_t67" style="position:absolute;left:7478;top:6067;width:330;height:405;rotation:90" adj="10613,4451" fillcolor="gray [1629]" stroked="f">
                <v:textbox style="layout-flow:vertical-ideographic"/>
              </v:shape>
              <v:shape id="_x0000_s33558" type="#_x0000_t67" style="position:absolute;left:7778;top:6067;width:330;height:405;rotation:270" adj="10613,4451" fillcolor="gray [1629]" stroked="f">
                <v:stroke dashstyle="dash"/>
                <v:textbox style="layout-flow:vertical-ideographic"/>
              </v:shape>
            </v:group>
            <v:group id="_x0000_s33559" style="position:absolute;left:8385;top:9450;width:330;height:705;rotation:-426075fd" coordorigin="3195,6990" coordsize="330,705">
              <v:roundrect id="_x0000_s33560" style="position:absolute;left:3195;top:6990;width:330;height:705" arcsize="10923f"/>
              <v:shape id="_x0000_s33561" type="#_x0000_t67" style="position:absolute;left:3195;top:7290;width:330;height:405" adj="10613,4451" fillcolor="black [3213]">
                <v:textbox style="layout-flow:vertical-ideographic"/>
              </v:shape>
              <v:shape id="_x0000_s33562" type="#_x0000_t67" style="position:absolute;left:3195;top:6990;width:330;height:405;rotation:180" adj="10613,4451" fillcolor="black [3213]">
                <v:textbox style="layout-flow:vertical-ideographic"/>
              </v:shape>
            </v:group>
            <v:group id="_x0000_s33563" style="position:absolute;left:10729;top:7003;width:330;height:705;rotation:2503545fd" coordorigin="3195,6990" coordsize="330,705">
              <v:roundrect id="_x0000_s33564" style="position:absolute;left:3195;top:6990;width:330;height:705" arcsize="10923f"/>
              <v:shape id="_x0000_s33565" type="#_x0000_t67" style="position:absolute;left:3195;top:7290;width:330;height:405" adj="10613,4451" fillcolor="black [3213]">
                <v:textbox style="layout-flow:vertical-ideographic"/>
              </v:shape>
              <v:shape id="_x0000_s33566" type="#_x0000_t67" style="position:absolute;left:3195;top:6990;width:330;height:405;rotation:180" adj="10613,4451" fillcolor="black [3213]">
                <v:textbox style="layout-flow:vertical-ideographic"/>
              </v:shape>
            </v:group>
          </v:group>
        </w:pict>
      </w: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366AC3" w:rsidP="00CD37C4">
      <w:pPr>
        <w:spacing w:after="0"/>
        <w:rPr>
          <w:b/>
        </w:rPr>
      </w:pPr>
      <w:r>
        <w:rPr>
          <w:b/>
          <w:noProof/>
          <w:lang w:eastAsia="fr-FR"/>
        </w:rPr>
        <w:pict>
          <v:group id="_x0000_s33567" style="position:absolute;margin-left:-3.05pt;margin-top:7.95pt;width:463.35pt;height:210.4pt;z-index:254281216" coordorigin="1357,10685" coordsize="9267,4208">
            <v:group id="_x0000_s33568" style="position:absolute;left:1357;top:10685;width:9267;height:2235" coordorigin="1357,11303" coordsize="9267,2235">
              <v:shape id="_x0000_s33569" type="#_x0000_t202" style="position:absolute;left:1357;top:11460;width:1989;height:2078;mso-width-relative:margin;mso-height-relative:margin">
                <v:textbox style="mso-next-textbox:#_x0000_s33569">
                  <w:txbxContent>
                    <w:p w:rsidR="00CB0DFF" w:rsidRDefault="00CB0DFF" w:rsidP="00CD37C4">
                      <w:r>
                        <w:t>PC embarqué</w:t>
                      </w:r>
                    </w:p>
                  </w:txbxContent>
                </v:textbox>
              </v:shape>
              <v:shape id="_x0000_s33570" type="#_x0000_t202" style="position:absolute;left:4722;top:11460;width:1989;height:2078;mso-width-relative:margin;mso-height-relative:margin">
                <v:textbox style="mso-next-textbox:#_x0000_s33570">
                  <w:txbxContent>
                    <w:p w:rsidR="00CB0DFF" w:rsidRDefault="00CB0DFF" w:rsidP="00CD37C4">
                      <w:r>
                        <w:t>Carte d’asservissement</w:t>
                      </w:r>
                    </w:p>
                  </w:txbxContent>
                </v:textbox>
              </v:shape>
              <v:shape id="_x0000_s33571" type="#_x0000_t202" style="position:absolute;left:8635;top:11460;width:1989;height:368;mso-width-relative:margin;mso-height-relative:margin">
                <v:textbox style="mso-next-textbox:#_x0000_s33571">
                  <w:txbxContent>
                    <w:p w:rsidR="00CB0DFF" w:rsidRDefault="00CB0DFF" w:rsidP="00CD37C4">
                      <w:r>
                        <w:t>Moteur Gauche</w:t>
                      </w:r>
                    </w:p>
                  </w:txbxContent>
                </v:textbox>
              </v:shape>
              <v:shape id="_x0000_s33572" type="#_x0000_t202" style="position:absolute;left:8635;top:12015;width:1989;height:368;mso-width-relative:margin;mso-height-relative:margin">
                <v:textbox style="mso-next-textbox:#_x0000_s33572">
                  <w:txbxContent>
                    <w:p w:rsidR="00CB0DFF" w:rsidRDefault="00CB0DFF" w:rsidP="00CD37C4">
                      <w:r>
                        <w:t>Moteur Droit</w:t>
                      </w:r>
                    </w:p>
                  </w:txbxContent>
                </v:textbox>
              </v:shape>
              <v:shape id="_x0000_s33573" type="#_x0000_t202" style="position:absolute;left:8635;top:12615;width:1989;height:368;mso-width-relative:margin;mso-height-relative:margin">
                <v:textbox style="mso-next-textbox:#_x0000_s33573">
                  <w:txbxContent>
                    <w:p w:rsidR="00CB0DFF" w:rsidRDefault="00CB0DFF" w:rsidP="00CD37C4">
                      <w:r>
                        <w:t>Moteur Avant</w:t>
                      </w:r>
                    </w:p>
                  </w:txbxContent>
                </v:textbox>
              </v:shape>
              <v:shape id="_x0000_s33574" type="#_x0000_t202" style="position:absolute;left:8635;top:13170;width:1989;height:368;mso-width-relative:margin;mso-height-relative:margin">
                <v:textbox style="mso-next-textbox:#_x0000_s33574">
                  <w:txbxContent>
                    <w:p w:rsidR="00CB0DFF" w:rsidRDefault="00CB0DFF" w:rsidP="00CD37C4">
                      <w:r>
                        <w:t>Moteur Arrière</w:t>
                      </w:r>
                    </w:p>
                  </w:txbxContent>
                </v:textbox>
              </v:shape>
              <v:shape id="_x0000_s33575" type="#_x0000_t32" style="position:absolute;left:3346;top:12383;width:1376;height:0" o:connectortype="straight">
                <v:stroke endarrow="block"/>
              </v:shape>
              <v:shape id="_x0000_s33576" type="#_x0000_t202" style="position:absolute;left:3271;top:11753;width:1808;height:712;mso-width-relative:margin;mso-height-relative:margin" filled="f" stroked="f">
                <v:textbox style="mso-next-textbox:#_x0000_s33576">
                  <w:txbxContent>
                    <w:p w:rsidR="00CB0DFF" w:rsidRDefault="00CB0DFF" w:rsidP="00CD37C4">
                      <w:r>
                        <w:t>Ordre niveau abstrait</w:t>
                      </w:r>
                    </w:p>
                  </w:txbxContent>
                </v:textbox>
              </v:shape>
              <v:group id="_x0000_s33577" style="position:absolute;left:6711;top:11655;width:1966;height:1695" coordorigin="7889,11655" coordsize="788,1695">
                <v:shape id="_x0000_s33578" type="#_x0000_t32" style="position:absolute;left:7889;top:11655;width:788;height:0" o:connectortype="straight">
                  <v:stroke endarrow="block"/>
                </v:shape>
                <v:shape id="_x0000_s33579" type="#_x0000_t32" style="position:absolute;left:7889;top:12180;width:788;height:0" o:connectortype="straight">
                  <v:stroke endarrow="block"/>
                </v:shape>
                <v:shape id="_x0000_s33580" type="#_x0000_t32" style="position:absolute;left:7889;top:12795;width:788;height:0" o:connectortype="straight">
                  <v:stroke endarrow="block"/>
                </v:shape>
                <v:shape id="_x0000_s33581" type="#_x0000_t32" style="position:absolute;left:7889;top:13350;width:788;height:0" o:connectortype="straight">
                  <v:stroke endarrow="block"/>
                </v:shape>
              </v:group>
              <v:shape id="_x0000_s33582" type="#_x0000_t202" style="position:absolute;left:6711;top:11303;width:2308;height:450;mso-width-relative:margin;mso-height-relative:margin" filled="f" stroked="f">
                <v:textbox style="mso-next-textbox:#_x0000_s33582">
                  <w:txbxContent>
                    <w:p w:rsidR="00CB0DFF" w:rsidRDefault="00CB0DFF" w:rsidP="00CD37C4">
                      <w:r>
                        <w:t>Ordre bas niveau</w:t>
                      </w:r>
                    </w:p>
                  </w:txbxContent>
                </v:textbox>
              </v:shape>
              <v:shape id="_x0000_s33583" type="#_x0000_t202" style="position:absolute;left:6711;top:11828;width:2308;height:450;mso-width-relative:margin;mso-height-relative:margin" filled="f" stroked="f">
                <v:textbox style="mso-next-textbox:#_x0000_s33583">
                  <w:txbxContent>
                    <w:p w:rsidR="00CB0DFF" w:rsidRDefault="00CB0DFF" w:rsidP="00CD37C4">
                      <w:r>
                        <w:t>Ordre bas niveau</w:t>
                      </w:r>
                    </w:p>
                  </w:txbxContent>
                </v:textbox>
              </v:shape>
              <v:shape id="_x0000_s33584" type="#_x0000_t202" style="position:absolute;left:6711;top:12443;width:2308;height:450;mso-width-relative:margin;mso-height-relative:margin" filled="f" stroked="f">
                <v:textbox style="mso-next-textbox:#_x0000_s33584">
                  <w:txbxContent>
                    <w:p w:rsidR="00CB0DFF" w:rsidRDefault="00CB0DFF" w:rsidP="00CD37C4">
                      <w:r>
                        <w:t>Ordre bas niveau</w:t>
                      </w:r>
                    </w:p>
                  </w:txbxContent>
                </v:textbox>
              </v:shape>
              <v:shape id="_x0000_s33585" type="#_x0000_t202" style="position:absolute;left:6711;top:12983;width:2308;height:450;mso-width-relative:margin;mso-height-relative:margin" filled="f" stroked="f">
                <v:textbox style="mso-next-textbox:#_x0000_s33585">
                  <w:txbxContent>
                    <w:p w:rsidR="00CB0DFF" w:rsidRDefault="00CB0DFF" w:rsidP="00CD37C4">
                      <w:r>
                        <w:t>Ordre bas niveau</w:t>
                      </w:r>
                    </w:p>
                  </w:txbxContent>
                </v:textbox>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33586" type="#_x0000_t106" style="position:absolute;left:2424;top:13228;width:3165;height:1665" adj="8722,-16917">
              <v:textbox style="mso-next-textbox:#_x0000_s33586">
                <w:txbxContent>
                  <w:p w:rsidR="00CB0DFF" w:rsidRDefault="00CB0DFF" w:rsidP="00CD37C4">
                    <w:r>
                      <w:t>Prend la direction 90° par rapport au nord de la boussole</w:t>
                    </w:r>
                  </w:p>
                </w:txbxContent>
              </v:textbox>
            </v:shape>
            <v:shape id="_x0000_s33587" type="#_x0000_t106" style="position:absolute;left:6552;top:13228;width:3165;height:1665" adj="4013,-5436">
              <v:textbox style="mso-next-textbox:#_x0000_s33587">
                <w:txbxContent>
                  <w:p w:rsidR="00CB0DFF" w:rsidRDefault="00CB0DFF" w:rsidP="00CD37C4">
                    <w:r>
                      <w:t>Active le moteur arrière à 90% de sa puissance</w:t>
                    </w:r>
                  </w:p>
                </w:txbxContent>
              </v:textbox>
            </v:shape>
          </v:group>
        </w:pict>
      </w: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spacing w:after="0"/>
        <w:rPr>
          <w:b/>
        </w:rPr>
      </w:pPr>
    </w:p>
    <w:p w:rsidR="00CD37C4" w:rsidRDefault="00CD37C4" w:rsidP="00CD37C4">
      <w:pPr>
        <w:rPr>
          <w:b/>
        </w:rPr>
      </w:pPr>
      <w:r>
        <w:rPr>
          <w:b/>
        </w:rPr>
        <w:br w:type="page"/>
      </w:r>
    </w:p>
    <w:p w:rsidR="00CD37C4" w:rsidRPr="00A6003B" w:rsidRDefault="00CD37C4" w:rsidP="00CD37C4">
      <w:pPr>
        <w:spacing w:after="0"/>
        <w:rPr>
          <w:i/>
        </w:rPr>
      </w:pPr>
      <w:r w:rsidRPr="00A6003B">
        <w:rPr>
          <w:i/>
          <w:u w:val="single"/>
        </w:rPr>
        <w:lastRenderedPageBreak/>
        <w:t>Remarque :</w:t>
      </w:r>
      <w:r w:rsidRPr="00A6003B">
        <w:rPr>
          <w:i/>
        </w:rPr>
        <w:t xml:space="preserve"> Lorsque l’on parle de 90° par rapport au nord de la boussole, parle-t-on de 90° horaires ou trigonométriques ? Se renseigner au près de la documentation technique de la centrale inertielle !</w:t>
      </w:r>
    </w:p>
    <w:p w:rsidR="00CD37C4" w:rsidRDefault="00CD37C4" w:rsidP="00CD37C4">
      <w:pPr>
        <w:spacing w:after="0"/>
        <w:rPr>
          <w:b/>
        </w:rPr>
      </w:pPr>
    </w:p>
    <w:p w:rsidR="00CD37C4" w:rsidRDefault="00CD37C4" w:rsidP="00CD37C4">
      <w:pPr>
        <w:spacing w:after="0"/>
        <w:rPr>
          <w:b/>
        </w:rPr>
      </w:pPr>
      <w:r>
        <w:rPr>
          <w:b/>
        </w:rPr>
        <w:t>Principe et Bilan 2010 :</w:t>
      </w:r>
    </w:p>
    <w:p w:rsidR="00CD37C4" w:rsidRDefault="00CD37C4" w:rsidP="00CD37C4">
      <w:pPr>
        <w:spacing w:after="0"/>
        <w:rPr>
          <w:b/>
        </w:rPr>
      </w:pPr>
    </w:p>
    <w:p w:rsidR="00CD37C4" w:rsidRDefault="00CD37C4" w:rsidP="00CD37C4">
      <w:pPr>
        <w:jc w:val="both"/>
      </w:pPr>
      <w:r>
        <w:t xml:space="preserve">L’asservissement des propulseurs est une partie d’automatisme qui ne nécessite pas de notions de programmation particulièrement poussées. Les fonctions qui fournissent les données des capteurs, et qui envoient les ordres aux propulseurs étant listées par la partie </w:t>
      </w:r>
      <w:r w:rsidRPr="0046000E">
        <w:rPr>
          <w:i/>
        </w:rPr>
        <w:t>périphérique</w:t>
      </w:r>
      <w:r>
        <w:rPr>
          <w:i/>
        </w:rPr>
        <w:t>s</w:t>
      </w:r>
      <w:r>
        <w:t>, on se contente ici de prendre en compte le temps de réaction du matériel et de créer les algorithmes d’asservissement.</w:t>
      </w:r>
    </w:p>
    <w:p w:rsidR="00CD37C4" w:rsidRDefault="00CD37C4" w:rsidP="00CD37C4">
      <w:pPr>
        <w:jc w:val="both"/>
      </w:pPr>
      <w:r>
        <w:t>Il faut cependant avoir certaines notions concernant le comportement du robot dont les plus importantes sont </w:t>
      </w:r>
      <w:r>
        <w:rPr>
          <w:rStyle w:val="Appelnotedebasdep"/>
        </w:rPr>
        <w:footnoteReference w:id="5"/>
      </w:r>
      <w:r>
        <w:t>:</w:t>
      </w:r>
    </w:p>
    <w:p w:rsidR="00CD37C4" w:rsidRDefault="00CD37C4" w:rsidP="00CD37C4">
      <w:pPr>
        <w:jc w:val="center"/>
      </w:pPr>
      <w:r>
        <w:rPr>
          <w:noProof/>
          <w:lang w:eastAsia="fr-FR"/>
        </w:rPr>
        <w:drawing>
          <wp:inline distT="0" distB="0" distL="0" distR="0">
            <wp:extent cx="2428875" cy="2545545"/>
            <wp:effectExtent l="19050" t="0" r="0" b="0"/>
            <wp:docPr id="249" name="Image 13" descr="http://scifiles.larc.nasa.gov/text/educators/activities/2000_2001/images/pitch_roll_ya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ifiles.larc.nasa.gov/text/educators/activities/2000_2001/images/pitch_roll_yaw01.gif"/>
                    <pic:cNvPicPr>
                      <a:picLocks noChangeAspect="1" noChangeArrowheads="1"/>
                    </pic:cNvPicPr>
                  </pic:nvPicPr>
                  <pic:blipFill>
                    <a:blip r:embed="rId130" cstate="print"/>
                    <a:srcRect/>
                    <a:stretch>
                      <a:fillRect/>
                    </a:stretch>
                  </pic:blipFill>
                  <pic:spPr bwMode="auto">
                    <a:xfrm>
                      <a:off x="0" y="0"/>
                      <a:ext cx="2433899" cy="2550811"/>
                    </a:xfrm>
                    <a:prstGeom prst="rect">
                      <a:avLst/>
                    </a:prstGeom>
                    <a:noFill/>
                    <a:ln w="9525">
                      <a:noFill/>
                      <a:miter lim="800000"/>
                      <a:headEnd/>
                      <a:tailEnd/>
                    </a:ln>
                  </pic:spPr>
                </pic:pic>
              </a:graphicData>
            </a:graphic>
          </wp:inline>
        </w:drawing>
      </w:r>
    </w:p>
    <w:p w:rsidR="00CD37C4" w:rsidRDefault="00CD37C4" w:rsidP="00CD37C4">
      <w:pPr>
        <w:pStyle w:val="Paragraphedeliste"/>
        <w:numPr>
          <w:ilvl w:val="0"/>
          <w:numId w:val="1"/>
        </w:numPr>
        <w:jc w:val="both"/>
      </w:pPr>
      <w:r w:rsidRPr="00061AE7">
        <w:t>Le roulis</w:t>
      </w:r>
      <w:r>
        <w:t xml:space="preserve"> (anglais : Roll)</w:t>
      </w:r>
    </w:p>
    <w:p w:rsidR="00CD37C4" w:rsidRPr="003D04C9" w:rsidRDefault="00CD37C4" w:rsidP="00CD37C4">
      <w:pPr>
        <w:pStyle w:val="Paragraphedeliste"/>
        <w:spacing w:after="0"/>
        <w:jc w:val="both"/>
        <w:rPr>
          <w:rFonts w:cstheme="minorHAnsi"/>
        </w:rPr>
      </w:pPr>
      <w:r w:rsidRPr="003D04C9">
        <w:rPr>
          <w:rFonts w:cstheme="minorHAnsi"/>
          <w:noProof/>
          <w:lang w:eastAsia="fr-FR"/>
        </w:rPr>
        <w:drawing>
          <wp:inline distT="0" distB="0" distL="0" distR="0">
            <wp:extent cx="2905125" cy="981075"/>
            <wp:effectExtent l="19050" t="0" r="9525" b="0"/>
            <wp:docPr id="25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srcRect/>
                    <a:stretch>
                      <a:fillRect/>
                    </a:stretch>
                  </pic:blipFill>
                  <pic:spPr bwMode="auto">
                    <a:xfrm>
                      <a:off x="0" y="0"/>
                      <a:ext cx="2905125" cy="981075"/>
                    </a:xfrm>
                    <a:prstGeom prst="rect">
                      <a:avLst/>
                    </a:prstGeom>
                    <a:noFill/>
                    <a:ln w="9525">
                      <a:noFill/>
                      <a:miter lim="800000"/>
                      <a:headEnd/>
                      <a:tailEnd/>
                    </a:ln>
                  </pic:spPr>
                </pic:pic>
              </a:graphicData>
            </a:graphic>
          </wp:inline>
        </w:drawing>
      </w:r>
    </w:p>
    <w:p w:rsidR="00CD37C4" w:rsidRDefault="00CD37C4" w:rsidP="00CD37C4">
      <w:pPr>
        <w:pStyle w:val="Paragraphedeliste"/>
        <w:spacing w:after="0"/>
        <w:jc w:val="both"/>
        <w:rPr>
          <w:rStyle w:val="apple-converted-space"/>
          <w:rFonts w:cstheme="minorHAnsi"/>
          <w:color w:val="000000"/>
        </w:rPr>
      </w:pPr>
      <w:r>
        <w:rPr>
          <w:rStyle w:val="apple-style-span"/>
          <w:rFonts w:cstheme="minorHAnsi"/>
          <w:color w:val="000000"/>
        </w:rPr>
        <w:t>« </w:t>
      </w:r>
      <w:r w:rsidRPr="003D04C9">
        <w:rPr>
          <w:rStyle w:val="apple-style-span"/>
          <w:rFonts w:cstheme="minorHAnsi"/>
          <w:color w:val="000000"/>
        </w:rPr>
        <w:t>Si on prend l’exemple d’un bateau, le</w:t>
      </w:r>
      <w:r w:rsidRPr="003D04C9">
        <w:rPr>
          <w:rStyle w:val="apple-converted-space"/>
          <w:rFonts w:cstheme="minorHAnsi"/>
          <w:color w:val="000000"/>
        </w:rPr>
        <w:t> </w:t>
      </w:r>
      <w:r w:rsidRPr="003D04C9">
        <w:rPr>
          <w:rStyle w:val="lev"/>
          <w:rFonts w:cstheme="minorHAnsi"/>
          <w:b w:val="0"/>
          <w:color w:val="000000"/>
        </w:rPr>
        <w:t>roulis</w:t>
      </w:r>
      <w:r w:rsidRPr="003D04C9">
        <w:rPr>
          <w:rStyle w:val="apple-converted-space"/>
          <w:rFonts w:cstheme="minorHAnsi"/>
          <w:color w:val="000000"/>
        </w:rPr>
        <w:t> </w:t>
      </w:r>
      <w:r w:rsidRPr="003D04C9">
        <w:rPr>
          <w:rStyle w:val="apple-style-span"/>
          <w:rFonts w:cstheme="minorHAnsi"/>
          <w:color w:val="000000"/>
        </w:rPr>
        <w:t>correspond à des os</w:t>
      </w:r>
      <w:r>
        <w:rPr>
          <w:rStyle w:val="apple-style-span"/>
          <w:rFonts w:cstheme="minorHAnsi"/>
          <w:color w:val="000000"/>
        </w:rPr>
        <w:t>cillations selon l'axe bâbord/</w:t>
      </w:r>
      <w:r w:rsidRPr="003D04C9">
        <w:rPr>
          <w:rStyle w:val="apple-style-span"/>
          <w:rFonts w:cstheme="minorHAnsi"/>
          <w:color w:val="000000"/>
        </w:rPr>
        <w:t xml:space="preserve">tribord ; il est provoqué par les vagues qui frappent le navire sur le côté. </w:t>
      </w:r>
    </w:p>
    <w:p w:rsidR="00CD37C4" w:rsidRPr="003D04C9" w:rsidRDefault="00CD37C4" w:rsidP="00CD37C4">
      <w:pPr>
        <w:pStyle w:val="Paragraphedeliste"/>
        <w:spacing w:after="0"/>
        <w:jc w:val="both"/>
        <w:rPr>
          <w:rStyle w:val="apple-style-span"/>
          <w:rFonts w:cstheme="minorHAnsi"/>
          <w:color w:val="000000"/>
        </w:rPr>
      </w:pPr>
      <w:r>
        <w:rPr>
          <w:rStyle w:val="apple-style-span"/>
          <w:rFonts w:cstheme="minorHAnsi"/>
          <w:color w:val="000000"/>
        </w:rPr>
        <w:t>S</w:t>
      </w:r>
      <w:r w:rsidRPr="003D04C9">
        <w:rPr>
          <w:rStyle w:val="apple-style-span"/>
          <w:rFonts w:cstheme="minorHAnsi"/>
          <w:color w:val="000000"/>
        </w:rPr>
        <w:t>i le navire n'oscille pas, mais reste penché d'un côté, on dit qu'il</w:t>
      </w:r>
      <w:r w:rsidRPr="003D04C9">
        <w:rPr>
          <w:rStyle w:val="apple-converted-space"/>
          <w:rFonts w:cstheme="minorHAnsi"/>
          <w:color w:val="000000"/>
        </w:rPr>
        <w:t> </w:t>
      </w:r>
      <w:r w:rsidRPr="003D04C9">
        <w:rPr>
          <w:rStyle w:val="lev"/>
          <w:rFonts w:cstheme="minorHAnsi"/>
          <w:color w:val="000000"/>
        </w:rPr>
        <w:t>gite</w:t>
      </w:r>
      <w:r w:rsidRPr="003D04C9">
        <w:rPr>
          <w:rStyle w:val="apple-style-span"/>
          <w:rFonts w:cstheme="minorHAnsi"/>
          <w:color w:val="000000"/>
        </w:rPr>
        <w:t>.</w:t>
      </w:r>
      <w:r>
        <w:rPr>
          <w:rStyle w:val="apple-style-span"/>
          <w:rFonts w:cstheme="minorHAnsi"/>
          <w:color w:val="000000"/>
        </w:rPr>
        <w:t> »</w:t>
      </w:r>
    </w:p>
    <w:p w:rsidR="00CD37C4" w:rsidRDefault="00CD37C4" w:rsidP="00CD37C4">
      <w:pPr>
        <w:pStyle w:val="Paragraphedeliste"/>
        <w:spacing w:after="0"/>
        <w:jc w:val="both"/>
      </w:pPr>
    </w:p>
    <w:p w:rsidR="00CD37C4" w:rsidRDefault="00CD37C4" w:rsidP="00CD37C4">
      <w:pPr>
        <w:rPr>
          <w:b/>
        </w:rPr>
      </w:pPr>
      <w:r>
        <w:rPr>
          <w:b/>
        </w:rPr>
        <w:br w:type="page"/>
      </w:r>
    </w:p>
    <w:p w:rsidR="00CD37C4" w:rsidRDefault="00CD37C4" w:rsidP="00CD37C4">
      <w:pPr>
        <w:pStyle w:val="Paragraphedeliste"/>
        <w:numPr>
          <w:ilvl w:val="0"/>
          <w:numId w:val="1"/>
        </w:numPr>
        <w:jc w:val="both"/>
      </w:pPr>
      <w:r w:rsidRPr="00061AE7">
        <w:lastRenderedPageBreak/>
        <w:t>Le tangage</w:t>
      </w:r>
      <w:r>
        <w:t xml:space="preserve"> (anglais : Pitch)</w:t>
      </w:r>
    </w:p>
    <w:p w:rsidR="00CD37C4" w:rsidRDefault="00CD37C4" w:rsidP="00CD37C4">
      <w:pPr>
        <w:pStyle w:val="Paragraphedeliste"/>
        <w:jc w:val="both"/>
      </w:pPr>
      <w:r>
        <w:rPr>
          <w:noProof/>
          <w:lang w:eastAsia="fr-FR"/>
        </w:rPr>
        <w:drawing>
          <wp:inline distT="0" distB="0" distL="0" distR="0">
            <wp:extent cx="2905125" cy="1134382"/>
            <wp:effectExtent l="19050" t="0" r="9525" b="0"/>
            <wp:docPr id="25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srcRect/>
                    <a:stretch>
                      <a:fillRect/>
                    </a:stretch>
                  </pic:blipFill>
                  <pic:spPr bwMode="auto">
                    <a:xfrm>
                      <a:off x="0" y="0"/>
                      <a:ext cx="2905125" cy="1134382"/>
                    </a:xfrm>
                    <a:prstGeom prst="rect">
                      <a:avLst/>
                    </a:prstGeom>
                    <a:noFill/>
                    <a:ln w="9525">
                      <a:noFill/>
                      <a:miter lim="800000"/>
                      <a:headEnd/>
                      <a:tailEnd/>
                    </a:ln>
                  </pic:spPr>
                </pic:pic>
              </a:graphicData>
            </a:graphic>
          </wp:inline>
        </w:drawing>
      </w:r>
    </w:p>
    <w:p w:rsidR="00CD37C4" w:rsidRPr="001B1E74" w:rsidRDefault="00CD37C4" w:rsidP="00CD37C4">
      <w:pPr>
        <w:pStyle w:val="Paragraphedeliste"/>
        <w:jc w:val="both"/>
        <w:rPr>
          <w:rFonts w:cstheme="minorHAnsi"/>
          <w:color w:val="000000"/>
        </w:rPr>
      </w:pPr>
      <w:r>
        <w:rPr>
          <w:rStyle w:val="apple-style-span"/>
          <w:rFonts w:cstheme="minorHAnsi"/>
          <w:color w:val="000000"/>
        </w:rPr>
        <w:t>« </w:t>
      </w:r>
      <w:r w:rsidRPr="003D04C9">
        <w:rPr>
          <w:rStyle w:val="apple-style-span"/>
          <w:rFonts w:cstheme="minorHAnsi"/>
          <w:color w:val="000000"/>
        </w:rPr>
        <w:t>Si le navire s'incline périodiquement vers l'avant puis vers l'arrière, il subit alors le</w:t>
      </w:r>
      <w:r>
        <w:rPr>
          <w:rStyle w:val="apple-style-span"/>
          <w:rFonts w:cstheme="minorHAnsi"/>
          <w:color w:val="000000"/>
        </w:rPr>
        <w:t xml:space="preserve"> </w:t>
      </w:r>
      <w:r w:rsidRPr="003D04C9">
        <w:rPr>
          <w:rStyle w:val="lev"/>
          <w:rFonts w:cstheme="minorHAnsi"/>
          <w:b w:val="0"/>
          <w:color w:val="000000"/>
        </w:rPr>
        <w:t>tangage</w:t>
      </w:r>
      <w:r w:rsidRPr="003D04C9">
        <w:rPr>
          <w:rStyle w:val="apple-style-span"/>
          <w:rFonts w:cstheme="minorHAnsi"/>
          <w:color w:val="000000"/>
        </w:rPr>
        <w:t>.</w:t>
      </w:r>
      <w:r w:rsidRPr="003D04C9">
        <w:rPr>
          <w:rStyle w:val="apple-converted-space"/>
          <w:rFonts w:cstheme="minorHAnsi"/>
          <w:color w:val="000000"/>
        </w:rPr>
        <w:t> </w:t>
      </w:r>
      <w:r w:rsidRPr="003D04C9">
        <w:rPr>
          <w:rFonts w:cstheme="minorHAnsi"/>
          <w:color w:val="000000"/>
        </w:rPr>
        <w:br/>
      </w:r>
      <w:r w:rsidRPr="003D04C9">
        <w:rPr>
          <w:rStyle w:val="apple-style-span"/>
          <w:rFonts w:cstheme="minorHAnsi"/>
          <w:color w:val="000000"/>
        </w:rPr>
        <w:t>Le mouvement est induit par les vagues qui arrivent de front et qui soulèvent l'avant du navire : le navire étant rigide, l'arrière s'enfonce, et</w:t>
      </w:r>
      <w:r w:rsidRPr="003D04C9">
        <w:rPr>
          <w:rStyle w:val="apple-converted-space"/>
          <w:rFonts w:cstheme="minorHAnsi"/>
          <w:color w:val="000000"/>
        </w:rPr>
        <w:t> </w:t>
      </w:r>
      <w:r w:rsidRPr="003D04C9">
        <w:rPr>
          <w:rStyle w:val="Accentuation"/>
          <w:rFonts w:cstheme="minorHAnsi"/>
          <w:color w:val="000000"/>
        </w:rPr>
        <w:t>vice-versa</w:t>
      </w:r>
      <w:r w:rsidRPr="003D04C9">
        <w:rPr>
          <w:rStyle w:val="apple-style-span"/>
          <w:rFonts w:cstheme="minorHAnsi"/>
          <w:color w:val="000000"/>
        </w:rPr>
        <w:t xml:space="preserve">. </w:t>
      </w:r>
      <w:r>
        <w:rPr>
          <w:rStyle w:val="apple-style-span"/>
          <w:rFonts w:cstheme="minorHAnsi"/>
          <w:color w:val="000000"/>
        </w:rPr>
        <w:t>S</w:t>
      </w:r>
      <w:r w:rsidRPr="003D04C9">
        <w:rPr>
          <w:rStyle w:val="apple-style-span"/>
          <w:rFonts w:cstheme="minorHAnsi"/>
          <w:color w:val="000000"/>
        </w:rPr>
        <w:t>on principal inconvénient est le</w:t>
      </w:r>
      <w:r w:rsidRPr="003D04C9">
        <w:rPr>
          <w:rStyle w:val="apple-converted-space"/>
          <w:rFonts w:cstheme="minorHAnsi"/>
          <w:color w:val="000000"/>
        </w:rPr>
        <w:t> </w:t>
      </w:r>
      <w:r w:rsidRPr="003D04C9">
        <w:rPr>
          <w:rStyle w:val="Accentuation"/>
          <w:rFonts w:cstheme="minorHAnsi"/>
          <w:color w:val="000000"/>
        </w:rPr>
        <w:t>coup de ballast</w:t>
      </w:r>
      <w:r w:rsidRPr="003D04C9">
        <w:rPr>
          <w:rStyle w:val="apple-style-span"/>
          <w:rFonts w:cstheme="minorHAnsi"/>
          <w:color w:val="000000"/>
        </w:rPr>
        <w:t> : si la cale contient des liquides, ceux-ci vont se déplacer avec le tangage et venir frapper violemment les parois du récipient, entraînant une diminution de la stabilité globale du navire.</w:t>
      </w:r>
      <w:r w:rsidRPr="001B1E74">
        <w:rPr>
          <w:rStyle w:val="apple-style-span"/>
          <w:rFonts w:cstheme="minorHAnsi"/>
          <w:color w:val="000000"/>
        </w:rPr>
        <w:t>»</w:t>
      </w:r>
    </w:p>
    <w:p w:rsidR="00CD37C4" w:rsidRDefault="00CD37C4" w:rsidP="00CD37C4">
      <w:pPr>
        <w:pStyle w:val="Paragraphedeliste"/>
        <w:jc w:val="both"/>
      </w:pPr>
    </w:p>
    <w:p w:rsidR="00CD37C4" w:rsidRDefault="00CD37C4" w:rsidP="00CD37C4">
      <w:pPr>
        <w:pStyle w:val="Paragraphedeliste"/>
        <w:numPr>
          <w:ilvl w:val="0"/>
          <w:numId w:val="1"/>
        </w:numPr>
        <w:jc w:val="both"/>
      </w:pPr>
      <w:r w:rsidRPr="00061AE7">
        <w:t>Le lacet</w:t>
      </w:r>
      <w:r>
        <w:t xml:space="preserve"> (anglais : </w:t>
      </w:r>
      <w:proofErr w:type="spellStart"/>
      <w:r>
        <w:t>Yaw</w:t>
      </w:r>
      <w:proofErr w:type="spellEnd"/>
      <w:r>
        <w:t>)</w:t>
      </w:r>
    </w:p>
    <w:p w:rsidR="00CD37C4" w:rsidRDefault="00CD37C4" w:rsidP="00CD37C4">
      <w:pPr>
        <w:ind w:firstLine="708"/>
        <w:jc w:val="both"/>
      </w:pPr>
      <w:r>
        <w:rPr>
          <w:noProof/>
          <w:lang w:eastAsia="fr-FR"/>
        </w:rPr>
        <w:drawing>
          <wp:inline distT="0" distB="0" distL="0" distR="0">
            <wp:extent cx="3254814" cy="790575"/>
            <wp:effectExtent l="19050" t="0" r="2736" b="0"/>
            <wp:docPr id="25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cstate="print"/>
                    <a:srcRect/>
                    <a:stretch>
                      <a:fillRect/>
                    </a:stretch>
                  </pic:blipFill>
                  <pic:spPr bwMode="auto">
                    <a:xfrm>
                      <a:off x="0" y="0"/>
                      <a:ext cx="3254814" cy="790575"/>
                    </a:xfrm>
                    <a:prstGeom prst="rect">
                      <a:avLst/>
                    </a:prstGeom>
                    <a:noFill/>
                    <a:ln w="9525">
                      <a:noFill/>
                      <a:miter lim="800000"/>
                      <a:headEnd/>
                      <a:tailEnd/>
                    </a:ln>
                  </pic:spPr>
                </pic:pic>
              </a:graphicData>
            </a:graphic>
          </wp:inline>
        </w:drawing>
      </w:r>
    </w:p>
    <w:p w:rsidR="00CD37C4" w:rsidRPr="003D04C9" w:rsidRDefault="00CD37C4" w:rsidP="00CD37C4">
      <w:pPr>
        <w:ind w:left="708"/>
        <w:jc w:val="both"/>
        <w:rPr>
          <w:rFonts w:cstheme="minorHAnsi"/>
        </w:rPr>
      </w:pPr>
      <w:r w:rsidRPr="003D04C9">
        <w:rPr>
          <w:rFonts w:cstheme="minorHAnsi"/>
        </w:rPr>
        <w:t>« </w:t>
      </w:r>
      <w:r w:rsidRPr="003D04C9">
        <w:rPr>
          <w:rStyle w:val="apple-style-span"/>
          <w:rFonts w:cstheme="minorHAnsi"/>
          <w:color w:val="000000"/>
        </w:rPr>
        <w:t>Le lacet est induit par le roulis : l'avion a en effet tendance à réagir à la rotation imposée en tournant aussi autour de l'axe de lacet. Ce problème est corrigé via le palonnier (au bout de l'appareil,</w:t>
      </w:r>
      <w:r w:rsidRPr="003D04C9">
        <w:rPr>
          <w:rStyle w:val="apple-converted-space"/>
          <w:rFonts w:cstheme="minorHAnsi"/>
          <w:color w:val="000000"/>
        </w:rPr>
        <w:t> </w:t>
      </w:r>
      <w:r w:rsidRPr="003D04C9">
        <w:rPr>
          <w:rStyle w:val="Accentuation"/>
          <w:rFonts w:cstheme="minorHAnsi"/>
          <w:color w:val="000000"/>
        </w:rPr>
        <w:t>cf.</w:t>
      </w:r>
      <w:r w:rsidRPr="003D04C9">
        <w:rPr>
          <w:rStyle w:val="apple-converted-space"/>
          <w:rFonts w:cstheme="minorHAnsi"/>
          <w:i/>
          <w:iCs/>
          <w:color w:val="000000"/>
        </w:rPr>
        <w:t> </w:t>
      </w:r>
      <w:r w:rsidRPr="003D04C9">
        <w:rPr>
          <w:rStyle w:val="apple-style-span"/>
          <w:rFonts w:cstheme="minorHAnsi"/>
          <w:color w:val="000000"/>
        </w:rPr>
        <w:t>image), actionné en conjugaison avec les ailerons. »</w:t>
      </w:r>
    </w:p>
    <w:p w:rsidR="00CD37C4" w:rsidRDefault="00CD37C4" w:rsidP="00CD37C4">
      <w:pPr>
        <w:jc w:val="both"/>
      </w:pPr>
    </w:p>
    <w:p w:rsidR="00CD37C4" w:rsidRDefault="00CD37C4" w:rsidP="00CD37C4">
      <w:pPr>
        <w:spacing w:after="0"/>
        <w:jc w:val="both"/>
      </w:pPr>
      <w:r>
        <w:t xml:space="preserve">Le </w:t>
      </w:r>
      <w:r w:rsidRPr="009F0F73">
        <w:rPr>
          <w:i/>
        </w:rPr>
        <w:t>roulis</w:t>
      </w:r>
      <w:r>
        <w:t xml:space="preserve"> étant corrigé mécaniquement par contrepoids, nous nous intéresserons à la correction du </w:t>
      </w:r>
      <w:r w:rsidRPr="009F0F73">
        <w:rPr>
          <w:i/>
        </w:rPr>
        <w:t>lacet</w:t>
      </w:r>
      <w:r>
        <w:t xml:space="preserve"> et du </w:t>
      </w:r>
      <w:r w:rsidRPr="009F0F73">
        <w:rPr>
          <w:i/>
        </w:rPr>
        <w:t>tangage</w:t>
      </w:r>
      <w:r>
        <w:t xml:space="preserve"> dans l’asservissement des moteurs.</w:t>
      </w:r>
    </w:p>
    <w:p w:rsidR="00CD37C4" w:rsidRDefault="00CD37C4" w:rsidP="00CD37C4">
      <w:pPr>
        <w:spacing w:after="0"/>
        <w:jc w:val="both"/>
      </w:pPr>
      <w:r>
        <w:t>L’année dernière, nous rendant compte qu’il était possible d’asservir les moteurs deux à deux indépendamment, nous avons commencé par analyser la situation de la manière suivante :</w:t>
      </w:r>
    </w:p>
    <w:p w:rsidR="00CD37C4" w:rsidRDefault="00CD37C4" w:rsidP="00CD37C4">
      <w:pPr>
        <w:spacing w:after="0"/>
        <w:jc w:val="both"/>
      </w:pPr>
    </w:p>
    <w:p w:rsidR="00CD37C4" w:rsidRDefault="00CD37C4" w:rsidP="00CD37C4">
      <w:pPr>
        <w:pStyle w:val="Paragraphedeliste"/>
        <w:numPr>
          <w:ilvl w:val="0"/>
          <w:numId w:val="1"/>
        </w:numPr>
        <w:jc w:val="both"/>
      </w:pPr>
      <w:r>
        <w:t>Moteurs avant et arrière :</w:t>
      </w:r>
    </w:p>
    <w:p w:rsidR="00CD37C4" w:rsidRDefault="00366AC3" w:rsidP="00CD37C4">
      <w:pPr>
        <w:pStyle w:val="Paragraphedeliste"/>
        <w:jc w:val="both"/>
      </w:pPr>
      <w:r>
        <w:rPr>
          <w:noProof/>
          <w:lang w:eastAsia="fr-FR"/>
        </w:rPr>
        <w:pict>
          <v:group id="_x0000_s33588" style="position:absolute;left:0;text-align:left;margin-left:45.35pt;margin-top:9.4pt;width:203.25pt;height:66pt;z-index:254282240" coordorigin="2325,6420" coordsize="4065,1320">
            <v:roundrect id="_x0000_s33589" style="position:absolute;left:2700;top:6420;width:3315;height:1320" arcsize="10923f"/>
            <v:group id="_x0000_s33590" style="position:absolute;left:2325;top:6825;width:300;height:540" coordorigin="2325,6615" coordsize="300,540">
              <v:roundrect id="_x0000_s33591" style="position:absolute;left:2325;top:6615;width:300;height:540" arcsize="10923f"/>
              <v:shape id="_x0000_s33592" type="#_x0000_t67" style="position:absolute;left:2325;top:6825;width:300;height:330" adj="10613,4320" fillcolor="black [3213]">
                <v:textbox style="layout-flow:vertical-ideographic"/>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33593" type="#_x0000_t68" style="position:absolute;left:2325;top:6615;width:300;height:360" adj="12600,6480" fillcolor="black [3213]">
                <v:textbox style="layout-flow:vertical-ideographic"/>
              </v:shape>
            </v:group>
            <v:group id="_x0000_s33594" style="position:absolute;left:6090;top:6825;width:300;height:540" coordorigin="2325,6615" coordsize="300,540">
              <v:roundrect id="_x0000_s33595" style="position:absolute;left:2325;top:6615;width:300;height:540" arcsize="10923f"/>
              <v:shape id="_x0000_s33596" type="#_x0000_t67" style="position:absolute;left:2325;top:6825;width:300;height:330" adj="10613,4320" fillcolor="black [3213]">
                <v:textbox style="layout-flow:vertical-ideographic"/>
              </v:shape>
              <v:shape id="_x0000_s33597" type="#_x0000_t68" style="position:absolute;left:2325;top:6615;width:300;height:360" adj="12600,6480" fillcolor="black [3213]">
                <v:textbox style="layout-flow:vertical-ideographic"/>
              </v:shape>
            </v:group>
            <v:roundrect id="_x0000_s33598" style="position:absolute;left:2700;top:6420;width:1185;height:510" arcsize="10923f"/>
            <v:shape id="_x0000_s33599" type="#_x0000_t202" style="position:absolute;left:2763;top:6465;width:1122;height:510;mso-width-relative:margin;mso-height-relative:margin" filled="f" stroked="f">
              <v:textbox style="mso-next-textbox:#_x0000_s33599">
                <w:txbxContent>
                  <w:p w:rsidR="00CB0DFF" w:rsidRDefault="00CB0DFF" w:rsidP="00CD37C4">
                    <w:r>
                      <w:t>Capteurs</w:t>
                    </w:r>
                  </w:p>
                </w:txbxContent>
              </v:textbox>
            </v:shape>
            <v:shape id="_x0000_s33600" type="#_x0000_t32" style="position:absolute;left:3885;top:6660;width:240;height:0" o:connectortype="straight">
              <v:stroke endarrow="block"/>
            </v:shape>
            <v:shape id="_x0000_s33601" type="#_x0000_t202" style="position:absolute;left:3960;top:6465;width:2130;height:1185;mso-width-relative:margin;mso-height-relative:margin" filled="f" stroked="f">
              <v:textbox style="mso-next-textbox:#_x0000_s33601">
                <w:txbxContent>
                  <w:p w:rsidR="00CB0DFF" w:rsidRDefault="00CB0DFF" w:rsidP="00861790">
                    <w:pPr>
                      <w:pStyle w:val="Paragraphedeliste"/>
                      <w:numPr>
                        <w:ilvl w:val="0"/>
                        <w:numId w:val="52"/>
                      </w:numPr>
                    </w:pPr>
                    <w:r>
                      <w:t>Tangage</w:t>
                    </w:r>
                  </w:p>
                  <w:p w:rsidR="00CB0DFF" w:rsidRDefault="00CB0DFF" w:rsidP="00861790">
                    <w:pPr>
                      <w:pStyle w:val="Paragraphedeliste"/>
                      <w:numPr>
                        <w:ilvl w:val="0"/>
                        <w:numId w:val="52"/>
                      </w:numPr>
                    </w:pPr>
                    <w:r>
                      <w:t>Profondeur</w:t>
                    </w:r>
                  </w:p>
                </w:txbxContent>
              </v:textbox>
            </v:shape>
          </v:group>
        </w:pict>
      </w: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r>
        <w:t>Le but ici est de permettre au robot de monter et descendre en eau, mais également de maintenir  un angle de tangage donné. (</w:t>
      </w:r>
      <w:proofErr w:type="gramStart"/>
      <w:r>
        <w:t>pas</w:t>
      </w:r>
      <w:proofErr w:type="gramEnd"/>
      <w:r>
        <w:t xml:space="preserve"> forcément toujours horizontal)</w:t>
      </w:r>
    </w:p>
    <w:p w:rsidR="00CD37C4" w:rsidRDefault="00CD37C4" w:rsidP="00CD37C4">
      <w:pPr>
        <w:pStyle w:val="Paragraphedeliste"/>
        <w:jc w:val="both"/>
      </w:pPr>
      <w:r>
        <w:t xml:space="preserve">Il faut tout de même avoir conscience de l’emplacement du capteur de pression qui fourni l’information de profondeur. Il est important car, couplé à l’information de </w:t>
      </w:r>
      <w:r>
        <w:rPr>
          <w:i/>
        </w:rPr>
        <w:t>tangage</w:t>
      </w:r>
      <w:r>
        <w:t xml:space="preserve">, il permet de connaître la profondeur de chacun des moteurs. L’asservissement ne se fait donc </w:t>
      </w:r>
      <w:r>
        <w:lastRenderedPageBreak/>
        <w:t>plus sur deux moteurs dépendants, mais sur deux moteurs qui doivent chacun maintenir une profondeur donnée.</w:t>
      </w:r>
    </w:p>
    <w:p w:rsidR="00CD37C4" w:rsidRDefault="00CD37C4" w:rsidP="00CD37C4">
      <w:pPr>
        <w:pStyle w:val="Paragraphedeliste"/>
        <w:jc w:val="both"/>
      </w:pPr>
    </w:p>
    <w:p w:rsidR="00CD37C4" w:rsidRPr="00BE5BF3" w:rsidRDefault="00366AC3" w:rsidP="00CD37C4">
      <w:pPr>
        <w:pStyle w:val="Paragraphedeliste"/>
        <w:jc w:val="both"/>
        <w:rPr>
          <w:u w:val="single"/>
        </w:rPr>
      </w:pPr>
      <w:r>
        <w:rPr>
          <w:noProof/>
          <w:u w:val="single"/>
          <w:lang w:eastAsia="fr-FR"/>
        </w:rPr>
        <w:pict>
          <v:group id="_x0000_s33602" style="position:absolute;left:0;text-align:left;margin-left:-71.5pt;margin-top:-6.2pt;width:623.1pt;height:480.4pt;z-index:254283264" coordorigin="-12,2002" coordsize="12462,9608">
            <v:group id="_x0000_s33603" style="position:absolute;left:-12;top:2002;width:12462;height:9608" coordorigin="-12,2002" coordsize="12462,9608">
              <v:group id="_x0000_s33604" style="position:absolute;left:7694;top:9750;width:3361;height:1860" coordorigin="7694,9750" coordsize="3361,1860">
                <v:roundrect id="_x0000_s33605" style="position:absolute;left:7860;top:10320;width:300;height:300" arcsize="10923f" fillcolor="#9bbb59 [3206]">
                  <v:fill color2="fill lighten(51)" angle="-45" focusposition=".5,.5" focussize="" method="linear sigma" type="gradient"/>
                </v:roundrect>
                <v:roundrect id="_x0000_s33606" style="position:absolute;left:7860;top:10740;width:300;height:285" arcsize="10923f" fillcolor="red"/>
                <v:rect id="_x0000_s33607" style="position:absolute;left:7860;top:11190;width:300;height:285" fillcolor="#4f81bd [3204]"/>
                <v:shape id="_x0000_s33608" type="#_x0000_t202" style="position:absolute;left:7694;top:9750;width:3046;height:465;mso-width-relative:margin;mso-height-relative:margin" filled="f" stroked="f">
                  <v:textbox style="mso-next-textbox:#_x0000_s33608">
                    <w:txbxContent>
                      <w:p w:rsidR="00CB0DFF" w:rsidRPr="000B6D8A" w:rsidRDefault="00CB0DFF" w:rsidP="00CD37C4">
                        <w:pPr>
                          <w:rPr>
                            <w:b/>
                          </w:rPr>
                        </w:pPr>
                        <w:r w:rsidRPr="000B6D8A">
                          <w:rPr>
                            <w:b/>
                          </w:rPr>
                          <w:t>Légende</w:t>
                        </w:r>
                      </w:p>
                    </w:txbxContent>
                  </v:textbox>
                </v:shape>
                <v:shape id="_x0000_s33609" type="#_x0000_t202" style="position:absolute;left:8160;top:10230;width:2010;height:465;mso-width-relative:margin;mso-height-relative:margin" filled="f" stroked="f">
                  <v:textbox style="mso-next-textbox:#_x0000_s33609">
                    <w:txbxContent>
                      <w:p w:rsidR="00CB0DFF" w:rsidRPr="000B6D8A" w:rsidRDefault="00CB0DFF" w:rsidP="00CD37C4">
                        <w:r>
                          <w:t>Propulseur arrière</w:t>
                        </w:r>
                      </w:p>
                    </w:txbxContent>
                  </v:textbox>
                </v:shape>
                <v:shape id="_x0000_s33610" type="#_x0000_t202" style="position:absolute;left:8160;top:10680;width:2010;height:465;mso-width-relative:margin;mso-height-relative:margin" filled="f" stroked="f">
                  <v:textbox style="mso-next-textbox:#_x0000_s33610">
                    <w:txbxContent>
                      <w:p w:rsidR="00CB0DFF" w:rsidRPr="000B6D8A" w:rsidRDefault="00CB0DFF" w:rsidP="00CD37C4">
                        <w:r>
                          <w:t>Propulseur avant</w:t>
                        </w:r>
                      </w:p>
                    </w:txbxContent>
                  </v:textbox>
                </v:shape>
                <v:shape id="_x0000_s33611" type="#_x0000_t202" style="position:absolute;left:8160;top:11145;width:2895;height:465;mso-width-relative:margin;mso-height-relative:margin" filled="f" stroked="f">
                  <v:textbox style="mso-next-textbox:#_x0000_s33611">
                    <w:txbxContent>
                      <w:p w:rsidR="00CB0DFF" w:rsidRPr="000B6D8A" w:rsidRDefault="00CB0DFF" w:rsidP="00CD37C4">
                        <w:r>
                          <w:t>Capteur de pression</w:t>
                        </w:r>
                      </w:p>
                    </w:txbxContent>
                  </v:textbox>
                </v:shape>
              </v:group>
              <v:shape id="_x0000_s33612" type="#_x0000_t202" style="position:absolute;left:7919;top:5118;width:991;height:762;mso-height-percent:200;mso-height-percent:200;mso-width-relative:margin;mso-height-relative:margin" filled="f" stroked="f">
                <v:textbox style="mso-next-textbox:#_x0000_s33612;mso-fit-shape-to-text:t">
                  <w:txbxContent>
                    <w:p w:rsidR="00CB0DFF" w:rsidRDefault="00CB0DFF" w:rsidP="00CD37C4">
                      <w:pPr>
                        <w:spacing w:after="0"/>
                      </w:pPr>
                      <w:r>
                        <w:t>Angle</w:t>
                      </w:r>
                    </w:p>
                    <w:p w:rsidR="00CB0DFF" w:rsidRDefault="00CB0DFF" w:rsidP="00CD37C4">
                      <w:pPr>
                        <w:spacing w:after="0"/>
                      </w:pPr>
                      <w:r>
                        <w:sym w:font="Mathematica1Mono" w:char="F071"/>
                      </w:r>
                      <w:r>
                        <w:t>Pitch</w:t>
                      </w:r>
                    </w:p>
                  </w:txbxContent>
                </v:textbox>
              </v:shape>
              <v:shape id="_x0000_s33613" type="#_x0000_t202" style="position:absolute;left:3330;top:6285;width:991;height:762;mso-height-percent:200;mso-height-percent:200;mso-width-relative:margin;mso-height-relative:margin" filled="f" stroked="f">
                <v:textbox style="mso-next-textbox:#_x0000_s33613;mso-fit-shape-to-text:t">
                  <w:txbxContent>
                    <w:p w:rsidR="00CB0DFF" w:rsidRDefault="00CB0DFF" w:rsidP="00CD37C4">
                      <w:pPr>
                        <w:spacing w:after="0"/>
                      </w:pPr>
                      <w:r>
                        <w:t>Angle</w:t>
                      </w:r>
                    </w:p>
                    <w:p w:rsidR="00CB0DFF" w:rsidRDefault="00CB0DFF" w:rsidP="00CD37C4">
                      <w:pPr>
                        <w:spacing w:after="0"/>
                      </w:pPr>
                      <w:r>
                        <w:sym w:font="Mathematica1Mono" w:char="F071"/>
                      </w:r>
                      <w:r>
                        <w:t>Pitch</w:t>
                      </w:r>
                    </w:p>
                  </w:txbxContent>
                </v:textbox>
              </v:shape>
              <v:roundrect id="_x0000_s33614" style="position:absolute;left:2835;top:6763;width:300;height:1440" arcsize="10923f" fillcolor="#9bbb59 [3206]">
                <v:fill color2="fill lighten(51)" angle="-45" focusposition=".5,.5" focussize="" method="linear sigma" type="gradient"/>
              </v:roundrect>
              <v:roundrect id="_x0000_s33615" style="position:absolute;left:8910;top:3675;width:300;height:1440" arcsize="10923f" fillcolor="red"/>
              <v:oval id="_x0000_s33616" style="position:absolute;left:2610;top:2595;width:6825;height:6555" filled="f">
                <v:stroke dashstyle="dash"/>
              </v:oval>
              <v:shape id="_x0000_s33617" type="#_x0000_t32" style="position:absolute;left:3000;top:2610;width:0;height:6555" o:connectortype="straight">
                <v:stroke dashstyle="dash"/>
              </v:shape>
              <v:shape id="_x0000_s33618" type="#_x0000_t32" style="position:absolute;left:9435;top:2700;width:0;height:6885" o:connectortype="straight">
                <v:stroke dashstyle="dash"/>
              </v:shape>
              <v:shape id="_x0000_s33619" type="#_x0000_t32" style="position:absolute;left:2025;top:5880;width:7830;height:0;flip:x" o:connectortype="straight">
                <v:stroke dashstyle="dash"/>
              </v:shape>
              <v:shape id="_x0000_s33620" type="#_x0000_t32" style="position:absolute;left:2490;top:4125;width:7050;height:3540;flip:x" o:connectortype="straight">
                <v:stroke dashstyle="dash"/>
              </v:shape>
              <v:rect id="_x0000_s33621" style="position:absolute;left:4350;top:6465;width:675;height:210" fillcolor="#4f81bd [3204]"/>
              <v:oval id="_x0000_s33622" style="position:absolute;left:5820;top:5715;width:345;height:345" filled="f">
                <v:stroke dashstyle="dash"/>
              </v:oval>
              <v:shape id="_x0000_s33623" type="#_x0000_t19" style="position:absolute;left:7575;top:5115;width:525;height:765">
                <v:stroke dashstyle="dash"/>
              </v:shape>
              <v:shape id="_x0000_s33624" type="#_x0000_t32" style="position:absolute;left:2010;top:6570;width:7830;height:0;flip:x" o:connectortype="straight">
                <v:stroke dashstyle="dash"/>
              </v:shape>
              <v:shape id="_x0000_s33625" type="#_x0000_t19" style="position:absolute;left:3388;top:6595;width:410;height:418;rotation:5312377fd;flip:x" coordsize="23250,21600" adj="-6214945,-471652,1820" path="wr-19780,,23420,43200,,77,23250,18894nfewr-19780,,23420,43200,,77,23250,18894l1820,21600nsxe">
                <v:stroke dashstyle="dash"/>
                <v:path o:connectlocs="0,77;23250,18894;1820,21600"/>
              </v:shape>
              <v:shape id="_x0000_s33626" type="#_x0000_t32" style="position:absolute;left:4695;top:2610;width:0;height:6555" o:connectortype="straight">
                <v:stroke dashstyle="dash"/>
              </v:shape>
              <v:shape id="_x0000_s33627" type="#_x0000_t32" style="position:absolute;left:3135;top:6675;width:1560;height:804;flip:y" o:connectortype="straight">
                <v:stroke startarrow="block" endarrow="block"/>
              </v:shape>
              <v:shape id="_x0000_s33628" type="#_x0000_t32" style="position:absolute;left:9585;top:4126;width:0;height:1754;flip:y" o:connectortype="straight">
                <v:stroke startarrow="block" endarrow="block"/>
              </v:shape>
              <v:shape id="_x0000_s33629" type="#_x0000_t32" style="position:absolute;left:6060;top:6090;width:3345;height:0" o:connectortype="straight">
                <v:stroke startarrow="block" endarrow="block"/>
              </v:shape>
              <v:shape id="_x0000_s33630" type="#_x0000_t32" style="position:absolute;left:2010;top:6581;width:1;height:848;flip:y" o:connectortype="straight">
                <v:stroke startarrow="block" endarrow="block"/>
              </v:shape>
              <v:shape id="_x0000_s33631" type="#_x0000_t32" style="position:absolute;left:1995;top:4410;width:8190;height:1;flip:x" o:connectortype="straight">
                <v:stroke dashstyle="dash"/>
              </v:shape>
              <v:shape id="_x0000_s33632" type="#_x0000_t32" style="position:absolute;left:2010;top:7429;width:7830;height:0;flip:x" o:connectortype="straight">
                <v:stroke dashstyle="dash"/>
              </v:shape>
              <v:shape id="_x0000_s33633" type="#_x0000_t202" style="position:absolute;left:-12;top:6763;width:2322;height:962;mso-height-percent:200;mso-height-percent:200;mso-width-relative:margin;mso-height-relative:margin" filled="f" stroked="f">
                <v:textbox style="mso-next-textbox:#_x0000_s33633;mso-fit-shape-to-text:t">
                  <w:txbxContent>
                    <w:p w:rsidR="00CB0DFF" w:rsidRDefault="00CB0DFF" w:rsidP="00CD37C4">
                      <w:r>
                        <w:t>Hauteur Capteur de pression/Propulseur</w:t>
                      </w:r>
                    </w:p>
                  </w:txbxContent>
                </v:textbox>
              </v:shape>
              <v:shape id="_x0000_s33634" type="#_x0000_t202" style="position:absolute;left:6693;top:6090;width:2322;height:962;mso-height-percent:200;mso-height-percent:200;mso-width-relative:margin;mso-height-relative:margin" filled="f" stroked="f">
                <v:textbox style="mso-next-textbox:#_x0000_s33634;mso-fit-shape-to-text:t">
                  <w:txbxContent>
                    <w:p w:rsidR="00CB0DFF" w:rsidRDefault="00CB0DFF" w:rsidP="00CD37C4">
                      <w:r>
                        <w:t>Rayon du cercle de tangage du robot</w:t>
                      </w:r>
                    </w:p>
                  </w:txbxContent>
                </v:textbox>
              </v:shape>
              <v:shape id="_x0000_s33635" type="#_x0000_t32" style="position:absolute;left:9045;top:2700;width:0;height:6555" o:connectortype="straight">
                <v:stroke dashstyle="dash"/>
              </v:shape>
              <v:shape id="_x0000_s33636" type="#_x0000_t32" style="position:absolute;left:2610;top:2610;width:0;height:6975" o:connectortype="straight">
                <v:stroke dashstyle="dash"/>
              </v:shape>
              <v:shape id="_x0000_s33637" type="#_x0000_t32" style="position:absolute;left:2610;top:9585;width:6795;height:1" o:connectortype="straight">
                <v:stroke startarrow="block" endarrow="block"/>
              </v:shape>
              <v:shape id="_x0000_s33638" type="#_x0000_t202" style="position:absolute;left:4413;top:9495;width:3522;height:653;mso-height-percent:200;mso-height-percent:200;mso-width-relative:margin;mso-height-relative:margin" filled="f" stroked="f">
                <v:textbox style="mso-next-textbox:#_x0000_s33638;mso-fit-shape-to-text:t">
                  <w:txbxContent>
                    <w:p w:rsidR="00CB0DFF" w:rsidRDefault="00CB0DFF" w:rsidP="00CD37C4">
                      <w:r>
                        <w:t xml:space="preserve">Ecart entre les propulseurs </w:t>
                      </w:r>
                      <w:r>
                        <w:sym w:font="Mathematica1Mono" w:char="F044"/>
                      </w:r>
                      <w:r>
                        <w:t>E</w:t>
                      </w:r>
                    </w:p>
                  </w:txbxContent>
                </v:textbox>
              </v:shape>
              <v:shape id="_x0000_s33639" type="#_x0000_t32" style="position:absolute;left:5025;top:4530;width:3885;height:1980;flip:y" o:connectortype="straight">
                <v:stroke startarrow="block" endarrow="block"/>
              </v:shape>
              <v:shape id="_x0000_s33640" type="#_x0000_t202" style="position:absolute;left:3384;top:6976;width:2322;height:1271;mso-height-percent:200;mso-height-percent:200;mso-width-relative:margin;mso-height-relative:margin" filled="f" stroked="f">
                <v:textbox style="mso-next-textbox:#_x0000_s33640;mso-fit-shape-to-text:t">
                  <w:txbxContent>
                    <w:p w:rsidR="00CB0DFF" w:rsidRDefault="00CB0DFF" w:rsidP="00CD37C4">
                      <w:r>
                        <w:t xml:space="preserve">Ecart entre propulseur arrière et capteur de pression </w:t>
                      </w:r>
                      <w:r>
                        <w:sym w:font="Mathematica1Mono" w:char="F044"/>
                      </w:r>
                      <w:proofErr w:type="spellStart"/>
                      <w:r>
                        <w:t>CapAr</w:t>
                      </w:r>
                      <w:proofErr w:type="spellEnd"/>
                    </w:p>
                  </w:txbxContent>
                </v:textbox>
              </v:shape>
              <v:shape id="_x0000_s33641" type="#_x0000_t202" style="position:absolute;left:6183;top:4290;width:2322;height:1271;mso-height-percent:200;mso-height-percent:200;mso-width-relative:margin;mso-height-relative:margin" filled="f" stroked="f">
                <v:textbox style="mso-next-textbox:#_x0000_s33641;mso-fit-shape-to-text:t">
                  <w:txbxContent>
                    <w:p w:rsidR="00CB0DFF" w:rsidRDefault="00CB0DFF" w:rsidP="00CD37C4">
                      <w:r>
                        <w:t xml:space="preserve">Ecart entre propulseur avant et capteur de pression </w:t>
                      </w:r>
                      <w:r>
                        <w:sym w:font="Mathematica1Mono" w:char="F044"/>
                      </w:r>
                      <w:proofErr w:type="spellStart"/>
                      <w:r>
                        <w:t>CapAv</w:t>
                      </w:r>
                      <w:proofErr w:type="spellEnd"/>
                    </w:p>
                  </w:txbxContent>
                </v:textbox>
              </v:shape>
              <v:shape id="_x0000_s33642" type="#_x0000_t202" style="position:absolute;left:9480;top:4410;width:2970;height:1065;mso-width-relative:margin;mso-height-relative:margin" filled="f" stroked="f">
                <v:textbox style="mso-next-textbox:#_x0000_s33642">
                  <w:txbxContent>
                    <w:p w:rsidR="00CB0DFF" w:rsidRDefault="00CB0DFF" w:rsidP="00CD37C4">
                      <w:pPr>
                        <w:spacing w:after="0"/>
                      </w:pPr>
                      <w:r>
                        <w:t xml:space="preserve">Tangente de la droite </w:t>
                      </w:r>
                    </w:p>
                    <w:p w:rsidR="00CB0DFF" w:rsidRDefault="00CB0DFF" w:rsidP="00CD37C4">
                      <w:pPr>
                        <w:spacing w:after="0"/>
                      </w:pPr>
                      <w:proofErr w:type="gramStart"/>
                      <w:r>
                        <w:t>entre</w:t>
                      </w:r>
                      <w:proofErr w:type="gramEnd"/>
                      <w:r>
                        <w:t xml:space="preserve"> le centre du cercle et le propulseur avant </w:t>
                      </w:r>
                      <w:r>
                        <w:sym w:font="Mathematica1Mono" w:char="F044"/>
                      </w:r>
                      <w:r>
                        <w:t>B</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33643" type="#_x0000_t38" style="position:absolute;left:1710;top:2340;width:8550;height:585;flip:y" o:connectortype="curved" adj="10155,108000,-4093" strokecolor="#8db3e2 [1311]" strokeweight="1.5pt"/>
              <v:shape id="_x0000_s33644" type="#_x0000_t202" style="position:absolute;left:9825;top:2002;width:1005;height:653;mso-height-percent:200;mso-height-percent:200;mso-width-relative:margin;mso-height-relative:margin" filled="f" stroked="f">
                <v:textbox style="mso-next-textbox:#_x0000_s33644;mso-fit-shape-to-text:t">
                  <w:txbxContent>
                    <w:p w:rsidR="00CB0DFF" w:rsidRDefault="00CB0DFF" w:rsidP="00CD37C4">
                      <w:r>
                        <w:t>Eau</w:t>
                      </w:r>
                    </w:p>
                  </w:txbxContent>
                </v:textbox>
              </v:shape>
              <v:shape id="_x0000_s33645" type="#_x0000_t32" style="position:absolute;left:2251;top:2925;width:59;height:4493;flip:y" o:connectortype="straight">
                <v:stroke startarrow="block" endarrow="block"/>
              </v:shape>
              <v:shape id="_x0000_s33646" type="#_x0000_t202" style="position:absolute;left:228;top:3026;width:2322;height:1471;mso-height-percent:200;mso-height-percent:200;mso-width-relative:margin;mso-height-relative:margin" filled="f" stroked="f">
                <v:textbox style="mso-next-textbox:#_x0000_s33646;mso-fit-shape-to-text:t">
                  <w:txbxContent>
                    <w:p w:rsidR="00CB0DFF" w:rsidRDefault="00CB0DFF" w:rsidP="00CD37C4">
                      <w:r>
                        <w:t>Ecart entre l’eau et le propulseur arrière</w:t>
                      </w:r>
                    </w:p>
                    <w:p w:rsidR="00CB0DFF" w:rsidRDefault="00CB0DFF" w:rsidP="00CD37C4">
                      <w:r>
                        <w:sym w:font="Mathematica1Mono" w:char="F044"/>
                      </w:r>
                      <w:proofErr w:type="spellStart"/>
                      <w:r>
                        <w:t>PrArrière</w:t>
                      </w:r>
                      <w:proofErr w:type="spellEnd"/>
                    </w:p>
                  </w:txbxContent>
                </v:textbox>
              </v:shape>
              <v:shape id="_x0000_s33647" type="#_x0000_t202" style="position:absolute;left:10020;top:2700;width:2322;height:1071;mso-height-percent:200;mso-height-percent:200;mso-width-relative:margin;mso-height-relative:margin" filled="f" stroked="f">
                <v:textbox style="mso-next-textbox:#_x0000_s33647;mso-fit-shape-to-text:t">
                  <w:txbxContent>
                    <w:p w:rsidR="00CB0DFF" w:rsidRDefault="00CB0DFF" w:rsidP="00CD37C4">
                      <w:pPr>
                        <w:spacing w:after="0"/>
                      </w:pPr>
                      <w:r>
                        <w:t xml:space="preserve">Ecart entre l’eau </w:t>
                      </w:r>
                    </w:p>
                    <w:p w:rsidR="00CB0DFF" w:rsidRDefault="00CB0DFF" w:rsidP="00CD37C4">
                      <w:pPr>
                        <w:spacing w:after="0"/>
                      </w:pPr>
                      <w:proofErr w:type="gramStart"/>
                      <w:r>
                        <w:t>et</w:t>
                      </w:r>
                      <w:proofErr w:type="gramEnd"/>
                      <w:r>
                        <w:t xml:space="preserve"> le propulseur avant</w:t>
                      </w:r>
                    </w:p>
                    <w:p w:rsidR="00CB0DFF" w:rsidRDefault="00CB0DFF" w:rsidP="00CD37C4">
                      <w:pPr>
                        <w:spacing w:after="0"/>
                      </w:pPr>
                      <w:r>
                        <w:sym w:font="Mathematica1Mono" w:char="F044"/>
                      </w:r>
                      <w:proofErr w:type="spellStart"/>
                      <w:r>
                        <w:t>PrAvant</w:t>
                      </w:r>
                      <w:proofErr w:type="spellEnd"/>
                    </w:p>
                  </w:txbxContent>
                </v:textbox>
              </v:shape>
              <v:shape id="_x0000_s33648" type="#_x0000_t32" style="position:absolute;left:10020;top:2372;width:1;height:1918;flip:y" o:connectortype="straight">
                <v:stroke startarrow="block" endarrow="block"/>
              </v:shape>
              <v:shape id="_x0000_s33649" type="#_x0000_t32" style="position:absolute;left:4590;top:2790;width:0;height:3600;flip:y" o:connectortype="straight">
                <v:stroke startarrow="block" endarrow="block"/>
              </v:shape>
              <v:shape id="_x0000_s33650" type="#_x0000_t202" style="position:absolute;left:4497;top:3059;width:2322;height:1071;mso-height-percent:200;mso-height-percent:200;mso-width-relative:margin;mso-height-relative:margin" filled="f" stroked="f">
                <v:textbox style="mso-next-textbox:#_x0000_s33650;mso-fit-shape-to-text:t">
                  <w:txbxContent>
                    <w:p w:rsidR="00CB0DFF" w:rsidRDefault="00CB0DFF" w:rsidP="00CD37C4">
                      <w:pPr>
                        <w:spacing w:after="0"/>
                      </w:pPr>
                      <w:r>
                        <w:t>Profondeur du capteur de pression</w:t>
                      </w:r>
                    </w:p>
                    <w:p w:rsidR="00CB0DFF" w:rsidRDefault="00CB0DFF" w:rsidP="00CD37C4">
                      <w:pPr>
                        <w:spacing w:after="0"/>
                      </w:pPr>
                      <w:r>
                        <w:t>Pr</w:t>
                      </w:r>
                    </w:p>
                  </w:txbxContent>
                </v:textbox>
              </v:shape>
            </v:group>
            <v:shape id="_x0000_s33651" type="#_x0000_t202" style="position:absolute;left:5748;top:5559;width:435;height:681;mso-height-percent:200;mso-height-percent:200;mso-width-relative:margin;mso-height-relative:margin" filled="f" stroked="f">
              <v:textbox style="mso-next-textbox:#_x0000_s33651;mso-fit-shape-to-text:t">
                <w:txbxContent>
                  <w:p w:rsidR="00CB0DFF" w:rsidRPr="002F0D58" w:rsidRDefault="00CB0DFF" w:rsidP="00CD37C4">
                    <w:pPr>
                      <w:rPr>
                        <w:b/>
                        <w:color w:val="FF0000"/>
                        <w:sz w:val="24"/>
                        <w:szCs w:val="24"/>
                      </w:rPr>
                    </w:pPr>
                    <w:r w:rsidRPr="002F0D58">
                      <w:rPr>
                        <w:b/>
                        <w:color w:val="FF0000"/>
                        <w:sz w:val="24"/>
                        <w:szCs w:val="24"/>
                      </w:rPr>
                      <w:t>A</w:t>
                    </w:r>
                  </w:p>
                </w:txbxContent>
              </v:textbox>
            </v:shape>
            <v:shape id="_x0000_s33652" type="#_x0000_t202" style="position:absolute;left:4590;top:5559;width:435;height:681;mso-height-percent:200;mso-height-percent:200;mso-width-relative:margin;mso-height-relative:margin" filled="f" stroked="f">
              <v:textbox style="mso-next-textbox:#_x0000_s33652;mso-fit-shape-to-text:t">
                <w:txbxContent>
                  <w:p w:rsidR="00CB0DFF" w:rsidRPr="002F0D58" w:rsidRDefault="00CB0DFF" w:rsidP="00CD37C4">
                    <w:pPr>
                      <w:rPr>
                        <w:b/>
                        <w:color w:val="FF0000"/>
                        <w:sz w:val="24"/>
                        <w:szCs w:val="24"/>
                      </w:rPr>
                    </w:pPr>
                    <w:r>
                      <w:rPr>
                        <w:b/>
                        <w:color w:val="FF0000"/>
                        <w:sz w:val="24"/>
                        <w:szCs w:val="24"/>
                      </w:rPr>
                      <w:t>B</w:t>
                    </w:r>
                  </w:p>
                </w:txbxContent>
              </v:textbox>
            </v:shape>
            <v:shape id="_x0000_s33653" type="#_x0000_t202" style="position:absolute;left:4560;top:6555;width:435;height:681;mso-height-percent:200;mso-height-percent:200;mso-width-relative:margin;mso-height-relative:margin" filled="f" stroked="f">
              <v:textbox style="mso-next-textbox:#_x0000_s33653;mso-fit-shape-to-text:t">
                <w:txbxContent>
                  <w:p w:rsidR="00CB0DFF" w:rsidRPr="002F0D58" w:rsidRDefault="00CB0DFF" w:rsidP="00CD37C4">
                    <w:pPr>
                      <w:rPr>
                        <w:b/>
                        <w:color w:val="FF0000"/>
                        <w:sz w:val="24"/>
                        <w:szCs w:val="24"/>
                      </w:rPr>
                    </w:pPr>
                    <w:r>
                      <w:rPr>
                        <w:b/>
                        <w:color w:val="FF0000"/>
                        <w:sz w:val="24"/>
                        <w:szCs w:val="24"/>
                      </w:rPr>
                      <w:t>C</w:t>
                    </w:r>
                  </w:p>
                </w:txbxContent>
              </v:textbox>
            </v:shape>
          </v:group>
        </w:pict>
      </w:r>
      <w:r w:rsidR="00CD37C4" w:rsidRPr="00BE5BF3">
        <w:rPr>
          <w:u w:val="single"/>
        </w:rPr>
        <w:t>Schématisons donc cela :</w:t>
      </w:r>
    </w:p>
    <w:p w:rsidR="00CD37C4" w:rsidRPr="00271A00"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pPr>
    </w:p>
    <w:p w:rsidR="00CD37C4" w:rsidRDefault="00CD37C4" w:rsidP="00CD37C4">
      <w:pPr>
        <w:pStyle w:val="Paragraphedeliste"/>
      </w:pPr>
    </w:p>
    <w:p w:rsidR="00CD37C4" w:rsidRDefault="00CD37C4" w:rsidP="00CD37C4">
      <w:pPr>
        <w:pStyle w:val="Paragraphedeliste"/>
      </w:pPr>
    </w:p>
    <w:p w:rsidR="00CD37C4" w:rsidRDefault="00CD37C4" w:rsidP="00CD37C4">
      <w:pPr>
        <w:pStyle w:val="Paragraphedeliste"/>
      </w:pPr>
    </w:p>
    <w:p w:rsidR="00CD37C4" w:rsidRDefault="00CD37C4" w:rsidP="00CD37C4">
      <w:pPr>
        <w:pStyle w:val="Paragraphedeliste"/>
      </w:pPr>
    </w:p>
    <w:p w:rsidR="00CD37C4" w:rsidRDefault="00CD37C4" w:rsidP="00CD37C4">
      <w:pPr>
        <w:pStyle w:val="Paragraphedeliste"/>
      </w:pPr>
    </w:p>
    <w:p w:rsidR="00CD37C4" w:rsidRDefault="00CD37C4" w:rsidP="00CD37C4">
      <w:pPr>
        <w:pStyle w:val="Paragraphedeliste"/>
      </w:pPr>
    </w:p>
    <w:p w:rsidR="00CD37C4" w:rsidRPr="00F50A94" w:rsidRDefault="00CD37C4" w:rsidP="00CD37C4">
      <w:pPr>
        <w:pStyle w:val="Paragraphedeliste"/>
        <w:rPr>
          <w:i/>
        </w:rPr>
      </w:pPr>
      <w:r w:rsidRPr="00F50A94">
        <w:rPr>
          <w:i/>
          <w:u w:val="single"/>
        </w:rPr>
        <w:t>Remarque :</w:t>
      </w:r>
      <w:r w:rsidRPr="00F50A94">
        <w:rPr>
          <w:i/>
        </w:rPr>
        <w:t xml:space="preserve"> Penser en radian au moment du développement !</w:t>
      </w:r>
    </w:p>
    <w:p w:rsidR="00CD37C4" w:rsidRDefault="00CD37C4" w:rsidP="00CD37C4">
      <w:pPr>
        <w:pStyle w:val="Paragraphedeliste"/>
        <w:jc w:val="both"/>
      </w:pPr>
    </w:p>
    <w:p w:rsidR="00CD37C4" w:rsidRPr="00BE5BF3" w:rsidRDefault="00CD37C4" w:rsidP="00CD37C4">
      <w:pPr>
        <w:pStyle w:val="Paragraphedeliste"/>
        <w:jc w:val="both"/>
        <w:rPr>
          <w:u w:val="single"/>
        </w:rPr>
      </w:pPr>
      <w:r w:rsidRPr="00BE5BF3">
        <w:rPr>
          <w:u w:val="single"/>
        </w:rPr>
        <w:t>Les données à considérer sont :</w:t>
      </w:r>
    </w:p>
    <w:p w:rsidR="00CD37C4" w:rsidRDefault="00CD37C4" w:rsidP="00CD37C4">
      <w:pPr>
        <w:pStyle w:val="Paragraphedeliste"/>
        <w:jc w:val="both"/>
      </w:pPr>
    </w:p>
    <w:p w:rsidR="00CD37C4" w:rsidRPr="00BE5BF3" w:rsidRDefault="00CD37C4" w:rsidP="00CD37C4">
      <w:pPr>
        <w:pStyle w:val="Paragraphedeliste"/>
        <w:numPr>
          <w:ilvl w:val="0"/>
          <w:numId w:val="1"/>
        </w:numPr>
        <w:jc w:val="both"/>
      </w:pPr>
      <w:r>
        <w:t xml:space="preserve">Donnée de tangage de la centrale d’attitude : </w:t>
      </w:r>
      <w:r>
        <w:sym w:font="Mathematica1Mono" w:char="F071"/>
      </w:r>
      <w:r w:rsidRPr="00BE5BF3">
        <w:rPr>
          <w:i/>
        </w:rPr>
        <w:t>Pitch</w:t>
      </w:r>
    </w:p>
    <w:p w:rsidR="00CD37C4" w:rsidRDefault="00CD37C4" w:rsidP="00CD37C4">
      <w:pPr>
        <w:pStyle w:val="Paragraphedeliste"/>
        <w:numPr>
          <w:ilvl w:val="0"/>
          <w:numId w:val="1"/>
        </w:numPr>
        <w:jc w:val="both"/>
      </w:pPr>
      <w:r>
        <w:t xml:space="preserve">Donnée du capteur de pression : </w:t>
      </w:r>
      <w:r w:rsidRPr="00BE5BF3">
        <w:rPr>
          <w:i/>
        </w:rPr>
        <w:t>Pr</w:t>
      </w:r>
    </w:p>
    <w:p w:rsidR="00CD37C4" w:rsidRDefault="00CD37C4" w:rsidP="00CD37C4">
      <w:pPr>
        <w:pStyle w:val="Paragraphedeliste"/>
        <w:numPr>
          <w:ilvl w:val="0"/>
          <w:numId w:val="1"/>
        </w:numPr>
        <w:jc w:val="both"/>
      </w:pPr>
      <w:r>
        <w:t xml:space="preserve">Donnée de profondeur du moteur arrière : </w:t>
      </w:r>
      <w:r>
        <w:sym w:font="Mathematica1Mono" w:char="F044"/>
      </w:r>
      <w:proofErr w:type="spellStart"/>
      <w:r w:rsidRPr="00BE5BF3">
        <w:rPr>
          <w:i/>
        </w:rPr>
        <w:t>PrArrière</w:t>
      </w:r>
      <w:proofErr w:type="spellEnd"/>
    </w:p>
    <w:p w:rsidR="00CD37C4" w:rsidRDefault="00CD37C4" w:rsidP="00CD37C4">
      <w:pPr>
        <w:pStyle w:val="Paragraphedeliste"/>
        <w:numPr>
          <w:ilvl w:val="0"/>
          <w:numId w:val="1"/>
        </w:numPr>
        <w:jc w:val="both"/>
      </w:pPr>
      <w:r>
        <w:t xml:space="preserve">Donnée de profondeur du moteur avant : </w:t>
      </w:r>
      <w:r>
        <w:sym w:font="Mathematica1Mono" w:char="F044"/>
      </w:r>
      <w:proofErr w:type="spellStart"/>
      <w:r w:rsidRPr="00BE5BF3">
        <w:rPr>
          <w:i/>
        </w:rPr>
        <w:t>PrAvant</w:t>
      </w:r>
      <w:proofErr w:type="spellEnd"/>
    </w:p>
    <w:p w:rsidR="00CD37C4" w:rsidRDefault="00CD37C4" w:rsidP="00CD37C4">
      <w:pPr>
        <w:ind w:left="360"/>
        <w:jc w:val="both"/>
      </w:pPr>
      <w:r>
        <w:lastRenderedPageBreak/>
        <w:t xml:space="preserve">Si nous ne faisons pas erreur, </w:t>
      </w:r>
      <m:oMath>
        <m:r>
          <m:rPr>
            <m:sty m:val="p"/>
          </m:rPr>
          <w:rPr>
            <w:rFonts w:ascii="Cambria Math" w:hAnsi="Cambria Math"/>
          </w:rPr>
          <w:sym w:font="Mathematica1Mono" w:char="F044"/>
        </m:r>
        <m:r>
          <m:rPr>
            <m:sty m:val="p"/>
          </m:rPr>
          <w:rPr>
            <w:rFonts w:ascii="Cambria Math" w:hAnsi="Cambria Math"/>
          </w:rPr>
          <m:t>B =</m:t>
        </m:r>
        <m:f>
          <m:fPr>
            <m:ctrlPr>
              <w:rPr>
                <w:rFonts w:ascii="Cambria Math" w:hAnsi="Cambria Math"/>
              </w:rPr>
            </m:ctrlPr>
          </m:fPr>
          <m:num>
            <m:r>
              <m:rPr>
                <m:sty m:val="p"/>
              </m:rPr>
              <w:rPr>
                <w:rFonts w:ascii="Cambria Math"/>
              </w:rPr>
              <m:t>1</m:t>
            </m:r>
          </m:num>
          <m:den>
            <m:r>
              <m:rPr>
                <m:sty m:val="p"/>
              </m:rPr>
              <w:rPr>
                <w:rFonts w:ascii="Cambria Math"/>
              </w:rPr>
              <m:t>2</m:t>
            </m:r>
          </m:den>
        </m:f>
        <m:r>
          <m:rPr>
            <m:sty m:val="p"/>
          </m:rPr>
          <w:rPr>
            <w:rFonts w:ascii="Cambria Math"/>
          </w:rPr>
          <m:t>*</m:t>
        </m:r>
        <m:r>
          <m:rPr>
            <m:sty m:val="p"/>
          </m:rPr>
          <w:rPr>
            <w:rFonts w:ascii="Cambria Math" w:hAnsi="Cambria Math"/>
          </w:rPr>
          <m:t>∆</m:t>
        </m:r>
        <m:r>
          <m:rPr>
            <m:sty m:val="p"/>
          </m:rPr>
          <w:rPr>
            <w:rFonts w:ascii="Cambria Math"/>
          </w:rPr>
          <m:t>E</m:t>
        </m:r>
        <m:r>
          <m:rPr>
            <m:sty m:val="p"/>
          </m:rPr>
          <w:rPr>
            <w:rFonts w:ascii="Cambria Math"/>
          </w:rPr>
          <m:t>*</m:t>
        </m:r>
        <m:r>
          <m:rPr>
            <m:sty m:val="p"/>
          </m:rPr>
          <w:rPr>
            <w:rFonts w:ascii="Cambria Math"/>
          </w:rPr>
          <m:t>tan</m:t>
        </m:r>
        <m:r>
          <m:rPr>
            <m:sty m:val="p"/>
          </m:rPr>
          <w:rPr>
            <w:rFonts w:ascii="Cambria Math" w:hAnsi="Cambria Math" w:cs="Cambria Math"/>
          </w:rPr>
          <m:t>⁡</m:t>
        </m:r>
        <m:r>
          <m:rPr>
            <m:sty m:val="p"/>
          </m:rPr>
          <w:rPr>
            <w:rFonts w:ascii="Cambria Math"/>
          </w:rPr>
          <m:t>(</m:t>
        </m:r>
        <m:r>
          <m:rPr>
            <m:sty m:val="p"/>
          </m:rPr>
          <w:rPr>
            <w:rFonts w:ascii="Cambria Math" w:hAnsi="Cambria Math"/>
          </w:rPr>
          <m:t>θ</m:t>
        </m:r>
        <m:r>
          <m:rPr>
            <m:sty m:val="p"/>
          </m:rPr>
          <w:rPr>
            <w:rFonts w:ascii="Cambria Math"/>
          </w:rPr>
          <m:t>Pitch)</m:t>
        </m:r>
      </m:oMath>
    </w:p>
    <w:p w:rsidR="00CD37C4" w:rsidRPr="00CD37FC" w:rsidRDefault="00366AC3" w:rsidP="00CD37C4">
      <w:pPr>
        <w:jc w:val="both"/>
      </w:pPr>
      <w:r w:rsidRPr="00366AC3">
        <w:rPr>
          <w:i/>
          <w:noProof/>
          <w:lang w:eastAsia="fr-FR"/>
        </w:rPr>
        <w:pict>
          <v:group id="_x0000_s33654" style="position:absolute;left:0;text-align:left;margin-left:3.3pt;margin-top:39.2pt;width:167.65pt;height:105.75pt;z-index:254284288" coordorigin="1484,2910" coordsize="3353,2115">
            <v:shape id="_x0000_s33655" type="#_x0000_t32" style="position:absolute;left:1770;top:3270;width:0;height:1365" o:connectortype="straight"/>
            <v:shape id="_x0000_s33656" type="#_x0000_t32" style="position:absolute;left:1770;top:3270;width:2775;height:0" o:connectortype="straight"/>
            <v:shape id="_x0000_s33657" type="#_x0000_t32" style="position:absolute;left:1770;top:3270;width:2775;height:1365;flip:y" o:connectortype="straight"/>
            <v:shape id="_x0000_s33658" type="#_x0000_t19" style="position:absolute;left:3000;top:3270;width:165;height:660" coordsize="21586,21600" adj=",-134027" path="wr-21600,,21600,43200,,,21586,20829nfewr-21600,,21600,43200,,,21586,20829l,21600nsxe">
              <v:path o:connectlocs="0,0;21586,20829;0,21600"/>
            </v:shape>
            <v:shape id="_x0000_s33659" type="#_x0000_t202" style="position:absolute;left:2332;top:3375;width:1028;height:653;mso-height-percent:200;mso-height-percent:200;mso-width-relative:margin;mso-height-relative:margin" filled="f" stroked="f">
              <v:textbox style="mso-next-textbox:#_x0000_s33659;mso-fit-shape-to-text:t">
                <w:txbxContent>
                  <w:p w:rsidR="00CB0DFF" w:rsidRDefault="00CB0DFF" w:rsidP="00CD37C4">
                    <w:r>
                      <w:sym w:font="Mathematica1Mono" w:char="F071"/>
                    </w:r>
                    <w:r>
                      <w:t>Pitch</w:t>
                    </w:r>
                  </w:p>
                </w:txbxContent>
              </v:textbox>
            </v:shape>
            <v:shape id="_x0000_s33660" type="#_x0000_t202" style="position:absolute;left:1484;top:2910;width:1028;height:653;mso-height-percent:200;mso-height-percent:200;mso-width-relative:margin;mso-height-relative:margin" filled="f" stroked="f">
              <v:textbox style="mso-next-textbox:#_x0000_s33660;mso-fit-shape-to-text:t">
                <w:txbxContent>
                  <w:p w:rsidR="00CB0DFF" w:rsidRDefault="00CB0DFF" w:rsidP="00CD37C4">
                    <w:r>
                      <w:t>B</w:t>
                    </w:r>
                  </w:p>
                </w:txbxContent>
              </v:textbox>
            </v:shape>
            <v:shape id="_x0000_s33661" type="#_x0000_t202" style="position:absolute;left:4364;top:2910;width:473;height:653;mso-height-percent:200;mso-height-percent:200;mso-width-relative:margin;mso-height-relative:margin" filled="f" stroked="f">
              <v:textbox style="mso-next-textbox:#_x0000_s33661;mso-fit-shape-to-text:t">
                <w:txbxContent>
                  <w:p w:rsidR="00CB0DFF" w:rsidRDefault="00CB0DFF" w:rsidP="00CD37C4">
                    <w:r>
                      <w:t>A</w:t>
                    </w:r>
                  </w:p>
                </w:txbxContent>
              </v:textbox>
            </v:shape>
            <v:shape id="_x0000_s33662" type="#_x0000_t202" style="position:absolute;left:1484;top:4575;width:473;height:450;mso-width-relative:margin;mso-height-relative:margin" filled="f" stroked="f">
              <v:textbox style="mso-next-textbox:#_x0000_s33662">
                <w:txbxContent>
                  <w:p w:rsidR="00CB0DFF" w:rsidRDefault="00CB0DFF" w:rsidP="00CD37C4">
                    <w:r>
                      <w:t>C</w:t>
                    </w:r>
                  </w:p>
                </w:txbxContent>
              </v:textbox>
            </v:shape>
          </v:group>
        </w:pict>
      </w:r>
      <w:r w:rsidR="00CD37C4">
        <w:t xml:space="preserve">La donnée </w:t>
      </w:r>
      <w:r w:rsidR="00CD37C4" w:rsidRPr="008B3741">
        <w:rPr>
          <w:i/>
        </w:rPr>
        <w:t>Pr</w:t>
      </w:r>
      <w:r w:rsidR="00CD37C4">
        <w:t xml:space="preserve"> nous est donnée par le capteur de pression. Nous souhaitons trouver les données </w:t>
      </w:r>
      <w:r w:rsidR="00CD37C4">
        <w:sym w:font="Mathematica1Mono" w:char="F044"/>
      </w:r>
      <w:proofErr w:type="spellStart"/>
      <w:r w:rsidR="00CD37C4" w:rsidRPr="008B3741">
        <w:rPr>
          <w:i/>
        </w:rPr>
        <w:t>PrArrière</w:t>
      </w:r>
      <w:proofErr w:type="spellEnd"/>
      <w:r w:rsidR="00CD37C4" w:rsidRPr="008B3741">
        <w:rPr>
          <w:i/>
        </w:rPr>
        <w:t xml:space="preserve"> </w:t>
      </w:r>
      <w:r w:rsidR="00CD37C4" w:rsidRPr="00CD37FC">
        <w:t>et</w:t>
      </w:r>
      <w:r w:rsidR="00CD37C4" w:rsidRPr="008B3741">
        <w:rPr>
          <w:i/>
        </w:rPr>
        <w:t xml:space="preserve"> </w:t>
      </w:r>
      <w:r w:rsidR="00CD37C4">
        <w:sym w:font="Mathematica1Mono" w:char="F044"/>
      </w:r>
      <w:proofErr w:type="spellStart"/>
      <w:r w:rsidR="00CD37C4" w:rsidRPr="008B3741">
        <w:rPr>
          <w:i/>
        </w:rPr>
        <w:t>PrAvant</w:t>
      </w:r>
      <w:proofErr w:type="spellEnd"/>
      <w:r w:rsidR="00CD37C4" w:rsidRPr="008B3741">
        <w:rPr>
          <w:i/>
        </w:rPr>
        <w:t>.</w:t>
      </w: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pPr>
        <w:jc w:val="both"/>
      </w:pPr>
    </w:p>
    <w:p w:rsidR="00CD37C4" w:rsidRDefault="00CD37C4" w:rsidP="00CD37C4">
      <w:r>
        <w:t>Prenons donc le triangle rectangle ABC sur lequel nous connaissons les données AC (</w:t>
      </w:r>
      <w:r>
        <w:sym w:font="Mathematica1Mono" w:char="F044"/>
      </w:r>
      <w:r>
        <w:t xml:space="preserve">milieu) et </w:t>
      </w:r>
      <w:r>
        <w:sym w:font="Mathematica1Mono" w:char="F071"/>
      </w:r>
      <w:r>
        <w:t>Pitch. (Ces calculs devront être vérifiés avant étude)</w:t>
      </w:r>
    </w:p>
    <w:p w:rsidR="00CD37C4" w:rsidRDefault="00CD37C4" w:rsidP="00CD37C4">
      <w:pPr>
        <w:jc w:val="both"/>
        <w:rPr>
          <w:rFonts w:eastAsiaTheme="minorEastAsia"/>
        </w:rPr>
      </w:pPr>
      <w:r>
        <w:t xml:space="preserve">AC = </w:t>
      </w:r>
      <w:r>
        <w:sym w:font="Mathematica1Mono" w:char="F044"/>
      </w:r>
      <w:r>
        <w:t xml:space="preserve">milieu =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r>
          <m:rPr>
            <m:sty m:val="p"/>
          </m:rPr>
          <w:rPr>
            <w:rFonts w:ascii="Cambria Math" w:hAnsi="Cambria Math"/>
          </w:rPr>
          <m:t>∆</m:t>
        </m:r>
        <m:r>
          <m:rPr>
            <m:sty m:val="p"/>
          </m:rPr>
          <w:rPr>
            <w:rFonts w:ascii="Cambria Math"/>
          </w:rPr>
          <m:t>E</m:t>
        </m:r>
        <m:r>
          <m:rPr>
            <m:sty m:val="p"/>
          </m:rPr>
          <w:rPr>
            <w:rFonts w:ascii="Cambria Math"/>
          </w:rPr>
          <m:t>-</m:t>
        </m:r>
        <m:r>
          <m:rPr>
            <m:sty m:val="p"/>
          </m:rPr>
          <w:rPr>
            <w:rFonts w:ascii="Cambria Math" w:hAnsi="Cambria Math"/>
          </w:rPr>
          <m:t>∆capAr</m:t>
        </m:r>
      </m:oMath>
    </w:p>
    <w:p w:rsidR="00CD37C4" w:rsidRDefault="00CD37C4" w:rsidP="00CD37C4">
      <w:pPr>
        <w:jc w:val="both"/>
        <w:rPr>
          <w:rFonts w:eastAsiaTheme="minorEastAsia"/>
        </w:rPr>
      </w:pPr>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AB=</m:t>
            </m:r>
            <m:rad>
              <m:radPr>
                <m:degHide m:val="on"/>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AC</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unc>
                              <m:funcPr>
                                <m:ctrlPr>
                                  <w:rPr>
                                    <w:rFonts w:ascii="Cambria Math" w:eastAsiaTheme="minorEastAsia" w:hAnsi="Cambria Math"/>
                                  </w:rPr>
                                </m:ctrlPr>
                              </m:funcPr>
                              <m:fName>
                                <m:r>
                                  <m:rPr>
                                    <m:sty m:val="p"/>
                                  </m:rPr>
                                  <w:rPr>
                                    <w:rFonts w:ascii="Cambria Math" w:eastAsiaTheme="minorEastAsia" w:hAnsi="Cambria Math"/>
                                  </w:rPr>
                                  <m:t>tan</m:t>
                                </m:r>
                              </m:fName>
                              <m:e>
                                <m:d>
                                  <m:dPr>
                                    <m:ctrlPr>
                                      <w:rPr>
                                        <w:rFonts w:ascii="Cambria Math" w:eastAsiaTheme="minorEastAsia" w:hAnsi="Cambria Math"/>
                                        <w:i/>
                                      </w:rPr>
                                    </m:ctrlPr>
                                  </m:dPr>
                                  <m:e>
                                    <m:r>
                                      <w:rPr>
                                        <w:rFonts w:ascii="Cambria Math" w:eastAsiaTheme="minorEastAsia" w:hAnsi="Cambria Math"/>
                                      </w:rPr>
                                      <m:t>θpitch</m:t>
                                    </m:r>
                                  </m:e>
                                </m:d>
                                <m:ctrlPr>
                                  <w:rPr>
                                    <w:rFonts w:ascii="Cambria Math" w:hAnsi="Cambria Math"/>
                                    <w:i/>
                                  </w:rPr>
                                </m:ctrlPr>
                              </m:e>
                            </m:func>
                          </m:e>
                        </m:d>
                      </m:e>
                      <m:sup/>
                    </m:sSup>
                  </m:den>
                </m:f>
              </m:e>
            </m:rad>
          </m:e>
          <m:sup>
            <m:r>
              <w:rPr>
                <w:rFonts w:ascii="Cambria Math" w:eastAsiaTheme="minorEastAsia" w:hAnsi="Cambria Math"/>
              </w:rPr>
              <m:t>2</m:t>
            </m:r>
          </m:sup>
        </m:sSup>
      </m:oMath>
    </w:p>
    <w:p w:rsidR="00CD37C4" w:rsidRDefault="00CD37C4" w:rsidP="00CD37C4">
      <w:pPr>
        <w:jc w:val="both"/>
        <w:rPr>
          <w:rFonts w:eastAsiaTheme="minorEastAsia"/>
        </w:rPr>
      </w:pPr>
      <m:oMathPara>
        <m:oMathParaPr>
          <m:jc m:val="left"/>
        </m:oMathParaPr>
        <m:oMath>
          <m:r>
            <w:rPr>
              <w:rFonts w:ascii="Cambria Math" w:eastAsiaTheme="minorEastAsia" w:hAnsi="Cambria Math"/>
            </w:rPr>
            <m:t xml:space="preserve">BC= </m:t>
          </m:r>
          <m:rad>
            <m:radPr>
              <m:degHide m:val="on"/>
              <m:ctrlPr>
                <w:rPr>
                  <w:rFonts w:ascii="Cambria Math" w:eastAsiaTheme="minorEastAsia" w:hAnsi="Cambria Math"/>
                  <w:i/>
                </w:rPr>
              </m:ctrlPr>
            </m:radPr>
            <m:deg/>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C</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AC</m:t>
                          </m:r>
                        </m:num>
                        <m:den>
                          <m:r>
                            <w:rPr>
                              <w:rFonts w:ascii="Cambria Math" w:eastAsiaTheme="minorEastAsia" w:hAnsi="Cambria Math"/>
                            </w:rPr>
                            <m:t>1+</m:t>
                          </m:r>
                          <m:r>
                            <m:rPr>
                              <m:sty m:val="p"/>
                            </m:rPr>
                            <w:rPr>
                              <w:rFonts w:ascii="Cambria Math" w:eastAsiaTheme="minorEastAsia" w:hAnsi="Cambria Math"/>
                            </w:rPr>
                            <m:t>tan⁡</m:t>
                          </m:r>
                          <m:r>
                            <w:rPr>
                              <w:rFonts w:ascii="Cambria Math" w:eastAsiaTheme="minorEastAsia" w:hAnsi="Cambria Math"/>
                            </w:rPr>
                            <m:t>(pitchθ)</m:t>
                          </m:r>
                        </m:den>
                      </m:f>
                    </m:e>
                  </m:d>
                </m:e>
                <m:sup>
                  <m:r>
                    <w:rPr>
                      <w:rFonts w:ascii="Cambria Math" w:eastAsiaTheme="minorEastAsia" w:hAnsi="Cambria Math"/>
                    </w:rPr>
                    <m:t>2</m:t>
                  </m:r>
                </m:sup>
              </m:sSup>
            </m:e>
          </m:rad>
        </m:oMath>
      </m:oMathPara>
    </w:p>
    <w:p w:rsidR="00CD37C4" w:rsidRPr="00620E16" w:rsidRDefault="00CD37C4" w:rsidP="00CD37C4">
      <w:pPr>
        <w:jc w:val="both"/>
        <w:rPr>
          <w:rFonts w:eastAsiaTheme="minorEastAsia"/>
        </w:rPr>
      </w:pPr>
      <w:r>
        <w:rPr>
          <w:rFonts w:eastAsiaTheme="minorEastAsia"/>
        </w:rPr>
        <w:t>Nous connaissons donc la hauteur entre le capteur de pression et le centre du cercle de tangage, elle vaut</w:t>
      </w:r>
      <m:oMath>
        <m:r>
          <w:rPr>
            <w:rFonts w:ascii="Cambria Math" w:eastAsiaTheme="minorEastAsia" w:hAnsi="Cambria Math"/>
          </w:rPr>
          <m:t xml:space="preserve"> BC= </m:t>
        </m:r>
        <m:rad>
          <m:radPr>
            <m:degHide m:val="on"/>
            <m:ctrlPr>
              <w:rPr>
                <w:rFonts w:ascii="Cambria Math" w:eastAsiaTheme="minorEastAsia" w:hAnsi="Cambria Math"/>
                <w:i/>
              </w:rPr>
            </m:ctrlPr>
          </m:radPr>
          <m:deg/>
          <m:e>
            <m:r>
              <m:rPr>
                <m:sty m:val="p"/>
              </m:rPr>
              <w:rPr>
                <w:rFonts w:ascii="Cambria Math" w:hAnsi="Cambria Math"/>
              </w:rPr>
              <w:sym w:font="Mathematica1Mono" w:char="F044"/>
            </m:r>
            <m:r>
              <m:rPr>
                <m:sty m:val="p"/>
              </m:rPr>
              <w:rPr>
                <w:rFonts w:ascii="Cambria Math" w:hAnsi="Cambria Math"/>
              </w:rPr>
              <m:t>milieu</m:t>
            </m:r>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m:rPr>
                            <m:sty m:val="p"/>
                          </m:rPr>
                          <w:rPr>
                            <w:rFonts w:ascii="Cambria Math" w:hAnsi="Cambria Math"/>
                          </w:rPr>
                          <w:sym w:font="Mathematica1Mono" w:char="F044"/>
                        </m:r>
                        <m:r>
                          <m:rPr>
                            <m:sty m:val="p"/>
                          </m:rPr>
                          <w:rPr>
                            <w:rFonts w:ascii="Cambria Math" w:hAnsi="Cambria Math"/>
                          </w:rPr>
                          <m:t>milieu</m:t>
                        </m:r>
                      </m:num>
                      <m:den>
                        <m:r>
                          <w:rPr>
                            <w:rFonts w:ascii="Cambria Math" w:eastAsiaTheme="minorEastAsia" w:hAnsi="Cambria Math"/>
                          </w:rPr>
                          <m:t>1+</m:t>
                        </m:r>
                        <m:r>
                          <m:rPr>
                            <m:sty m:val="p"/>
                          </m:rPr>
                          <w:rPr>
                            <w:rFonts w:ascii="Cambria Math" w:eastAsiaTheme="minorEastAsia" w:hAnsi="Cambria Math"/>
                          </w:rPr>
                          <m:t>tan⁡</m:t>
                        </m:r>
                        <m:r>
                          <w:rPr>
                            <w:rFonts w:ascii="Cambria Math" w:eastAsiaTheme="minorEastAsia" w:hAnsi="Cambria Math"/>
                          </w:rPr>
                          <m:t>(pitchθ)</m:t>
                        </m:r>
                      </m:den>
                    </m:f>
                  </m:e>
                </m:d>
              </m:e>
              <m:sup>
                <m:r>
                  <w:rPr>
                    <w:rFonts w:ascii="Cambria Math" w:eastAsiaTheme="minorEastAsia" w:hAnsi="Cambria Math"/>
                  </w:rPr>
                  <m:t>2</m:t>
                </m:r>
              </m:sup>
            </m:sSup>
          </m:e>
        </m:rad>
      </m:oMath>
      <w:r>
        <w:rPr>
          <w:rFonts w:eastAsiaTheme="minorEastAsia"/>
        </w:rPr>
        <w:t>.</w:t>
      </w:r>
    </w:p>
    <w:p w:rsidR="00CD37C4" w:rsidRDefault="00CD37C4" w:rsidP="00CD37C4">
      <w:pPr>
        <w:jc w:val="both"/>
        <w:rPr>
          <w:rFonts w:eastAsiaTheme="minorEastAsia"/>
        </w:rPr>
      </w:pPr>
      <w:r>
        <w:rPr>
          <w:rFonts w:eastAsiaTheme="minorEastAsia"/>
        </w:rPr>
        <w:t xml:space="preserve">Cependant, nous devons nous fier à la valeur de l’angle </w:t>
      </w:r>
      <m:oMath>
        <m:r>
          <w:rPr>
            <w:rFonts w:ascii="Cambria Math" w:eastAsiaTheme="minorEastAsia" w:hAnsi="Cambria Math"/>
          </w:rPr>
          <m:t>pitchθ</m:t>
        </m:r>
      </m:oMath>
      <w:r>
        <w:rPr>
          <w:rFonts w:eastAsiaTheme="minorEastAsia"/>
        </w:rPr>
        <w:t xml:space="preserve"> pour savoir si le capteur de pression est plus haut que le centre ou plus bas. Nous ne nous attarderons par sur ce dernier calcul ici et nommerons directement le résultat </w:t>
      </w:r>
      <w:proofErr w:type="spellStart"/>
      <w:r w:rsidRPr="00CA45A7">
        <w:rPr>
          <w:rFonts w:eastAsiaTheme="minorEastAsia"/>
          <w:i/>
        </w:rPr>
        <w:t>getSigneH</w:t>
      </w:r>
      <w:proofErr w:type="spellEnd"/>
      <w:r>
        <w:rPr>
          <w:rFonts w:eastAsiaTheme="minorEastAsia"/>
        </w:rPr>
        <w:t>. (</w:t>
      </w:r>
      <w:proofErr w:type="gramStart"/>
      <w:r>
        <w:rPr>
          <w:rFonts w:eastAsiaTheme="minorEastAsia"/>
        </w:rPr>
        <w:t>il</w:t>
      </w:r>
      <w:proofErr w:type="gramEnd"/>
      <w:r>
        <w:rPr>
          <w:rFonts w:eastAsiaTheme="minorEastAsia"/>
        </w:rPr>
        <w:t xml:space="preserve"> faudra le calculer en fonction de l’origine de l’angle renvoyé par la centrale d’attitude)</w:t>
      </w:r>
    </w:p>
    <w:p w:rsidR="00CD37C4" w:rsidRPr="00CA45A7" w:rsidRDefault="00CD37C4" w:rsidP="00CD37C4">
      <w:pPr>
        <w:jc w:val="both"/>
        <w:rPr>
          <w:rFonts w:eastAsiaTheme="minorEastAsia"/>
        </w:rPr>
      </w:pPr>
      <w:r>
        <w:rPr>
          <w:rFonts w:eastAsiaTheme="minorEastAsia"/>
        </w:rPr>
        <w:t xml:space="preserve">La profondeur du centre du cercle de tangage vaut </w:t>
      </w:r>
      <w:proofErr w:type="gramStart"/>
      <w:r>
        <w:rPr>
          <w:rFonts w:eastAsiaTheme="minorEastAsia"/>
        </w:rPr>
        <w:t xml:space="preserve">donc </w:t>
      </w:r>
      <m:oMath>
        <w:proofErr w:type="gramEnd"/>
        <m:r>
          <w:rPr>
            <w:rFonts w:ascii="Cambria Math" w:eastAsiaTheme="minorEastAsia" w:hAnsi="Cambria Math"/>
          </w:rPr>
          <m:t>getSigneH*</m:t>
        </m:r>
        <m:rad>
          <m:radPr>
            <m:degHide m:val="on"/>
            <m:ctrlPr>
              <w:rPr>
                <w:rFonts w:ascii="Cambria Math" w:eastAsiaTheme="minorEastAsia" w:hAnsi="Cambria Math"/>
                <w:i/>
              </w:rPr>
            </m:ctrlPr>
          </m:radPr>
          <m:deg/>
          <m:e>
            <m:r>
              <m:rPr>
                <m:sty m:val="p"/>
              </m:rPr>
              <w:rPr>
                <w:rFonts w:ascii="Cambria Math" w:hAnsi="Cambria Math"/>
              </w:rPr>
              <w:sym w:font="Mathematica1Mono" w:char="F044"/>
            </m:r>
            <m:r>
              <m:rPr>
                <m:sty m:val="p"/>
              </m:rPr>
              <w:rPr>
                <w:rFonts w:ascii="Cambria Math" w:hAnsi="Cambria Math"/>
              </w:rPr>
              <m:t>milieu</m:t>
            </m:r>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m:rPr>
                            <m:sty m:val="p"/>
                          </m:rPr>
                          <w:rPr>
                            <w:rFonts w:ascii="Cambria Math" w:hAnsi="Cambria Math"/>
                          </w:rPr>
                          <w:sym w:font="Mathematica1Mono" w:char="F044"/>
                        </m:r>
                        <m:r>
                          <m:rPr>
                            <m:sty m:val="p"/>
                          </m:rPr>
                          <w:rPr>
                            <w:rFonts w:ascii="Cambria Math" w:hAnsi="Cambria Math"/>
                          </w:rPr>
                          <m:t>milieu</m:t>
                        </m:r>
                      </m:num>
                      <m:den>
                        <m:r>
                          <w:rPr>
                            <w:rFonts w:ascii="Cambria Math" w:eastAsiaTheme="minorEastAsia" w:hAnsi="Cambria Math"/>
                          </w:rPr>
                          <m:t>1+</m:t>
                        </m:r>
                        <m:r>
                          <m:rPr>
                            <m:sty m:val="p"/>
                          </m:rPr>
                          <w:rPr>
                            <w:rFonts w:ascii="Cambria Math" w:eastAsiaTheme="minorEastAsia" w:hAnsi="Cambria Math"/>
                          </w:rPr>
                          <m:t>tan⁡</m:t>
                        </m:r>
                        <m:r>
                          <w:rPr>
                            <w:rFonts w:ascii="Cambria Math" w:eastAsiaTheme="minorEastAsia" w:hAnsi="Cambria Math"/>
                          </w:rPr>
                          <m:t>(pitchθ)</m:t>
                        </m:r>
                      </m:den>
                    </m:f>
                  </m:e>
                </m:d>
              </m:e>
              <m:sup>
                <m:r>
                  <w:rPr>
                    <w:rFonts w:ascii="Cambria Math" w:eastAsiaTheme="minorEastAsia" w:hAnsi="Cambria Math"/>
                  </w:rPr>
                  <m:t>2</m:t>
                </m:r>
              </m:sup>
            </m:sSup>
          </m:e>
        </m:rad>
      </m:oMath>
      <w:r>
        <w:rPr>
          <w:rFonts w:eastAsiaTheme="minorEastAsia"/>
        </w:rPr>
        <w:t>.</w:t>
      </w:r>
    </w:p>
    <w:p w:rsidR="00CD37C4" w:rsidRPr="00620E16" w:rsidRDefault="00CD37C4" w:rsidP="00CD37C4">
      <w:pPr>
        <w:jc w:val="both"/>
        <w:rPr>
          <w:rFonts w:eastAsiaTheme="minorEastAsia"/>
        </w:rPr>
      </w:pPr>
      <w:r>
        <w:rPr>
          <w:rFonts w:eastAsiaTheme="minorEastAsia"/>
        </w:rPr>
        <w:t>A partir de là, nous pouvons trouver la profondeur à laquelle se situe chaque moteur très facilement.</w:t>
      </w:r>
    </w:p>
    <w:p w:rsidR="00CD37C4" w:rsidRDefault="00CD37C4" w:rsidP="00CD37C4">
      <w:pPr>
        <w:jc w:val="both"/>
        <w:rPr>
          <w:rFonts w:eastAsiaTheme="minorEastAsia"/>
          <w:i/>
        </w:rPr>
      </w:pPr>
      <w:r>
        <w:rPr>
          <w:rFonts w:eastAsiaTheme="minorEastAsia"/>
          <w:i/>
          <w:u w:val="single"/>
        </w:rPr>
        <w:t>Remarque :</w:t>
      </w:r>
      <w:r>
        <w:rPr>
          <w:rFonts w:eastAsiaTheme="minorEastAsia"/>
          <w:i/>
        </w:rPr>
        <w:t xml:space="preserve"> Certaines personnes pourraient se demander pourquoi nous cherchons à trouver la profondeur de chacun des moteurs plutôt que d’asservir par rapport à l’angle de tangage. La réponse est assez simple. Lorsqu’on se fie aux valeurs d’angles, il faut intégrer un nouveau paramètre qui est le « modulo » de la valeur renvoyée. En effet, lorsque la centrale atteint sa valeur maximum (reportée à 360°), elle passe directement à zéro. Cela peut introduire des confusions dans l’algorithme final.</w:t>
      </w:r>
    </w:p>
    <w:p w:rsidR="00CD37C4" w:rsidRDefault="00CD37C4" w:rsidP="00CD37C4">
      <w:pPr>
        <w:jc w:val="both"/>
        <w:rPr>
          <w:rFonts w:eastAsiaTheme="minorEastAsia"/>
          <w:i/>
        </w:rPr>
      </w:pPr>
      <w:r>
        <w:rPr>
          <w:rFonts w:eastAsiaTheme="minorEastAsia"/>
          <w:i/>
        </w:rPr>
        <w:t>La notion de modulo fait partie des choses à considéré lors de l’élaboration d’un PID par exemple.</w:t>
      </w:r>
    </w:p>
    <w:p w:rsidR="00CD37C4" w:rsidRDefault="00CD37C4" w:rsidP="00CD37C4">
      <w:pPr>
        <w:jc w:val="both"/>
        <w:rPr>
          <w:rFonts w:eastAsiaTheme="minorEastAsia"/>
        </w:rPr>
      </w:pPr>
      <w:r>
        <w:rPr>
          <w:rFonts w:eastAsiaTheme="minorEastAsia"/>
        </w:rPr>
        <w:lastRenderedPageBreak/>
        <w:t>Il faudra ternir compte du fait que le robot est attiré vers le haut en raison de sa flottaison. La force appliquée pour descendre n’est donc pas la même que pour monter. De plus, chaque moteur a un temps d’acquisition de vitesse largement supérieur au temps entre l’acquisition des données par les capteurs et la prise de décision.</w:t>
      </w:r>
    </w:p>
    <w:p w:rsidR="00CD37C4" w:rsidRPr="00C169CD" w:rsidRDefault="00CD37C4" w:rsidP="00CD37C4">
      <w:pPr>
        <w:jc w:val="both"/>
        <w:rPr>
          <w:rFonts w:eastAsiaTheme="minorEastAsia"/>
        </w:rPr>
      </w:pPr>
      <w:r>
        <w:rPr>
          <w:rFonts w:eastAsiaTheme="minorEastAsia"/>
        </w:rPr>
        <w:t>Le travail s’est arrêté ici l’année dernière sur cette partie.</w:t>
      </w:r>
    </w:p>
    <w:p w:rsidR="00E66192" w:rsidRDefault="00E66192" w:rsidP="00E66192">
      <w:pPr>
        <w:keepNext/>
        <w:jc w:val="center"/>
      </w:pPr>
      <w:r w:rsidRPr="00E66192">
        <w:rPr>
          <w:rFonts w:eastAsiaTheme="minorEastAsia"/>
          <w:noProof/>
          <w:lang w:eastAsia="fr-FR"/>
        </w:rPr>
        <w:drawing>
          <wp:inline distT="0" distB="0" distL="0" distR="0">
            <wp:extent cx="4357315" cy="1773141"/>
            <wp:effectExtent l="19050" t="0" r="5135" b="0"/>
            <wp:docPr id="3430" name="Image 39"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60" cstate="print"/>
                    <a:srcRect/>
                    <a:stretch>
                      <a:fillRect/>
                    </a:stretch>
                  </pic:blipFill>
                  <pic:spPr>
                    <a:xfrm>
                      <a:off x="0" y="0"/>
                      <a:ext cx="4357315" cy="1773141"/>
                    </a:xfrm>
                    <a:prstGeom prst="rect">
                      <a:avLst/>
                    </a:prstGeom>
                  </pic:spPr>
                </pic:pic>
              </a:graphicData>
            </a:graphic>
          </wp:inline>
        </w:drawing>
      </w:r>
    </w:p>
    <w:p w:rsidR="00CD37C4" w:rsidRPr="00620E16" w:rsidRDefault="00E66192" w:rsidP="00E66192">
      <w:pPr>
        <w:pStyle w:val="Lgende"/>
        <w:jc w:val="center"/>
        <w:rPr>
          <w:rFonts w:eastAsiaTheme="minorEastAsia"/>
        </w:rPr>
      </w:pPr>
      <w:r>
        <w:t xml:space="preserve">Figure </w:t>
      </w:r>
      <w:fldSimple w:instr=" SEQ Figure \* ARABIC ">
        <w:r w:rsidR="00CB0DFF">
          <w:rPr>
            <w:noProof/>
          </w:rPr>
          <w:t>5</w:t>
        </w:r>
      </w:fldSimple>
      <w:r>
        <w:t xml:space="preserve"> : Angles du robot à asservir où Phi est l'angle de tangage et </w:t>
      </w:r>
      <w:proofErr w:type="spellStart"/>
      <w:r>
        <w:t>Teta</w:t>
      </w:r>
      <w:proofErr w:type="spellEnd"/>
      <w:r>
        <w:t xml:space="preserve"> l'angle de lacet</w:t>
      </w:r>
    </w:p>
    <w:p w:rsidR="00CD37C4" w:rsidRDefault="00CD37C4" w:rsidP="00CD37C4">
      <w:pPr>
        <w:pStyle w:val="Paragraphedeliste"/>
        <w:numPr>
          <w:ilvl w:val="0"/>
          <w:numId w:val="1"/>
        </w:numPr>
        <w:jc w:val="both"/>
      </w:pPr>
      <w:r>
        <w:t xml:space="preserve">Moteurs droit et gauche : </w:t>
      </w:r>
    </w:p>
    <w:p w:rsidR="00CD37C4" w:rsidRDefault="00366AC3" w:rsidP="00CD37C4">
      <w:pPr>
        <w:pStyle w:val="Paragraphedeliste"/>
        <w:jc w:val="both"/>
      </w:pPr>
      <w:r>
        <w:rPr>
          <w:noProof/>
          <w:lang w:eastAsia="fr-FR"/>
        </w:rPr>
        <w:pict>
          <v:group id="_x0000_s33663" style="position:absolute;left:0;text-align:left;margin-left:102.35pt;margin-top:14.75pt;width:212.25pt;height:145.5pt;z-index:254285312" coordorigin="3465,2730" coordsize="4245,2910">
            <v:group id="_x0000_s33664" style="position:absolute;left:4099;top:2730;width:3000;height:2910" coordorigin="2640,2730" coordsize="3000,2910">
              <v:oval id="_x0000_s33665" style="position:absolute;left:2640;top:2730;width:3000;height:2910" filled="f" fillcolor="#fde9d9 [665]" strokecolor="#974706 [1609]" strokeweight="3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33666" type="#_x0000_t5" style="position:absolute;left:3825;top:2730;width:555;height:1455" fillcolor="red" strokecolor="#d99594 [1941]"/>
              <v:shape id="_x0000_s33667" type="#_x0000_t5" style="position:absolute;left:3825;top:4185;width:555;height:1455;rotation:180" fillcolor="#548dd4 [1951]" strokecolor="#365f91 [2404]"/>
              <v:shape id="_x0000_s33668" type="#_x0000_t202" style="position:absolute;left:4099;top:2730;width:886;height:793;mso-height-percent:200;mso-height-percent:200;mso-width-relative:margin;mso-height-relative:margin" filled="f" stroked="f">
                <v:textbox style="mso-next-textbox:#_x0000_s33668;mso-fit-shape-to-text:t">
                  <w:txbxContent>
                    <w:p w:rsidR="00CB0DFF" w:rsidRPr="00075017" w:rsidRDefault="00CB0DFF" w:rsidP="00CD37C4">
                      <w:pPr>
                        <w:rPr>
                          <w:color w:val="FF0000"/>
                          <w:sz w:val="32"/>
                          <w:szCs w:val="32"/>
                        </w:rPr>
                      </w:pPr>
                      <w:r w:rsidRPr="00075017">
                        <w:rPr>
                          <w:color w:val="FF0000"/>
                          <w:sz w:val="32"/>
                          <w:szCs w:val="32"/>
                        </w:rPr>
                        <w:t>N</w:t>
                      </w:r>
                    </w:p>
                  </w:txbxContent>
                </v:textbox>
              </v:shape>
            </v:group>
            <v:group id="_x0000_s33669" style="position:absolute;left:3465;top:3613;width:495;height:1202" coordorigin="3465,3613" coordsize="495,1202">
              <v:roundrect id="_x0000_s33670" style="position:absolute;left:3465;top:3613;width:495;height:1202" arcsize="10923f"/>
              <v:shape id="_x0000_s33671" type="#_x0000_t68" style="position:absolute;left:3465;top:3613;width:495;height:752" adj="10570,4756" fillcolor="black [3213]">
                <v:textbox style="layout-flow:vertical-ideographic"/>
              </v:shape>
              <v:shape id="_x0000_s33672" type="#_x0000_t68" style="position:absolute;left:3465;top:4063;width:495;height:752;rotation:180" adj="10570,4756" fillcolor="black [3213]">
                <v:textbox style="layout-flow:vertical-ideographic"/>
              </v:shape>
            </v:group>
            <v:group id="_x0000_s33673" style="position:absolute;left:7215;top:3613;width:495;height:1202" coordorigin="3465,3613" coordsize="495,1202">
              <v:roundrect id="_x0000_s33674" style="position:absolute;left:3465;top:3613;width:495;height:1202" arcsize="10923f"/>
              <v:shape id="_x0000_s33675" type="#_x0000_t68" style="position:absolute;left:3465;top:3613;width:495;height:752" adj="10570,4756" fillcolor="black [3213]">
                <v:textbox style="layout-flow:vertical-ideographic"/>
              </v:shape>
              <v:shape id="_x0000_s33676" type="#_x0000_t68" style="position:absolute;left:3465;top:4063;width:495;height:752;rotation:180" adj="10570,4756" fillcolor="black [3213]">
                <v:textbox style="layout-flow:vertical-ideographic"/>
              </v:shape>
            </v:group>
          </v:group>
        </w:pict>
      </w: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p>
    <w:p w:rsidR="00CD37C4" w:rsidRDefault="00CD37C4" w:rsidP="00CD37C4">
      <w:pPr>
        <w:pStyle w:val="Paragraphedeliste"/>
        <w:jc w:val="both"/>
      </w:pPr>
      <w:r>
        <w:t>L’objectif ici est de permettre au robot de maintenir un cap tout en avançant ou reculant.</w:t>
      </w:r>
    </w:p>
    <w:p w:rsidR="00CD37C4" w:rsidRDefault="00CD37C4" w:rsidP="00CD37C4">
      <w:pPr>
        <w:pStyle w:val="Paragraphedeliste"/>
        <w:jc w:val="both"/>
      </w:pPr>
      <w:r>
        <w:t>Le travail était beaucoup moins abouti l’année dernière à ce niveau. Nous notons juste qu’il faudra tenir compte de plusieurs situations possibles :</w:t>
      </w:r>
    </w:p>
    <w:p w:rsidR="00CD37C4" w:rsidRDefault="00CD37C4" w:rsidP="00CD37C4">
      <w:pPr>
        <w:pStyle w:val="Paragraphedeliste"/>
        <w:numPr>
          <w:ilvl w:val="1"/>
          <w:numId w:val="1"/>
        </w:numPr>
        <w:jc w:val="both"/>
      </w:pPr>
      <w:r>
        <w:t>Le robot tourne sur lui-même</w:t>
      </w:r>
    </w:p>
    <w:p w:rsidR="00CD37C4" w:rsidRDefault="00CD37C4" w:rsidP="00CD37C4">
      <w:pPr>
        <w:pStyle w:val="Paragraphedeliste"/>
        <w:numPr>
          <w:ilvl w:val="1"/>
          <w:numId w:val="1"/>
        </w:numPr>
        <w:jc w:val="both"/>
      </w:pPr>
      <w:r>
        <w:t>Le robot avance et tourne en même temps</w:t>
      </w:r>
    </w:p>
    <w:p w:rsidR="00CD37C4" w:rsidRDefault="00CD37C4" w:rsidP="00CD37C4">
      <w:pPr>
        <w:pStyle w:val="Paragraphedeliste"/>
        <w:numPr>
          <w:ilvl w:val="1"/>
          <w:numId w:val="1"/>
        </w:numPr>
        <w:jc w:val="both"/>
      </w:pPr>
      <w:r>
        <w:t>Le robot fait marche arrière et tourne en même temps</w:t>
      </w:r>
    </w:p>
    <w:p w:rsidR="00CD37C4" w:rsidRDefault="00CD37C4" w:rsidP="00CD37C4">
      <w:pPr>
        <w:pStyle w:val="Paragraphedeliste"/>
        <w:numPr>
          <w:ilvl w:val="1"/>
          <w:numId w:val="1"/>
        </w:numPr>
        <w:jc w:val="both"/>
      </w:pPr>
      <w:r>
        <w:t>Le robot avance</w:t>
      </w:r>
    </w:p>
    <w:p w:rsidR="00CD37C4" w:rsidRDefault="00CD37C4" w:rsidP="00CD37C4">
      <w:pPr>
        <w:pStyle w:val="Paragraphedeliste"/>
        <w:numPr>
          <w:ilvl w:val="1"/>
          <w:numId w:val="1"/>
        </w:numPr>
        <w:jc w:val="both"/>
      </w:pPr>
      <w:r>
        <w:t>Le robot recule</w:t>
      </w:r>
    </w:p>
    <w:p w:rsidR="00CD37C4" w:rsidRDefault="00CD37C4" w:rsidP="00CD37C4">
      <w:pPr>
        <w:pStyle w:val="Paragraphedeliste"/>
        <w:numPr>
          <w:ilvl w:val="1"/>
          <w:numId w:val="1"/>
        </w:numPr>
        <w:jc w:val="both"/>
      </w:pPr>
      <w:r>
        <w:t>Le robot fait du sur place</w:t>
      </w:r>
    </w:p>
    <w:p w:rsidR="00CD37C4" w:rsidRPr="008A374C" w:rsidRDefault="00CD37C4" w:rsidP="00CD37C4">
      <w:pPr>
        <w:pStyle w:val="Paragraphedeliste"/>
        <w:jc w:val="both"/>
      </w:pPr>
    </w:p>
    <w:p w:rsidR="00CD37C4" w:rsidRDefault="00CD37C4" w:rsidP="00CD37C4">
      <w:pPr>
        <w:jc w:val="both"/>
        <w:rPr>
          <w:b/>
        </w:rPr>
      </w:pPr>
      <w:r>
        <w:rPr>
          <w:b/>
        </w:rPr>
        <w:t>Objectifs 2011 :</w:t>
      </w:r>
    </w:p>
    <w:p w:rsidR="00CD37C4" w:rsidRDefault="00CD37C4" w:rsidP="00CD37C4">
      <w:pPr>
        <w:jc w:val="both"/>
      </w:pPr>
      <w:r>
        <w:lastRenderedPageBreak/>
        <w:t>L’objectif de cette année sera donc de mettre en place tout l’asservissement moteur du robot en simulation dans un premier temps pour vérifier les calculs. Il faudra prendre en compte les données disponibles et celles qui ne le sont pas. Nous n’avons par exemple cette année, pas de retour de vitesse de l’arbre moteur.</w:t>
      </w:r>
    </w:p>
    <w:p w:rsidR="00CD37C4" w:rsidRDefault="00CD37C4" w:rsidP="00CD37C4">
      <w:pPr>
        <w:jc w:val="both"/>
      </w:pPr>
      <w:r>
        <w:t>Avant tout, il faudra étudier les différentes méthodes d’asservissement et prendre la plus adaptée. Les asservissements en PID et en PD avaient été évoqués l’année dernière.</w:t>
      </w:r>
    </w:p>
    <w:p w:rsidR="00CD37C4" w:rsidRDefault="00CD37C4" w:rsidP="00CD37C4">
      <w:pPr>
        <w:jc w:val="both"/>
      </w:pPr>
      <w:r>
        <w:t>Le but de l’algorithme d’asservissement est qu’en recevant un ordre de cap ou de profondeur, le microcontrôleur sur lequel il sera implanté sache exactement quel ordre envoyer à chaque moteur au cours du temps.</w:t>
      </w:r>
    </w:p>
    <w:p w:rsidR="00CD37C4" w:rsidRDefault="00CD37C4" w:rsidP="00CE2873">
      <w:pPr>
        <w:pStyle w:val="Titre3"/>
        <w:numPr>
          <w:ilvl w:val="2"/>
          <w:numId w:val="48"/>
        </w:numPr>
      </w:pPr>
      <w:bookmarkStart w:id="162" w:name="_Toc280109645"/>
      <w:r>
        <w:t>Détection et réaction face aux anomalies</w:t>
      </w:r>
      <w:bookmarkEnd w:id="162"/>
    </w:p>
    <w:p w:rsidR="00CD37C4" w:rsidRDefault="00CD37C4" w:rsidP="00CD37C4">
      <w:pPr>
        <w:spacing w:after="0"/>
        <w:rPr>
          <w:b/>
        </w:rPr>
      </w:pPr>
    </w:p>
    <w:p w:rsidR="00CD37C4" w:rsidRDefault="00CD37C4" w:rsidP="00CD37C4">
      <w:pPr>
        <w:spacing w:after="0"/>
        <w:rPr>
          <w:b/>
        </w:rPr>
      </w:pPr>
      <w:r>
        <w:rPr>
          <w:b/>
        </w:rPr>
        <w:t>Principe et Bilan 2010 :</w:t>
      </w:r>
    </w:p>
    <w:p w:rsidR="00CD37C4" w:rsidRDefault="00CD37C4" w:rsidP="00CD37C4">
      <w:r>
        <w:t>Les anomalies peuvent se classer en deux gammes : Destructrices et bénignes.</w:t>
      </w:r>
    </w:p>
    <w:p w:rsidR="00CD37C4" w:rsidRDefault="00CD37C4" w:rsidP="00CD37C4">
      <w:pPr>
        <w:jc w:val="both"/>
      </w:pPr>
      <w:r>
        <w:t>Parmi les destructrices, il y a la pénétration d’eau au sein du robot, une montée trop importante de chaleur, un court circuit ou une surconsommation, le plantage de l’un des programmes de contrôle du robot (prise de décision, bus de données, contrôle des moteurs), un choc important (si le robot fonce dans un mur par exemple), l’instabilité d’éléments à bord ou la déconnexion d’un fil.</w:t>
      </w:r>
    </w:p>
    <w:p w:rsidR="00CD37C4" w:rsidRPr="003A31EA" w:rsidRDefault="00CD37C4" w:rsidP="00CD37C4">
      <w:pPr>
        <w:jc w:val="both"/>
      </w:pPr>
      <w:r>
        <w:t>Parmi les bénignes, il y a le lancement d’un fichier de mission qui n’en est pas un, l’utilisation d’une carte de mission qui ne correspond pas à l’environnement, la coupure de transmission d’informations de la part de capteur (car le programme de prise de décision doit savoir réagir à cette situation), l’oubli de branchement des batteries avant fermeture du robot, etc.</w:t>
      </w:r>
    </w:p>
    <w:p w:rsidR="00CD37C4" w:rsidRDefault="00CD37C4" w:rsidP="00CD37C4">
      <w:pPr>
        <w:jc w:val="both"/>
        <w:rPr>
          <w:b/>
        </w:rPr>
      </w:pPr>
      <w:r>
        <w:rPr>
          <w:b/>
        </w:rPr>
        <w:t>Objectifs 2011 :</w:t>
      </w:r>
    </w:p>
    <w:p w:rsidR="00CD37C4" w:rsidRDefault="00CD37C4" w:rsidP="00CD37C4">
      <w:pPr>
        <w:jc w:val="both"/>
      </w:pPr>
      <w:r>
        <w:t xml:space="preserve">L’objectif de cette année concernant les anomalies serait de monter une liste des anomalies possibles et de les classer. Il faudra ensuite décider du protocole à respecter en fonction de l’importance de ces anomalies. Il faudra sans doute mener une discussion avec les parties </w:t>
      </w:r>
      <w:r>
        <w:rPr>
          <w:i/>
        </w:rPr>
        <w:t>Electrotechnique</w:t>
      </w:r>
      <w:r>
        <w:t xml:space="preserve"> et </w:t>
      </w:r>
      <w:r>
        <w:rPr>
          <w:i/>
        </w:rPr>
        <w:t>Périphériques</w:t>
      </w:r>
      <w:r>
        <w:t xml:space="preserve"> pour que le protocole mis en place soit efficace et bien ficelé.</w:t>
      </w:r>
    </w:p>
    <w:p w:rsidR="00CD37C4" w:rsidRDefault="00CD37C4" w:rsidP="00CD37C4">
      <w:pPr>
        <w:jc w:val="both"/>
      </w:pPr>
      <w:r>
        <w:t>Par exemple, on pourrait envisager de demander aux composants de s’éteindre proprement et d’enregistrer leurs données (lorsque c’est possible) lors de la détection d’une anomalie bénigne, puis de relancer leurs programmes.</w:t>
      </w:r>
    </w:p>
    <w:p w:rsidR="00CD37C4" w:rsidRPr="005A5934" w:rsidRDefault="00CD37C4" w:rsidP="00CD37C4">
      <w:pPr>
        <w:jc w:val="both"/>
      </w:pPr>
      <w:r>
        <w:t>On pourrait également envisager une coupure électrique brutale si l’anomalie est destructrice. Cela réduira les chances du robot d’être endommager et celui-ci remontera naturellement à la surface grâce à sa flottaison.</w:t>
      </w:r>
    </w:p>
    <w:p w:rsidR="00CD37C4" w:rsidRDefault="00CD37C4" w:rsidP="00CD37C4">
      <w:pPr>
        <w:rPr>
          <w:rFonts w:asciiTheme="majorHAnsi" w:eastAsiaTheme="majorEastAsia" w:hAnsiTheme="majorHAnsi" w:cstheme="majorBidi"/>
          <w:b/>
          <w:bCs/>
          <w:color w:val="4F81BD" w:themeColor="accent1"/>
        </w:rPr>
      </w:pPr>
      <w:r>
        <w:br w:type="page"/>
      </w:r>
    </w:p>
    <w:p w:rsidR="00CD37C4" w:rsidRDefault="00CD37C4" w:rsidP="00CE2873">
      <w:pPr>
        <w:pStyle w:val="Titre3"/>
        <w:numPr>
          <w:ilvl w:val="2"/>
          <w:numId w:val="48"/>
        </w:numPr>
      </w:pPr>
      <w:bookmarkStart w:id="163" w:name="_Toc280109646"/>
      <w:r>
        <w:lastRenderedPageBreak/>
        <w:t>Enregistrement de données</w:t>
      </w:r>
      <w:bookmarkEnd w:id="163"/>
    </w:p>
    <w:p w:rsidR="00CD37C4" w:rsidRDefault="00CD37C4" w:rsidP="00CD37C4"/>
    <w:p w:rsidR="00CD37C4" w:rsidRDefault="00CD37C4" w:rsidP="00CD37C4">
      <w:pPr>
        <w:spacing w:after="0"/>
        <w:rPr>
          <w:b/>
        </w:rPr>
      </w:pPr>
      <w:r>
        <w:rPr>
          <w:b/>
        </w:rPr>
        <w:t>Principe et Bilan 2010 :</w:t>
      </w:r>
    </w:p>
    <w:p w:rsidR="00CD37C4" w:rsidRDefault="00CD37C4" w:rsidP="00CD37C4">
      <w:pPr>
        <w:jc w:val="both"/>
      </w:pPr>
      <w:r>
        <w:t xml:space="preserve">La partie </w:t>
      </w:r>
      <w:r>
        <w:rPr>
          <w:i/>
        </w:rPr>
        <w:t>P</w:t>
      </w:r>
      <w:r w:rsidRPr="009E5235">
        <w:rPr>
          <w:i/>
        </w:rPr>
        <w:t>ériphériques</w:t>
      </w:r>
      <w:r>
        <w:t xml:space="preserve"> est chargée de trouver un support d’enregistrement fiable qui réponde aux besoins du </w:t>
      </w:r>
      <w:r>
        <w:rPr>
          <w:i/>
        </w:rPr>
        <w:t>S</w:t>
      </w:r>
      <w:r w:rsidRPr="009E5235">
        <w:rPr>
          <w:i/>
        </w:rPr>
        <w:t>ystème nerveux</w:t>
      </w:r>
      <w:r>
        <w:t xml:space="preserve">. Le </w:t>
      </w:r>
      <w:r>
        <w:rPr>
          <w:i/>
        </w:rPr>
        <w:t>Système nerveux</w:t>
      </w:r>
      <w:r>
        <w:t xml:space="preserve"> quant-à lui doit faire en sorte que l’écriture de nouvelles données soit simple, et que chacune d’entre elles soit correctement classée.</w:t>
      </w:r>
    </w:p>
    <w:p w:rsidR="00CD37C4" w:rsidRDefault="00366AC3" w:rsidP="00CD37C4">
      <w:pPr>
        <w:tabs>
          <w:tab w:val="left" w:pos="5190"/>
        </w:tabs>
        <w:jc w:val="both"/>
      </w:pPr>
      <w:r>
        <w:rPr>
          <w:noProof/>
          <w:lang w:eastAsia="fr-FR"/>
        </w:rPr>
        <w:pict>
          <v:group id="_x0000_s33677" style="position:absolute;left:0;text-align:left;margin-left:-4.9pt;margin-top:1.6pt;width:463.4pt;height:274.25pt;z-index:254286336" coordorigin="1320,4399" coordsize="9268,5485">
            <v:group id="_x0000_s33678" style="position:absolute;left:5266;top:4399;width:1816;height:1199" coordorigin="1531,4500" coordsize="1816,1199">
              <v:group id="_x0000_s33679" style="position:absolute;left:1545;top:4500;width:1470;height:1199" coordorigin="1455,4500" coordsize="1470,1199">
                <v:rect id="_x0000_s33680" style="position:absolute;left:1846;top:4723;width:1079;height:815;rotation:542758fd" fillcolor="#f6bb00" stroked="f">
                  <v:fill color2="fill darken(118)" rotate="t" method="linear sigma" focus="100%" type="gradient"/>
                </v:rect>
                <v:rect id="_x0000_s33681" style="position:absolute;left:1455;top:4724;width:1365;height:975;rotation:-478335fd" fillcolor="#ffc000" stroked="f"/>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33682" type="#_x0000_t176" style="position:absolute;left:1455;top:4500;width:810;height:540;rotation:-487624fd" fillcolor="#ffc000" stroked="f"/>
              </v:group>
              <v:shape id="_x0000_s33683" type="#_x0000_t202" style="position:absolute;left:1531;top:4836;width:1816;height:762;mso-height-percent:200;mso-height-percent:200;mso-width-relative:margin;mso-height-relative:margin" filled="f" stroked="f">
                <v:textbox style="mso-next-textbox:#_x0000_s33683;mso-fit-shape-to-text:t">
                  <w:txbxContent>
                    <w:p w:rsidR="00CB0DFF" w:rsidRPr="007A4E3E" w:rsidRDefault="00CB0DFF" w:rsidP="00CD37C4">
                      <w:pPr>
                        <w:spacing w:after="0"/>
                        <w:rPr>
                          <w:b/>
                        </w:rPr>
                      </w:pPr>
                      <w:r w:rsidRPr="007A4E3E">
                        <w:rPr>
                          <w:b/>
                        </w:rPr>
                        <w:t>Mission</w:t>
                      </w:r>
                    </w:p>
                    <w:p w:rsidR="00CB0DFF" w:rsidRDefault="00CB0DFF" w:rsidP="00CD37C4">
                      <w:pPr>
                        <w:spacing w:after="0"/>
                      </w:pPr>
                      <w:r>
                        <w:t>Parcours1.txt</w:t>
                      </w:r>
                    </w:p>
                  </w:txbxContent>
                </v:textbox>
              </v:shape>
            </v:group>
            <v:group id="_x0000_s33684" style="position:absolute;left:7365;top:6616;width:1816;height:1407" coordorigin="1531,4500" coordsize="1816,1407">
              <v:group id="_x0000_s33685" style="position:absolute;left:1545;top:4500;width:1470;height:1199" coordorigin="1455,4500" coordsize="1470,1199">
                <v:rect id="_x0000_s33686" style="position:absolute;left:1846;top:4723;width:1079;height:815;rotation:542758fd" fillcolor="#f6bb00" stroked="f">
                  <v:fill color2="fill darken(118)" rotate="t" method="linear sigma" focus="100%" type="gradient"/>
                </v:rect>
                <v:rect id="_x0000_s33687" style="position:absolute;left:1455;top:4724;width:1365;height:975;rotation:-478335fd" fillcolor="#ffc000" stroked="f"/>
                <v:shape id="_x0000_s33688" type="#_x0000_t176" style="position:absolute;left:1455;top:4500;width:810;height:540;rotation:-487624fd" fillcolor="#ffc000" stroked="f"/>
              </v:group>
              <v:shape id="_x0000_s33689" type="#_x0000_t202" style="position:absolute;left:1531;top:4836;width:1816;height:1071;mso-height-percent:200;mso-height-percent:200;mso-width-relative:margin;mso-height-relative:margin" filled="f" stroked="f">
                <v:textbox style="mso-next-textbox:#_x0000_s33689;mso-fit-shape-to-text:t">
                  <w:txbxContent>
                    <w:p w:rsidR="00CB0DFF" w:rsidRPr="007A4E3E" w:rsidRDefault="00CB0DFF" w:rsidP="00CD37C4">
                      <w:pPr>
                        <w:spacing w:after="0"/>
                        <w:rPr>
                          <w:b/>
                        </w:rPr>
                      </w:pPr>
                      <w:r>
                        <w:rPr>
                          <w:b/>
                        </w:rPr>
                        <w:t>Date</w:t>
                      </w:r>
                    </w:p>
                    <w:p w:rsidR="00CB0DFF" w:rsidRDefault="00CB0DFF" w:rsidP="00CD37C4">
                      <w:pPr>
                        <w:spacing w:after="0"/>
                      </w:pPr>
                      <w:r>
                        <w:t>01.11.2010 18 :15</w:t>
                      </w:r>
                    </w:p>
                  </w:txbxContent>
                </v:textbox>
              </v:shape>
            </v:group>
            <v:group id="_x0000_s33690" style="position:absolute;left:2863;top:6661;width:1816;height:1407" coordorigin="1531,4500" coordsize="1816,1407">
              <v:group id="_x0000_s33691" style="position:absolute;left:1545;top:4500;width:1470;height:1199" coordorigin="1455,4500" coordsize="1470,1199">
                <v:rect id="_x0000_s33692" style="position:absolute;left:1846;top:4723;width:1079;height:815;rotation:542758fd" fillcolor="#f6bb00" stroked="f">
                  <v:fill color2="fill darken(118)" rotate="t" method="linear sigma" focus="100%" type="gradient"/>
                </v:rect>
                <v:rect id="_x0000_s33693" style="position:absolute;left:1455;top:4724;width:1365;height:975;rotation:-478335fd" fillcolor="#ffc000" stroked="f"/>
                <v:shape id="_x0000_s33694" type="#_x0000_t176" style="position:absolute;left:1455;top:4500;width:810;height:540;rotation:-487624fd" fillcolor="#ffc000" stroked="f"/>
              </v:group>
              <v:shape id="_x0000_s33695" type="#_x0000_t202" style="position:absolute;left:1531;top:4836;width:1816;height:1071;mso-height-percent:200;mso-height-percent:200;mso-width-relative:margin;mso-height-relative:margin" filled="f" stroked="f">
                <v:textbox style="mso-next-textbox:#_x0000_s33695;mso-fit-shape-to-text:t">
                  <w:txbxContent>
                    <w:p w:rsidR="00CB0DFF" w:rsidRPr="007A4E3E" w:rsidRDefault="00CB0DFF" w:rsidP="00CD37C4">
                      <w:pPr>
                        <w:spacing w:after="0"/>
                        <w:rPr>
                          <w:b/>
                        </w:rPr>
                      </w:pPr>
                      <w:r>
                        <w:rPr>
                          <w:b/>
                        </w:rPr>
                        <w:t>Date</w:t>
                      </w:r>
                    </w:p>
                    <w:p w:rsidR="00CB0DFF" w:rsidRDefault="00CB0DFF" w:rsidP="00CD37C4">
                      <w:pPr>
                        <w:spacing w:after="0"/>
                      </w:pPr>
                      <w:r>
                        <w:t>11.11.2010 20 :30</w:t>
                      </w:r>
                    </w:p>
                  </w:txbxContent>
                </v:textbox>
              </v:shape>
            </v:group>
            <v:shape id="_x0000_s33696" type="#_x0000_t32" style="position:absolute;left:3687;top:6031;width:4294;height:0" o:connectortype="straight"/>
            <v:shape id="_x0000_s33697" type="#_x0000_t32" style="position:absolute;left:3687;top:6030;width:0;height:391" o:connectortype="straight">
              <v:stroke endarrow="block"/>
            </v:shape>
            <v:shape id="_x0000_s33698" type="#_x0000_t32" style="position:absolute;left:7981;top:6030;width:0;height:391" o:connectortype="straight">
              <v:stroke endarrow="block"/>
            </v:shape>
            <v:shape id="_x0000_s33699" type="#_x0000_t32" style="position:absolute;left:5925;top:5639;width:0;height:391" o:connectortype="straight">
              <v:stroke endarrow="block"/>
            </v:shape>
            <v:group id="_x0000_s33700" style="position:absolute;left:5834;top:7998;width:4754;height:1860" coordorigin="1080,7784" coordsize="4754,1860">
              <v:group id="_x0000_s33701" style="position:absolute;left:1080;top:8445;width:1816;height:1199" coordorigin="1531,4500" coordsize="1816,1199">
                <v:group id="_x0000_s33702" style="position:absolute;left:1545;top:4500;width:1470;height:1199" coordorigin="1455,4500" coordsize="1470,1199">
                  <v:rect id="_x0000_s33703" style="position:absolute;left:1846;top:4723;width:1079;height:815;rotation:542758fd" fillcolor="#f6bb00" stroked="f">
                    <v:fill color2="fill darken(118)" rotate="t" method="linear sigma" focus="100%" type="gradient"/>
                  </v:rect>
                  <v:rect id="_x0000_s33704" style="position:absolute;left:1455;top:4724;width:1365;height:975;rotation:-478335fd" fillcolor="#ffc000" stroked="f"/>
                  <v:shape id="_x0000_s33705" type="#_x0000_t176" style="position:absolute;left:1455;top:4500;width:810;height:540;rotation:-487624fd" fillcolor="#ffc000" stroked="f"/>
                </v:group>
                <v:shape id="_x0000_s33706" type="#_x0000_t202" style="position:absolute;left:1531;top:4836;width:1816;height:762;mso-height-percent:200;mso-height-percent:200;mso-width-relative:margin;mso-height-relative:margin" filled="f" stroked="f">
                  <v:textbox style="mso-next-textbox:#_x0000_s33706;mso-fit-shape-to-text:t">
                    <w:txbxContent>
                      <w:p w:rsidR="00CB0DFF" w:rsidRPr="007A4E3E" w:rsidRDefault="00CB0DFF" w:rsidP="00CD37C4">
                        <w:pPr>
                          <w:spacing w:after="0"/>
                          <w:rPr>
                            <w:b/>
                          </w:rPr>
                        </w:pPr>
                        <w:r>
                          <w:rPr>
                            <w:b/>
                          </w:rPr>
                          <w:t>Capteurs</w:t>
                        </w:r>
                      </w:p>
                      <w:p w:rsidR="00CB0DFF" w:rsidRDefault="00CB0DFF" w:rsidP="00CD37C4">
                        <w:pPr>
                          <w:spacing w:after="0"/>
                        </w:pPr>
                        <w:r>
                          <w:t>Données</w:t>
                        </w:r>
                      </w:p>
                    </w:txbxContent>
                  </v:textbox>
                </v:shape>
              </v:group>
              <v:group id="_x0000_s33707" style="position:absolute;left:4018;top:8415;width:1816;height:1199" coordorigin="1531,4500" coordsize="1816,1199">
                <v:group id="_x0000_s33708" style="position:absolute;left:1545;top:4500;width:1470;height:1199" coordorigin="1455,4500" coordsize="1470,1199">
                  <v:rect id="_x0000_s33709" style="position:absolute;left:1846;top:4723;width:1079;height:815;rotation:542758fd" fillcolor="#f6bb00" stroked="f">
                    <v:fill color2="fill darken(118)" rotate="t" method="linear sigma" focus="100%" type="gradient"/>
                  </v:rect>
                  <v:rect id="_x0000_s33710" style="position:absolute;left:1455;top:4724;width:1365;height:975;rotation:-478335fd" fillcolor="#ffc000" stroked="f"/>
                  <v:shape id="_x0000_s33711" type="#_x0000_t176" style="position:absolute;left:1455;top:4500;width:810;height:540;rotation:-487624fd" fillcolor="#ffc000" stroked="f"/>
                </v:group>
                <v:shape id="_x0000_s33712" type="#_x0000_t202" style="position:absolute;left:1531;top:4836;width:1816;height:762;mso-height-percent:200;mso-height-percent:200;mso-width-relative:margin;mso-height-relative:margin" filled="f" stroked="f">
                  <v:textbox style="mso-next-textbox:#_x0000_s33712;mso-fit-shape-to-text:t">
                    <w:txbxContent>
                      <w:p w:rsidR="00CB0DFF" w:rsidRPr="007A4E3E" w:rsidRDefault="00CB0DFF" w:rsidP="00CD37C4">
                        <w:pPr>
                          <w:spacing w:after="0"/>
                          <w:rPr>
                            <w:b/>
                          </w:rPr>
                        </w:pPr>
                        <w:r>
                          <w:rPr>
                            <w:b/>
                          </w:rPr>
                          <w:t>Historique</w:t>
                        </w:r>
                      </w:p>
                      <w:p w:rsidR="00CB0DFF" w:rsidRDefault="00CB0DFF" w:rsidP="00CD37C4">
                        <w:pPr>
                          <w:spacing w:after="0"/>
                        </w:pPr>
                        <w:proofErr w:type="gramStart"/>
                        <w:r>
                          <w:t>de</w:t>
                        </w:r>
                        <w:proofErr w:type="gramEnd"/>
                        <w:r>
                          <w:t xml:space="preserve"> mission</w:t>
                        </w:r>
                      </w:p>
                    </w:txbxContent>
                  </v:textbox>
                </v:shape>
              </v:group>
              <v:group id="_x0000_s33713" style="position:absolute;left:2564;top:8445;width:1816;height:1199" coordorigin="1531,4500" coordsize="1816,1199">
                <v:group id="_x0000_s33714" style="position:absolute;left:1545;top:4500;width:1470;height:1199" coordorigin="1455,4500" coordsize="1470,1199">
                  <v:rect id="_x0000_s33715" style="position:absolute;left:1846;top:4723;width:1079;height:815;rotation:542758fd" fillcolor="#f6bb00" stroked="f">
                    <v:fill color2="fill darken(118)" rotate="t" method="linear sigma" focus="100%" type="gradient"/>
                  </v:rect>
                  <v:rect id="_x0000_s33716" style="position:absolute;left:1455;top:4724;width:1365;height:975;rotation:-478335fd" fillcolor="#ffc000" stroked="f"/>
                  <v:shape id="_x0000_s33717" type="#_x0000_t176" style="position:absolute;left:1455;top:4500;width:810;height:540;rotation:-487624fd" fillcolor="#ffc000" stroked="f"/>
                </v:group>
                <v:shape id="_x0000_s33718" type="#_x0000_t202" style="position:absolute;left:1531;top:4836;width:1816;height:762;mso-height-percent:200;mso-height-percent:200;mso-width-relative:margin;mso-height-relative:margin" filled="f" stroked="f">
                  <v:textbox style="mso-next-textbox:#_x0000_s33718;mso-fit-shape-to-text:t">
                    <w:txbxContent>
                      <w:p w:rsidR="00CB0DFF" w:rsidRPr="007A4E3E" w:rsidRDefault="00CB0DFF" w:rsidP="00CD37C4">
                        <w:pPr>
                          <w:spacing w:after="0"/>
                          <w:rPr>
                            <w:b/>
                          </w:rPr>
                        </w:pPr>
                        <w:r>
                          <w:rPr>
                            <w:b/>
                          </w:rPr>
                          <w:t>Rapports</w:t>
                        </w:r>
                      </w:p>
                      <w:p w:rsidR="00CB0DFF" w:rsidRDefault="00CB0DFF" w:rsidP="00CD37C4">
                        <w:pPr>
                          <w:spacing w:after="0"/>
                        </w:pPr>
                        <w:proofErr w:type="gramStart"/>
                        <w:r>
                          <w:t>de</w:t>
                        </w:r>
                        <w:proofErr w:type="gramEnd"/>
                        <w:r>
                          <w:t xml:space="preserve"> mission</w:t>
                        </w:r>
                      </w:p>
                    </w:txbxContent>
                  </v:textbox>
                </v:shape>
              </v:group>
              <v:shape id="_x0000_s33719" type="#_x0000_t32" style="position:absolute;left:1862;top:8160;width:2850;height:15;flip:y" o:connectortype="straight"/>
              <v:shape id="_x0000_s33720" type="#_x0000_t32" style="position:absolute;left:1862;top:8175;width:0;height:391" o:connectortype="straight">
                <v:stroke endarrow="block"/>
              </v:shape>
              <v:shape id="_x0000_s33721" type="#_x0000_t32" style="position:absolute;left:3330;top:8175;width:0;height:391" o:connectortype="straight">
                <v:stroke endarrow="block"/>
              </v:shape>
              <v:shape id="_x0000_s33722" type="#_x0000_t32" style="position:absolute;left:4712;top:8160;width:0;height:391" o:connectortype="straight">
                <v:stroke endarrow="block"/>
              </v:shape>
              <v:shape id="_x0000_s33723" type="#_x0000_t32" style="position:absolute;left:3330;top:7784;width:0;height:391" o:connectortype="straight">
                <v:stroke endarrow="block"/>
              </v:shape>
            </v:group>
            <v:group id="_x0000_s33724" style="position:absolute;left:1320;top:8024;width:4754;height:1860" coordorigin="1080,7784" coordsize="4754,1860">
              <v:group id="_x0000_s33725" style="position:absolute;left:1080;top:8445;width:1816;height:1199" coordorigin="1531,4500" coordsize="1816,1199">
                <v:group id="_x0000_s33726" style="position:absolute;left:1545;top:4500;width:1470;height:1199" coordorigin="1455,4500" coordsize="1470,1199">
                  <v:rect id="_x0000_s33727" style="position:absolute;left:1846;top:4723;width:1079;height:815;rotation:542758fd" fillcolor="#f6bb00" stroked="f">
                    <v:fill color2="fill darken(118)" rotate="t" method="linear sigma" focus="100%" type="gradient"/>
                  </v:rect>
                  <v:rect id="_x0000_s33728" style="position:absolute;left:1455;top:4724;width:1365;height:975;rotation:-478335fd" fillcolor="#ffc000" stroked="f"/>
                  <v:shape id="_x0000_s33729" type="#_x0000_t176" style="position:absolute;left:1455;top:4500;width:810;height:540;rotation:-487624fd" fillcolor="#ffc000" stroked="f"/>
                </v:group>
                <v:shape id="_x0000_s33730" type="#_x0000_t202" style="position:absolute;left:1531;top:4836;width:1816;height:762;mso-height-percent:200;mso-height-percent:200;mso-width-relative:margin;mso-height-relative:margin" filled="f" stroked="f">
                  <v:textbox style="mso-next-textbox:#_x0000_s33730;mso-fit-shape-to-text:t">
                    <w:txbxContent>
                      <w:p w:rsidR="00CB0DFF" w:rsidRPr="007A4E3E" w:rsidRDefault="00CB0DFF" w:rsidP="00CD37C4">
                        <w:pPr>
                          <w:spacing w:after="0"/>
                          <w:rPr>
                            <w:b/>
                          </w:rPr>
                        </w:pPr>
                        <w:r>
                          <w:rPr>
                            <w:b/>
                          </w:rPr>
                          <w:t>Capteurs</w:t>
                        </w:r>
                      </w:p>
                      <w:p w:rsidR="00CB0DFF" w:rsidRDefault="00CB0DFF" w:rsidP="00CD37C4">
                        <w:pPr>
                          <w:spacing w:after="0"/>
                        </w:pPr>
                        <w:r>
                          <w:t>Données</w:t>
                        </w:r>
                      </w:p>
                    </w:txbxContent>
                  </v:textbox>
                </v:shape>
              </v:group>
              <v:group id="_x0000_s33731" style="position:absolute;left:4018;top:8415;width:1816;height:1199" coordorigin="1531,4500" coordsize="1816,1199">
                <v:group id="_x0000_s33732" style="position:absolute;left:1545;top:4500;width:1470;height:1199" coordorigin="1455,4500" coordsize="1470,1199">
                  <v:rect id="_x0000_s33733" style="position:absolute;left:1846;top:4723;width:1079;height:815;rotation:542758fd" fillcolor="#f6bb00" stroked="f">
                    <v:fill color2="fill darken(118)" rotate="t" method="linear sigma" focus="100%" type="gradient"/>
                  </v:rect>
                  <v:rect id="_x0000_s33734" style="position:absolute;left:1455;top:4724;width:1365;height:975;rotation:-478335fd" fillcolor="#ffc000" stroked="f"/>
                  <v:shape id="_x0000_s33735" type="#_x0000_t176" style="position:absolute;left:1455;top:4500;width:810;height:540;rotation:-487624fd" fillcolor="#ffc000" stroked="f"/>
                </v:group>
                <v:shape id="_x0000_s33736" type="#_x0000_t202" style="position:absolute;left:1531;top:4836;width:1816;height:762;mso-height-percent:200;mso-height-percent:200;mso-width-relative:margin;mso-height-relative:margin" filled="f" stroked="f">
                  <v:textbox style="mso-next-textbox:#_x0000_s33736;mso-fit-shape-to-text:t">
                    <w:txbxContent>
                      <w:p w:rsidR="00CB0DFF" w:rsidRPr="007A4E3E" w:rsidRDefault="00CB0DFF" w:rsidP="00CD37C4">
                        <w:pPr>
                          <w:spacing w:after="0"/>
                          <w:rPr>
                            <w:b/>
                          </w:rPr>
                        </w:pPr>
                        <w:r>
                          <w:rPr>
                            <w:b/>
                          </w:rPr>
                          <w:t>Historique</w:t>
                        </w:r>
                      </w:p>
                      <w:p w:rsidR="00CB0DFF" w:rsidRDefault="00CB0DFF" w:rsidP="00CD37C4">
                        <w:pPr>
                          <w:spacing w:after="0"/>
                        </w:pPr>
                        <w:proofErr w:type="gramStart"/>
                        <w:r>
                          <w:t>de</w:t>
                        </w:r>
                        <w:proofErr w:type="gramEnd"/>
                        <w:r>
                          <w:t xml:space="preserve"> mission</w:t>
                        </w:r>
                      </w:p>
                    </w:txbxContent>
                  </v:textbox>
                </v:shape>
              </v:group>
              <v:group id="_x0000_s33737" style="position:absolute;left:2564;top:8445;width:1816;height:1199" coordorigin="1531,4500" coordsize="1816,1199">
                <v:group id="_x0000_s33738" style="position:absolute;left:1545;top:4500;width:1470;height:1199" coordorigin="1455,4500" coordsize="1470,1199">
                  <v:rect id="_x0000_s33739" style="position:absolute;left:1846;top:4723;width:1079;height:815;rotation:542758fd" fillcolor="#f6bb00" stroked="f">
                    <v:fill color2="fill darken(118)" rotate="t" method="linear sigma" focus="100%" type="gradient"/>
                  </v:rect>
                  <v:rect id="_x0000_s33740" style="position:absolute;left:1455;top:4724;width:1365;height:975;rotation:-478335fd" fillcolor="#ffc000" stroked="f"/>
                  <v:shape id="_x0000_s33741" type="#_x0000_t176" style="position:absolute;left:1455;top:4500;width:810;height:540;rotation:-487624fd" fillcolor="#ffc000" stroked="f"/>
                </v:group>
                <v:shape id="_x0000_s33742" type="#_x0000_t202" style="position:absolute;left:1531;top:4836;width:1816;height:762;mso-height-percent:200;mso-height-percent:200;mso-width-relative:margin;mso-height-relative:margin" filled="f" stroked="f">
                  <v:textbox style="mso-next-textbox:#_x0000_s33742;mso-fit-shape-to-text:t">
                    <w:txbxContent>
                      <w:p w:rsidR="00CB0DFF" w:rsidRPr="007A4E3E" w:rsidRDefault="00CB0DFF" w:rsidP="00CD37C4">
                        <w:pPr>
                          <w:spacing w:after="0"/>
                          <w:rPr>
                            <w:b/>
                          </w:rPr>
                        </w:pPr>
                        <w:r>
                          <w:rPr>
                            <w:b/>
                          </w:rPr>
                          <w:t>Rapports</w:t>
                        </w:r>
                      </w:p>
                      <w:p w:rsidR="00CB0DFF" w:rsidRDefault="00CB0DFF" w:rsidP="00CD37C4">
                        <w:pPr>
                          <w:spacing w:after="0"/>
                        </w:pPr>
                        <w:proofErr w:type="gramStart"/>
                        <w:r>
                          <w:t>de</w:t>
                        </w:r>
                        <w:proofErr w:type="gramEnd"/>
                        <w:r>
                          <w:t xml:space="preserve"> mission</w:t>
                        </w:r>
                      </w:p>
                    </w:txbxContent>
                  </v:textbox>
                </v:shape>
              </v:group>
              <v:shape id="_x0000_s33743" type="#_x0000_t32" style="position:absolute;left:1862;top:8160;width:2850;height:15;flip:y" o:connectortype="straight"/>
              <v:shape id="_x0000_s33744" type="#_x0000_t32" style="position:absolute;left:1862;top:8175;width:0;height:391" o:connectortype="straight">
                <v:stroke endarrow="block"/>
              </v:shape>
              <v:shape id="_x0000_s33745" type="#_x0000_t32" style="position:absolute;left:3330;top:8175;width:0;height:391" o:connectortype="straight">
                <v:stroke endarrow="block"/>
              </v:shape>
              <v:shape id="_x0000_s33746" type="#_x0000_t32" style="position:absolute;left:4712;top:8160;width:0;height:391" o:connectortype="straight">
                <v:stroke endarrow="block"/>
              </v:shape>
              <v:shape id="_x0000_s33747" type="#_x0000_t32" style="position:absolute;left:3330;top:7784;width:0;height:391" o:connectortype="straight">
                <v:stroke endarrow="block"/>
              </v:shape>
            </v:group>
          </v:group>
        </w:pict>
      </w:r>
      <w:r w:rsidR="00CD37C4">
        <w:tab/>
      </w:r>
    </w:p>
    <w:p w:rsidR="00CD37C4" w:rsidRDefault="00CD37C4" w:rsidP="00CD37C4">
      <w:pPr>
        <w:jc w:val="both"/>
      </w:pPr>
    </w:p>
    <w:p w:rsidR="00CD37C4" w:rsidRDefault="00CD37C4" w:rsidP="00CD37C4">
      <w:pPr>
        <w:jc w:val="both"/>
      </w:pPr>
    </w:p>
    <w:p w:rsidR="00CD37C4" w:rsidRDefault="00CD37C4" w:rsidP="00CD37C4">
      <w:pPr>
        <w:jc w:val="both"/>
      </w:pPr>
    </w:p>
    <w:p w:rsidR="00CD37C4" w:rsidRPr="009E5235" w:rsidRDefault="00CD37C4" w:rsidP="00CD37C4">
      <w:pPr>
        <w:jc w:val="both"/>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Default="00CD37C4" w:rsidP="00CD37C4">
      <w:pPr>
        <w:jc w:val="both"/>
        <w:rPr>
          <w:b/>
        </w:rPr>
      </w:pPr>
    </w:p>
    <w:p w:rsidR="00CD37C4" w:rsidRPr="00CA185B" w:rsidRDefault="00CD37C4" w:rsidP="00CD37C4">
      <w:pPr>
        <w:jc w:val="both"/>
      </w:pPr>
      <w:r w:rsidRPr="00CA185B">
        <w:t>L’année</w:t>
      </w:r>
      <w:r>
        <w:t xml:space="preserve"> dernière, aucun enregistrement n’avait été prévu pendant les missions.</w:t>
      </w:r>
    </w:p>
    <w:p w:rsidR="00CD37C4" w:rsidRDefault="00CD37C4" w:rsidP="00CD37C4">
      <w:pPr>
        <w:jc w:val="both"/>
        <w:rPr>
          <w:b/>
        </w:rPr>
      </w:pPr>
      <w:r>
        <w:rPr>
          <w:b/>
        </w:rPr>
        <w:t>Objectifs 2011 :</w:t>
      </w:r>
    </w:p>
    <w:p w:rsidR="00CD37C4" w:rsidRDefault="00CD37C4" w:rsidP="00CD37C4">
      <w:pPr>
        <w:jc w:val="both"/>
      </w:pPr>
      <w:r>
        <w:t xml:space="preserve">Etudier la manière dont les données remontent au PC embarqué de manière à pourvoir les récupérer proprement (Repenser au </w:t>
      </w:r>
      <w:proofErr w:type="spellStart"/>
      <w:r w:rsidRPr="0017632C">
        <w:rPr>
          <w:i/>
        </w:rPr>
        <w:t>Mutex</w:t>
      </w:r>
      <w:proofErr w:type="spellEnd"/>
      <w:r>
        <w:t xml:space="preserve"> évoqué précédemment dans ce dossier par exemple). Concevoir le système d’enregistrement pour que la quantité de données ne soit pas trop importante, mais qu’elle suffise pour rejouer une mission. Il y aura aussi bien des données brutes que des données textuelles et vidéo.</w:t>
      </w:r>
    </w:p>
    <w:p w:rsidR="00CD37C4" w:rsidRPr="0017632C" w:rsidRDefault="00CD37C4" w:rsidP="00CD37C4">
      <w:pPr>
        <w:jc w:val="both"/>
      </w:pPr>
      <w:r>
        <w:t>Il faudra ensuite mettre en place ce système et faire en sorte qu’il soit utilisé par le système nerveux en continu.</w:t>
      </w:r>
    </w:p>
    <w:p w:rsidR="00CD37C4" w:rsidRDefault="00CD37C4" w:rsidP="00CD37C4">
      <w:r>
        <w:br w:type="page"/>
      </w:r>
    </w:p>
    <w:p w:rsidR="00CD37C4" w:rsidRDefault="00CD37C4" w:rsidP="00CE2873">
      <w:pPr>
        <w:pStyle w:val="Titre3"/>
        <w:numPr>
          <w:ilvl w:val="2"/>
          <w:numId w:val="48"/>
        </w:numPr>
      </w:pPr>
      <w:bookmarkStart w:id="164" w:name="_Toc280109647"/>
      <w:r>
        <w:lastRenderedPageBreak/>
        <w:t>Logiciel graphique de génération de code d’intelligence du robot (Pétri)</w:t>
      </w:r>
      <w:bookmarkEnd w:id="164"/>
    </w:p>
    <w:p w:rsidR="00CD37C4" w:rsidRPr="008A1512" w:rsidRDefault="00CD37C4" w:rsidP="00CD37C4"/>
    <w:p w:rsidR="00CD37C4" w:rsidRDefault="00CD37C4" w:rsidP="00CD37C4">
      <w:r>
        <w:rPr>
          <w:noProof/>
          <w:lang w:eastAsia="fr-FR"/>
        </w:rPr>
        <w:drawing>
          <wp:inline distT="0" distB="0" distL="0" distR="0">
            <wp:extent cx="5753100" cy="4086225"/>
            <wp:effectExtent l="19050" t="0" r="0" b="0"/>
            <wp:docPr id="25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srcRect/>
                    <a:stretch>
                      <a:fillRect/>
                    </a:stretch>
                  </pic:blipFill>
                  <pic:spPr bwMode="auto">
                    <a:xfrm>
                      <a:off x="0" y="0"/>
                      <a:ext cx="5753100" cy="4086225"/>
                    </a:xfrm>
                    <a:prstGeom prst="rect">
                      <a:avLst/>
                    </a:prstGeom>
                    <a:noFill/>
                    <a:ln w="9525">
                      <a:noFill/>
                      <a:miter lim="800000"/>
                      <a:headEnd/>
                      <a:tailEnd/>
                    </a:ln>
                  </pic:spPr>
                </pic:pic>
              </a:graphicData>
            </a:graphic>
          </wp:inline>
        </w:drawing>
      </w:r>
    </w:p>
    <w:p w:rsidR="00CD37C4" w:rsidRDefault="00CD37C4" w:rsidP="00CD37C4">
      <w:pPr>
        <w:spacing w:after="0"/>
        <w:rPr>
          <w:b/>
        </w:rPr>
      </w:pPr>
      <w:r>
        <w:rPr>
          <w:b/>
        </w:rPr>
        <w:t>Principe et Bilan 2010 :</w:t>
      </w:r>
    </w:p>
    <w:p w:rsidR="00CD37C4" w:rsidRDefault="00CD37C4" w:rsidP="00CD37C4">
      <w:pPr>
        <w:jc w:val="both"/>
      </w:pPr>
      <w:r>
        <w:t xml:space="preserve">Le logiciel graphique de génération de code d’intelligence du robot est destiné à rendre plus facile la modélisation du noyau décisionnaire. L’avantage d’une modélisation graphique est la possibilité de se concentrer sur des problématiques </w:t>
      </w:r>
      <w:proofErr w:type="gramStart"/>
      <w:r>
        <w:t>hauts</w:t>
      </w:r>
      <w:proofErr w:type="gramEnd"/>
      <w:r>
        <w:t xml:space="preserve"> niveau.</w:t>
      </w:r>
    </w:p>
    <w:p w:rsidR="00CD37C4" w:rsidRDefault="00CD37C4" w:rsidP="00CD37C4">
      <w:pPr>
        <w:jc w:val="both"/>
      </w:pPr>
      <w:r>
        <w:t>Nous n’avons pas évoqué cette partie l’année dernière, et la concentration doit d’abord se faire sur le compilateur-lecteur du noyau de décision. En revanche, le fait de construire un éditeur graphique permet de se poser d’autres questions. Par exemple, au sortir d’une transition, est-il envisageable de transmettre une valeur de retour ou non ? De quelle manière ? Une transition peut-elle faire appel à un autre réseau de Pétri ? Ou uniquement à des fonctions du programme ?</w:t>
      </w:r>
    </w:p>
    <w:p w:rsidR="00CD37C4" w:rsidRDefault="00CD37C4" w:rsidP="00CD37C4">
      <w:pPr>
        <w:jc w:val="both"/>
        <w:rPr>
          <w:b/>
        </w:rPr>
      </w:pPr>
      <w:r>
        <w:rPr>
          <w:b/>
        </w:rPr>
        <w:t>Objectifs 2011 :</w:t>
      </w:r>
    </w:p>
    <w:p w:rsidR="00CD37C4" w:rsidRDefault="00CD37C4" w:rsidP="00CD37C4">
      <w:r>
        <w:t>Si un membre de l’équipe trouve le temps de développer ce logiciel, il devra faire en sorte que le logiciel :</w:t>
      </w:r>
    </w:p>
    <w:p w:rsidR="00CD37C4" w:rsidRDefault="00CD37C4" w:rsidP="00CD37C4">
      <w:pPr>
        <w:pStyle w:val="Paragraphedeliste"/>
        <w:numPr>
          <w:ilvl w:val="0"/>
          <w:numId w:val="1"/>
        </w:numPr>
      </w:pPr>
      <w:r>
        <w:t>Représente graphiquement le réseau de Pétri dessiné</w:t>
      </w:r>
    </w:p>
    <w:p w:rsidR="00CD37C4" w:rsidRDefault="00CD37C4" w:rsidP="00CD37C4">
      <w:pPr>
        <w:pStyle w:val="Paragraphedeliste"/>
        <w:numPr>
          <w:ilvl w:val="0"/>
          <w:numId w:val="1"/>
        </w:numPr>
      </w:pPr>
      <w:r>
        <w:t>Produise le code (langage maison) du réseau de pétri</w:t>
      </w:r>
    </w:p>
    <w:p w:rsidR="00CD37C4" w:rsidRDefault="00CD37C4" w:rsidP="00CD37C4">
      <w:pPr>
        <w:pStyle w:val="Paragraphedeliste"/>
        <w:numPr>
          <w:ilvl w:val="0"/>
          <w:numId w:val="1"/>
        </w:numPr>
      </w:pPr>
      <w:r>
        <w:t>Simule l’exécution du code avec une vérification mathématique adaptée (avantage des réseaux de Pétri)</w:t>
      </w:r>
      <w:r w:rsidR="0019723C">
        <w:t xml:space="preserve">. Il n’est pas forcément nécessaire que les fonctions des transitions soient </w:t>
      </w:r>
      <w:r w:rsidR="0019723C">
        <w:lastRenderedPageBreak/>
        <w:t>appelées pour la simulation du réseau de Pétri. On vérifie surtout la cohérence d’</w:t>
      </w:r>
      <w:r w:rsidR="00A63ED7">
        <w:t>exécution</w:t>
      </w:r>
      <w:r w:rsidR="0019723C">
        <w:t xml:space="preserve"> du réseau lui-même.</w:t>
      </w:r>
    </w:p>
    <w:p w:rsidR="00CD37C4" w:rsidRDefault="00CD37C4" w:rsidP="00CE2873">
      <w:pPr>
        <w:pStyle w:val="Titre3"/>
        <w:numPr>
          <w:ilvl w:val="2"/>
          <w:numId w:val="48"/>
        </w:numPr>
      </w:pPr>
      <w:bookmarkStart w:id="165" w:name="_Toc280109648"/>
      <w:r>
        <w:t>Logiciel graphique de génération de code de mission (Logigramme)</w:t>
      </w:r>
      <w:bookmarkEnd w:id="165"/>
    </w:p>
    <w:p w:rsidR="00CD37C4" w:rsidRPr="00CB1D7A" w:rsidRDefault="00CD37C4" w:rsidP="00CD37C4"/>
    <w:p w:rsidR="00CD37C4" w:rsidRDefault="00CD37C4" w:rsidP="00CD37C4">
      <w:r>
        <w:rPr>
          <w:noProof/>
          <w:lang w:eastAsia="fr-FR"/>
        </w:rPr>
        <w:drawing>
          <wp:inline distT="0" distB="0" distL="0" distR="0">
            <wp:extent cx="5753100" cy="3638550"/>
            <wp:effectExtent l="19050" t="0" r="0" b="0"/>
            <wp:docPr id="254" name="Image 91" descr="C:\Users\David\Desktop\organigram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avid\Desktop\organigramme.png"/>
                    <pic:cNvPicPr>
                      <a:picLocks noChangeAspect="1" noChangeArrowheads="1"/>
                    </pic:cNvPicPr>
                  </pic:nvPicPr>
                  <pic:blipFill>
                    <a:blip r:embed="rId135" cstate="print"/>
                    <a:srcRect/>
                    <a:stretch>
                      <a:fillRect/>
                    </a:stretch>
                  </pic:blipFill>
                  <pic:spPr bwMode="auto">
                    <a:xfrm>
                      <a:off x="0" y="0"/>
                      <a:ext cx="5753100" cy="3638550"/>
                    </a:xfrm>
                    <a:prstGeom prst="rect">
                      <a:avLst/>
                    </a:prstGeom>
                    <a:noFill/>
                    <a:ln w="9525">
                      <a:noFill/>
                      <a:miter lim="800000"/>
                      <a:headEnd/>
                      <a:tailEnd/>
                    </a:ln>
                  </pic:spPr>
                </pic:pic>
              </a:graphicData>
            </a:graphic>
          </wp:inline>
        </w:drawing>
      </w:r>
    </w:p>
    <w:p w:rsidR="00CD37C4" w:rsidRDefault="00CD37C4" w:rsidP="00CD37C4">
      <w:pPr>
        <w:spacing w:after="0"/>
        <w:rPr>
          <w:b/>
        </w:rPr>
      </w:pPr>
      <w:r>
        <w:rPr>
          <w:b/>
        </w:rPr>
        <w:t>Principe et Bilan 2010 :</w:t>
      </w:r>
    </w:p>
    <w:p w:rsidR="00FF4043" w:rsidRDefault="00FF4043" w:rsidP="00230C59">
      <w:pPr>
        <w:jc w:val="both"/>
      </w:pPr>
      <w:r>
        <w:t>Le but de ce logiciel est de permettre à un utilisateur de dessiner graphiquement la mission que le robot va devoir suivre. Le dessin final est un logigramme.</w:t>
      </w:r>
    </w:p>
    <w:p w:rsidR="00CD37C4" w:rsidRDefault="00230C59" w:rsidP="00230C59">
      <w:pPr>
        <w:jc w:val="both"/>
      </w:pPr>
      <w:r>
        <w:t>Le logiciel graphique de génération de code de mission n’avait pas du tout été étudié en 2010, mais il s’avère très utile dans la représentation d’une mission. D’une importance moindre par rapport au logiciel qui permet la visualisation et la simulation du réseau de Pétri, il facilite tout de même la compréhension du fichier de mission.</w:t>
      </w:r>
    </w:p>
    <w:p w:rsidR="00CD37C4" w:rsidRDefault="00CD37C4" w:rsidP="008D39EA">
      <w:pPr>
        <w:jc w:val="both"/>
        <w:rPr>
          <w:b/>
        </w:rPr>
      </w:pPr>
      <w:r>
        <w:rPr>
          <w:b/>
        </w:rPr>
        <w:t>Objectifs 2011 :</w:t>
      </w:r>
    </w:p>
    <w:p w:rsidR="00CD37C4" w:rsidRDefault="008D39EA" w:rsidP="008D39EA">
      <w:pPr>
        <w:jc w:val="both"/>
      </w:pPr>
      <w:r>
        <w:t>L’objectif serait ici de développer le logiciel qui permet à un utilisateur de dessiner le logigramme avec les bons appels de fonctions. Pour connaître les fonctions disponibles, le logiciel pourra éventuellement consulter le fichier .h qui recense les fonctions appelables.</w:t>
      </w:r>
    </w:p>
    <w:p w:rsidR="008D39EA" w:rsidRDefault="008D39EA" w:rsidP="008D39EA">
      <w:pPr>
        <w:jc w:val="both"/>
      </w:pPr>
      <w:r>
        <w:t>Une fois le logigramme dessiné, le logiciel devra vérifier sa cohérence et générer un fichier de mission dans le langage Aqu</w:t>
      </w:r>
      <w:r w:rsidRPr="008D39EA">
        <w:rPr>
          <w:b/>
        </w:rPr>
        <w:t>atis</w:t>
      </w:r>
      <w:r>
        <w:t xml:space="preserve"> maison approprié.</w:t>
      </w:r>
    </w:p>
    <w:p w:rsidR="00603BE8" w:rsidRDefault="00603BE8">
      <w:pPr>
        <w:rPr>
          <w:rFonts w:asciiTheme="majorHAnsi" w:eastAsiaTheme="majorEastAsia" w:hAnsiTheme="majorHAnsi" w:cstheme="majorBidi"/>
          <w:b/>
          <w:bCs/>
          <w:color w:val="4F81BD" w:themeColor="accent1"/>
        </w:rPr>
      </w:pPr>
      <w:r>
        <w:br w:type="page"/>
      </w:r>
    </w:p>
    <w:p w:rsidR="00CD37C4" w:rsidRDefault="00CD37C4" w:rsidP="00CE2873">
      <w:pPr>
        <w:pStyle w:val="Titre3"/>
        <w:numPr>
          <w:ilvl w:val="2"/>
          <w:numId w:val="48"/>
        </w:numPr>
      </w:pPr>
      <w:bookmarkStart w:id="166" w:name="_Toc280109649"/>
      <w:r>
        <w:lastRenderedPageBreak/>
        <w:t>Logiciel graphique de génération de carte de mission (Bords et points)</w:t>
      </w:r>
      <w:bookmarkEnd w:id="166"/>
    </w:p>
    <w:p w:rsidR="00CD37C4" w:rsidRPr="00B448AB" w:rsidRDefault="007672B0" w:rsidP="00CD37C4">
      <w:r>
        <w:rPr>
          <w:noProof/>
          <w:lang w:eastAsia="fr-FR"/>
        </w:rPr>
        <w:drawing>
          <wp:inline distT="0" distB="0" distL="0" distR="0">
            <wp:extent cx="5753100" cy="5391150"/>
            <wp:effectExtent l="19050" t="0" r="0" b="0"/>
            <wp:docPr id="188"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6" cstate="print"/>
                    <a:srcRect/>
                    <a:stretch>
                      <a:fillRect/>
                    </a:stretch>
                  </pic:blipFill>
                  <pic:spPr bwMode="auto">
                    <a:xfrm>
                      <a:off x="0" y="0"/>
                      <a:ext cx="5753100" cy="5391150"/>
                    </a:xfrm>
                    <a:prstGeom prst="rect">
                      <a:avLst/>
                    </a:prstGeom>
                    <a:noFill/>
                    <a:ln w="9525">
                      <a:noFill/>
                      <a:miter lim="800000"/>
                      <a:headEnd/>
                      <a:tailEnd/>
                    </a:ln>
                  </pic:spPr>
                </pic:pic>
              </a:graphicData>
            </a:graphic>
          </wp:inline>
        </w:drawing>
      </w:r>
    </w:p>
    <w:p w:rsidR="00CD37C4" w:rsidRDefault="00CD37C4" w:rsidP="00CD37C4">
      <w:pPr>
        <w:spacing w:after="0"/>
        <w:rPr>
          <w:b/>
        </w:rPr>
      </w:pPr>
      <w:r>
        <w:rPr>
          <w:b/>
        </w:rPr>
        <w:t>Principe et Bilan 2010 :</w:t>
      </w:r>
    </w:p>
    <w:p w:rsidR="00CD37C4" w:rsidRDefault="00DC748F" w:rsidP="000E0CCE">
      <w:pPr>
        <w:jc w:val="both"/>
      </w:pPr>
      <w:r>
        <w:t xml:space="preserve">Ce logiciel n’avait pas été évoqué en 2010 puisque le besoin d’une carte de mission n’avait pas été considéré. Cependant, pour que le robot se repère intelligemment dans son environnement, cette carte est devenue indispensable. </w:t>
      </w:r>
      <w:r w:rsidR="000E0CCE">
        <w:t>La</w:t>
      </w:r>
      <w:r>
        <w:t xml:space="preserve"> construire à partir d’un logiciel </w:t>
      </w:r>
      <w:r w:rsidR="000E0CCE">
        <w:t>graphique</w:t>
      </w:r>
      <w:r>
        <w:t xml:space="preserve"> </w:t>
      </w:r>
      <w:r w:rsidR="000E0CCE">
        <w:t xml:space="preserve">permet d’imposer plus facilement des normes d’écriture complexes qui permettront au robot d’analyser plus finement son environnement à partir du fichier </w:t>
      </w:r>
      <w:r w:rsidR="000E0CCE">
        <w:rPr>
          <w:i/>
        </w:rPr>
        <w:t>Carte de mission</w:t>
      </w:r>
      <w:r>
        <w:t>.</w:t>
      </w:r>
    </w:p>
    <w:p w:rsidR="00CD37C4" w:rsidRDefault="00CD37C4" w:rsidP="007672B0">
      <w:pPr>
        <w:jc w:val="both"/>
        <w:rPr>
          <w:b/>
        </w:rPr>
      </w:pPr>
      <w:r>
        <w:rPr>
          <w:b/>
        </w:rPr>
        <w:t>Objectifs 2011 :</w:t>
      </w:r>
    </w:p>
    <w:p w:rsidR="007672B0" w:rsidRDefault="007672B0" w:rsidP="007672B0">
      <w:pPr>
        <w:jc w:val="both"/>
      </w:pPr>
      <w:r w:rsidRPr="007672B0">
        <w:t>L’obje</w:t>
      </w:r>
      <w:r>
        <w:t xml:space="preserve">ctif sera de développer le logiciel d’édition de cartes de missions. Il permettra, comme le montre l’illustration ci-dessus, de localiser chaque point du parcours. </w:t>
      </w:r>
    </w:p>
    <w:p w:rsidR="007672B0" w:rsidRDefault="007672B0" w:rsidP="007672B0">
      <w:pPr>
        <w:jc w:val="both"/>
      </w:pPr>
      <w:r>
        <w:t>Chaque point sera défini avec ses caractéristiques propres ({rouge, bleu, rond, fil}). Il est possible de représenter un objet avec un point (boule rouge) ou avec une suite de points (pipeline).</w:t>
      </w:r>
    </w:p>
    <w:p w:rsidR="007672B0" w:rsidRDefault="007672B0" w:rsidP="007672B0">
      <w:pPr>
        <w:jc w:val="both"/>
      </w:pPr>
      <w:r>
        <w:lastRenderedPageBreak/>
        <w:t>Une boussole réglable vient aider le robot à s’orienter sur la carte qu’il visite.</w:t>
      </w:r>
    </w:p>
    <w:p w:rsidR="007672B0" w:rsidRPr="007672B0" w:rsidRDefault="007672B0" w:rsidP="007672B0">
      <w:pPr>
        <w:jc w:val="both"/>
      </w:pPr>
      <w:r>
        <w:t>Il sera intéressant d’étudier le générateur de cartes de missions en même temps que le générateur de mission pour qu’ils fonctionnent le mieux possible ensemble. Pourquoi ne pas prévoir une interaction entre les deux ?</w:t>
      </w:r>
    </w:p>
    <w:p w:rsidR="00CD37C4" w:rsidRDefault="00CD37C4" w:rsidP="00CE2873">
      <w:pPr>
        <w:pStyle w:val="Titre3"/>
        <w:numPr>
          <w:ilvl w:val="2"/>
          <w:numId w:val="48"/>
        </w:numPr>
      </w:pPr>
      <w:bookmarkStart w:id="167" w:name="_Toc280109650"/>
      <w:r>
        <w:t xml:space="preserve">Simulation d’algorithmes et génération de code sous </w:t>
      </w:r>
      <w:proofErr w:type="spellStart"/>
      <w:r>
        <w:t>Matlab</w:t>
      </w:r>
      <w:proofErr w:type="spellEnd"/>
      <w:r>
        <w:t xml:space="preserve"> et </w:t>
      </w:r>
      <w:proofErr w:type="spellStart"/>
      <w:r>
        <w:t>Simulink</w:t>
      </w:r>
      <w:bookmarkEnd w:id="167"/>
      <w:proofErr w:type="spellEnd"/>
    </w:p>
    <w:p w:rsidR="00CD37C4" w:rsidRPr="00B448AB" w:rsidRDefault="008B7FA5" w:rsidP="008B7FA5">
      <w:pPr>
        <w:jc w:val="center"/>
      </w:pPr>
      <w:r>
        <w:rPr>
          <w:noProof/>
          <w:lang w:eastAsia="fr-FR"/>
        </w:rPr>
        <w:drawing>
          <wp:inline distT="0" distB="0" distL="0" distR="0">
            <wp:extent cx="2686050" cy="2359260"/>
            <wp:effectExtent l="19050" t="0" r="0" b="0"/>
            <wp:docPr id="34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7" cstate="print"/>
                    <a:srcRect/>
                    <a:stretch>
                      <a:fillRect/>
                    </a:stretch>
                  </pic:blipFill>
                  <pic:spPr bwMode="auto">
                    <a:xfrm>
                      <a:off x="0" y="0"/>
                      <a:ext cx="2687673" cy="2360686"/>
                    </a:xfrm>
                    <a:prstGeom prst="rect">
                      <a:avLst/>
                    </a:prstGeom>
                    <a:noFill/>
                    <a:ln w="9525">
                      <a:noFill/>
                      <a:miter lim="800000"/>
                      <a:headEnd/>
                      <a:tailEnd/>
                    </a:ln>
                  </pic:spPr>
                </pic:pic>
              </a:graphicData>
            </a:graphic>
          </wp:inline>
        </w:drawing>
      </w:r>
      <w:r>
        <w:rPr>
          <w:noProof/>
          <w:lang w:eastAsia="fr-FR"/>
        </w:rPr>
        <w:drawing>
          <wp:inline distT="0" distB="0" distL="0" distR="0">
            <wp:extent cx="2695575" cy="2367043"/>
            <wp:effectExtent l="19050" t="0" r="9525" b="0"/>
            <wp:docPr id="34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38" cstate="print"/>
                    <a:srcRect/>
                    <a:stretch>
                      <a:fillRect/>
                    </a:stretch>
                  </pic:blipFill>
                  <pic:spPr bwMode="auto">
                    <a:xfrm>
                      <a:off x="0" y="0"/>
                      <a:ext cx="2696363" cy="2367735"/>
                    </a:xfrm>
                    <a:prstGeom prst="rect">
                      <a:avLst/>
                    </a:prstGeom>
                    <a:noFill/>
                    <a:ln w="9525">
                      <a:noFill/>
                      <a:miter lim="800000"/>
                      <a:headEnd/>
                      <a:tailEnd/>
                    </a:ln>
                  </pic:spPr>
                </pic:pic>
              </a:graphicData>
            </a:graphic>
          </wp:inline>
        </w:drawing>
      </w:r>
    </w:p>
    <w:p w:rsidR="00CD37C4" w:rsidRDefault="00CD37C4" w:rsidP="00674842">
      <w:pPr>
        <w:spacing w:after="0"/>
        <w:jc w:val="both"/>
        <w:rPr>
          <w:b/>
        </w:rPr>
      </w:pPr>
      <w:r>
        <w:rPr>
          <w:b/>
        </w:rPr>
        <w:t>Principe et Bilan 2010 :</w:t>
      </w:r>
    </w:p>
    <w:p w:rsidR="00CD37C4" w:rsidRDefault="00674842" w:rsidP="00674842">
      <w:pPr>
        <w:jc w:val="both"/>
      </w:pPr>
      <w:proofErr w:type="spellStart"/>
      <w:r w:rsidRPr="00674842">
        <w:rPr>
          <w:i/>
        </w:rPr>
        <w:t>Matlab</w:t>
      </w:r>
      <w:proofErr w:type="spellEnd"/>
      <w:r w:rsidRPr="00674842">
        <w:rPr>
          <w:i/>
        </w:rPr>
        <w:t xml:space="preserve"> &amp; </w:t>
      </w:r>
      <w:proofErr w:type="spellStart"/>
      <w:r w:rsidRPr="00674842">
        <w:rPr>
          <w:i/>
        </w:rPr>
        <w:t>Simulink</w:t>
      </w:r>
      <w:proofErr w:type="spellEnd"/>
      <w:r>
        <w:t xml:space="preserve"> de </w:t>
      </w:r>
      <w:proofErr w:type="spellStart"/>
      <w:r>
        <w:rPr>
          <w:i/>
        </w:rPr>
        <w:t>Mathworks</w:t>
      </w:r>
      <w:proofErr w:type="spellEnd"/>
      <w:r>
        <w:rPr>
          <w:i/>
        </w:rPr>
        <w:t xml:space="preserve"> </w:t>
      </w:r>
      <w:r>
        <w:t>sont des outils très puissants pour la conception de systèmes asservis temps réels</w:t>
      </w:r>
      <w:r w:rsidR="007B1EA5">
        <w:t>,</w:t>
      </w:r>
      <w:r>
        <w:t xml:space="preserve"> et </w:t>
      </w:r>
      <w:r w:rsidR="007B1EA5">
        <w:t>sont très utilisés dans les domaines de la robotique</w:t>
      </w:r>
      <w:r>
        <w:t>. Ils n’ont pas été utilisés l’année dernière</w:t>
      </w:r>
      <w:r w:rsidR="007B1EA5">
        <w:t xml:space="preserve"> dans le projet Aqu</w:t>
      </w:r>
      <w:r w:rsidR="007B1EA5" w:rsidRPr="007B1EA5">
        <w:rPr>
          <w:b/>
        </w:rPr>
        <w:t>atis</w:t>
      </w:r>
      <w:r w:rsidR="007B1EA5">
        <w:t xml:space="preserve"> car l’intérêt a été compris pendant le stage à la DGA que trois membres ont effectué</w:t>
      </w:r>
      <w:r>
        <w:t>.</w:t>
      </w:r>
    </w:p>
    <w:p w:rsidR="007B1EA5" w:rsidRDefault="007B1EA5" w:rsidP="00674842">
      <w:pPr>
        <w:jc w:val="both"/>
      </w:pPr>
      <w:r>
        <w:t xml:space="preserve">Premièrement, </w:t>
      </w:r>
      <w:proofErr w:type="spellStart"/>
      <w:r>
        <w:rPr>
          <w:i/>
        </w:rPr>
        <w:t>Matlab</w:t>
      </w:r>
      <w:proofErr w:type="spellEnd"/>
      <w:r>
        <w:t xml:space="preserve"> peut être utilisé pour la simulation rapide d’algorithmes.</w:t>
      </w:r>
    </w:p>
    <w:p w:rsidR="007B1EA5" w:rsidRPr="007B1EA5" w:rsidRDefault="007B1EA5" w:rsidP="00674842">
      <w:pPr>
        <w:jc w:val="both"/>
      </w:pPr>
      <w:r>
        <w:t xml:space="preserve">Deuxièmement, </w:t>
      </w:r>
      <w:proofErr w:type="spellStart"/>
      <w:r>
        <w:rPr>
          <w:i/>
        </w:rPr>
        <w:t>Simulink</w:t>
      </w:r>
      <w:proofErr w:type="spellEnd"/>
      <w:r>
        <w:t xml:space="preserve"> permet de représenter des algorithmes graphiquement sous la forme de blocs de fonctions, et est capable de générer du code C grâce à son outil </w:t>
      </w:r>
      <w:r>
        <w:rPr>
          <w:i/>
        </w:rPr>
        <w:t xml:space="preserve">Real-Time Workshop. </w:t>
      </w:r>
      <w:r w:rsidRPr="007B1EA5">
        <w:t>De nom</w:t>
      </w:r>
      <w:r>
        <w:t xml:space="preserve">breux blocs sont déjà disponibles et la documentation qui accompagne </w:t>
      </w:r>
      <w:proofErr w:type="spellStart"/>
      <w:r>
        <w:rPr>
          <w:i/>
        </w:rPr>
        <w:t>Matlab</w:t>
      </w:r>
      <w:proofErr w:type="spellEnd"/>
      <w:r>
        <w:rPr>
          <w:i/>
        </w:rPr>
        <w:t xml:space="preserve"> &amp; </w:t>
      </w:r>
      <w:proofErr w:type="spellStart"/>
      <w:r>
        <w:rPr>
          <w:i/>
        </w:rPr>
        <w:t>Simulink</w:t>
      </w:r>
      <w:proofErr w:type="spellEnd"/>
      <w:r>
        <w:t xml:space="preserve"> est extraordinairement bien détaillée !</w:t>
      </w:r>
    </w:p>
    <w:p w:rsidR="00CD37C4" w:rsidRDefault="00CD37C4" w:rsidP="00CD37C4">
      <w:pPr>
        <w:jc w:val="both"/>
        <w:rPr>
          <w:b/>
        </w:rPr>
      </w:pPr>
      <w:r>
        <w:rPr>
          <w:b/>
        </w:rPr>
        <w:t>Objectifs 2011 :</w:t>
      </w:r>
    </w:p>
    <w:p w:rsidR="00CD37C4" w:rsidRDefault="007B1EA5">
      <w:pPr>
        <w:rPr>
          <w:rFonts w:asciiTheme="majorHAnsi" w:eastAsiaTheme="majorEastAsia" w:hAnsiTheme="majorHAnsi" w:cstheme="majorBidi"/>
          <w:b/>
          <w:bCs/>
          <w:color w:val="365F91" w:themeColor="accent1" w:themeShade="BF"/>
          <w:sz w:val="28"/>
          <w:szCs w:val="28"/>
        </w:rPr>
      </w:pPr>
      <w:r>
        <w:t xml:space="preserve">L’objectif de cette année serait donc de s’approprier l’outil et de cibler son utilité. La première utilité de </w:t>
      </w:r>
      <w:proofErr w:type="spellStart"/>
      <w:r>
        <w:rPr>
          <w:i/>
        </w:rPr>
        <w:t>Matlab</w:t>
      </w:r>
      <w:proofErr w:type="spellEnd"/>
      <w:r>
        <w:rPr>
          <w:i/>
        </w:rPr>
        <w:t xml:space="preserve"> &amp; </w:t>
      </w:r>
      <w:proofErr w:type="spellStart"/>
      <w:r>
        <w:rPr>
          <w:i/>
        </w:rPr>
        <w:t>Simulink</w:t>
      </w:r>
      <w:proofErr w:type="spellEnd"/>
      <w:r>
        <w:t xml:space="preserve"> cette année sera l’élaboration des algorithmes d’asservissement des moteurs de notre robot.</w:t>
      </w:r>
      <w:r w:rsidR="00CD37C4">
        <w:br w:type="page"/>
      </w:r>
    </w:p>
    <w:p w:rsidR="00BA5A4D" w:rsidRDefault="00366AC3" w:rsidP="00BA5A4D">
      <w:pPr>
        <w:pStyle w:val="Titre1"/>
        <w:rPr>
          <w:sz w:val="56"/>
          <w:szCs w:val="56"/>
        </w:rPr>
      </w:pPr>
      <w:r w:rsidRPr="00366AC3">
        <w:rPr>
          <w:noProof/>
          <w:lang w:eastAsia="fr-FR"/>
        </w:rPr>
        <w:lastRenderedPageBreak/>
        <w:pict>
          <v:rect id="_x0000_s33779" style="position:absolute;margin-left:-38.65pt;margin-top:-8.8pt;width:150pt;height:676.5pt;z-index:-249028096" fillcolor="white [3212]" stroked="f">
            <v:fill color2="#c6d9f1 [671]" rotate="t" angle="-135" focus="100%" type="gradient"/>
          </v:rect>
        </w:pict>
      </w:r>
    </w:p>
    <w:p w:rsidR="00BA5A4D" w:rsidRDefault="00BA5A4D" w:rsidP="00BA5A4D"/>
    <w:p w:rsidR="00BA5A4D" w:rsidRDefault="00BA5A4D" w:rsidP="00BA5A4D"/>
    <w:p w:rsidR="00BA5A4D" w:rsidRDefault="00BA5A4D" w:rsidP="00BA5A4D"/>
    <w:p w:rsidR="00BA5A4D" w:rsidRDefault="00BA5A4D" w:rsidP="00BA5A4D"/>
    <w:p w:rsidR="00BA5A4D" w:rsidRDefault="00BA5A4D" w:rsidP="00BA5A4D"/>
    <w:p w:rsidR="00BA5A4D" w:rsidRDefault="00BA5A4D" w:rsidP="00BA5A4D"/>
    <w:p w:rsidR="00FE56D5" w:rsidRPr="00BA5A4D" w:rsidRDefault="00FE56D5" w:rsidP="00CE2873">
      <w:pPr>
        <w:pStyle w:val="Titre1"/>
        <w:numPr>
          <w:ilvl w:val="0"/>
          <w:numId w:val="48"/>
        </w:numPr>
        <w:rPr>
          <w:sz w:val="56"/>
          <w:szCs w:val="56"/>
        </w:rPr>
      </w:pPr>
      <w:bookmarkStart w:id="168" w:name="_Toc280109651"/>
      <w:r w:rsidRPr="00BA5A4D">
        <w:rPr>
          <w:sz w:val="56"/>
          <w:szCs w:val="56"/>
        </w:rPr>
        <w:t>Sécurisation et contraintes d’utilisation du robot</w:t>
      </w:r>
      <w:bookmarkEnd w:id="168"/>
    </w:p>
    <w:p w:rsidR="00BA5A4D" w:rsidRPr="00D261E5" w:rsidRDefault="00FE56D5">
      <w:r>
        <w:br w:type="page"/>
      </w:r>
      <w:r w:rsidR="00BA5A4D">
        <w:lastRenderedPageBreak/>
        <w:br w:type="page"/>
      </w:r>
    </w:p>
    <w:p w:rsidR="00EF5203" w:rsidRDefault="00366AC3" w:rsidP="00FE56D5">
      <w:pPr>
        <w:ind w:left="284"/>
        <w:jc w:val="both"/>
      </w:pPr>
      <w:r>
        <w:rPr>
          <w:noProof/>
          <w:lang w:eastAsia="fr-FR"/>
        </w:rPr>
        <w:lastRenderedPageBreak/>
        <w:pict>
          <v:rect id="_x0000_s33781" style="position:absolute;left:0;text-align:left;margin-left:-38.65pt;margin-top:-7.35pt;width:150pt;height:676.5pt;z-index:-249026048" fillcolor="white [3212]" stroked="f">
            <v:fill color2="#c6d9f1 [671]" rotate="t" angle="-135" focus="100%" type="gradient"/>
          </v:rect>
        </w:pict>
      </w:r>
    </w:p>
    <w:p w:rsidR="00B448AB" w:rsidRDefault="00B448AB" w:rsidP="00B448AB"/>
    <w:p w:rsidR="00BA5A4D" w:rsidRDefault="00BA5A4D" w:rsidP="00B448AB"/>
    <w:p w:rsidR="00BA5A4D" w:rsidRDefault="00BA5A4D" w:rsidP="00B448AB"/>
    <w:p w:rsidR="00BA5A4D" w:rsidRDefault="00BA5A4D" w:rsidP="00B448AB"/>
    <w:p w:rsidR="00BA5A4D" w:rsidRDefault="00BA5A4D" w:rsidP="00B448AB"/>
    <w:p w:rsidR="00BA5A4D" w:rsidRDefault="00BA5A4D" w:rsidP="00B448AB"/>
    <w:p w:rsidR="00BA5A4D" w:rsidRDefault="00BA5A4D" w:rsidP="00B448AB"/>
    <w:p w:rsidR="00BA5A4D" w:rsidRPr="00B448AB" w:rsidRDefault="00BA5A4D" w:rsidP="00B448AB"/>
    <w:p w:rsidR="009C7701" w:rsidRPr="00BA5A4D" w:rsidRDefault="00BA5A4D" w:rsidP="00CE2873">
      <w:pPr>
        <w:pStyle w:val="Titre1"/>
        <w:numPr>
          <w:ilvl w:val="0"/>
          <w:numId w:val="48"/>
        </w:numPr>
        <w:rPr>
          <w:sz w:val="56"/>
          <w:szCs w:val="56"/>
        </w:rPr>
      </w:pPr>
      <w:bookmarkStart w:id="169" w:name="_Toc280109652"/>
      <w:r w:rsidRPr="00BA5A4D">
        <w:rPr>
          <w:sz w:val="56"/>
          <w:szCs w:val="56"/>
        </w:rPr>
        <w:t>L’équipe du projet Aquatis</w:t>
      </w:r>
      <w:bookmarkEnd w:id="169"/>
    </w:p>
    <w:p w:rsidR="00BA5A4D" w:rsidRDefault="00BA5A4D">
      <w:pPr>
        <w:rPr>
          <w:rFonts w:asciiTheme="majorHAnsi" w:eastAsiaTheme="majorEastAsia" w:hAnsiTheme="majorHAnsi" w:cstheme="majorBidi"/>
          <w:b/>
          <w:bCs/>
          <w:color w:val="4F81BD" w:themeColor="accent1"/>
          <w:sz w:val="26"/>
          <w:szCs w:val="26"/>
        </w:rPr>
      </w:pPr>
      <w:r>
        <w:br w:type="page"/>
      </w:r>
    </w:p>
    <w:p w:rsidR="00E51B6C" w:rsidRDefault="00E51B6C" w:rsidP="00CE2873">
      <w:pPr>
        <w:pStyle w:val="Titre2"/>
        <w:numPr>
          <w:ilvl w:val="1"/>
          <w:numId w:val="48"/>
        </w:numPr>
      </w:pPr>
      <w:bookmarkStart w:id="170" w:name="_Toc280109653"/>
      <w:r>
        <w:lastRenderedPageBreak/>
        <w:t xml:space="preserve">Les </w:t>
      </w:r>
      <w:r w:rsidR="00BA5A4D">
        <w:t>résolutions pour l’année 2011</w:t>
      </w:r>
      <w:bookmarkEnd w:id="170"/>
    </w:p>
    <w:p w:rsidR="00814A88" w:rsidRDefault="00814A88" w:rsidP="005C68AF">
      <w:pPr>
        <w:jc w:val="both"/>
      </w:pPr>
    </w:p>
    <w:p w:rsidR="005C68AF" w:rsidRDefault="005C68AF" w:rsidP="005C68AF">
      <w:pPr>
        <w:jc w:val="both"/>
      </w:pPr>
      <w:r>
        <w:t xml:space="preserve">Cette année, les objectifs sont nombreux et nous avançons dans l’aventure avec une vue qui s’améliore. Les </w:t>
      </w:r>
      <w:proofErr w:type="gramStart"/>
      <w:r>
        <w:t>objectifs</w:t>
      </w:r>
      <w:proofErr w:type="gramEnd"/>
      <w:r>
        <w:t xml:space="preserve"> clefs que nous détaillerons ensuite dans leur application sont les suivants :</w:t>
      </w:r>
    </w:p>
    <w:p w:rsidR="00814A88" w:rsidRDefault="00814A88" w:rsidP="005C68AF">
      <w:pPr>
        <w:jc w:val="both"/>
      </w:pPr>
    </w:p>
    <w:p w:rsidR="005C68AF" w:rsidRDefault="00814A88" w:rsidP="008F368E">
      <w:pPr>
        <w:pStyle w:val="Paragraphedeliste"/>
        <w:numPr>
          <w:ilvl w:val="0"/>
          <w:numId w:val="1"/>
        </w:numPr>
        <w:jc w:val="both"/>
      </w:pPr>
      <w:r>
        <w:rPr>
          <w:b/>
        </w:rPr>
        <w:t>Gagner un maximum de points au</w:t>
      </w:r>
      <w:r w:rsidR="005C68AF" w:rsidRPr="009D1C66">
        <w:rPr>
          <w:b/>
        </w:rPr>
        <w:t xml:space="preserve"> concours SAUC-E</w:t>
      </w:r>
      <w:r w:rsidR="005C68AF">
        <w:t xml:space="preserve"> : </w:t>
      </w:r>
      <w:r>
        <w:t>I</w:t>
      </w:r>
      <w:r w:rsidR="005C68AF">
        <w:t>l faudra que le robot fasse preuve d’une grande stabilité et soit capable de suivre un cap. C’est pourquoi nous allons diviser nos objectifs en trois étapes que nous devrons respecter au cours de l’année :</w:t>
      </w:r>
    </w:p>
    <w:p w:rsidR="005C68AF" w:rsidRPr="009D1C66" w:rsidRDefault="005C68AF" w:rsidP="008F368E">
      <w:pPr>
        <w:pStyle w:val="Paragraphedeliste"/>
        <w:numPr>
          <w:ilvl w:val="1"/>
          <w:numId w:val="1"/>
        </w:numPr>
        <w:jc w:val="both"/>
      </w:pPr>
      <w:r w:rsidRPr="009D1C66">
        <w:t>Obtenir un robot capable de s’immerger à une profondeur donnée et de se tenir stable dans l’eau.</w:t>
      </w:r>
    </w:p>
    <w:p w:rsidR="005C68AF" w:rsidRPr="009D1C66" w:rsidRDefault="005C68AF" w:rsidP="008F368E">
      <w:pPr>
        <w:pStyle w:val="Paragraphedeliste"/>
        <w:numPr>
          <w:ilvl w:val="1"/>
          <w:numId w:val="1"/>
        </w:numPr>
        <w:jc w:val="both"/>
      </w:pPr>
      <w:r w:rsidRPr="009D1C66">
        <w:t>Obtenir un robot capable d’avancer tout droit en suivant un cap.</w:t>
      </w:r>
    </w:p>
    <w:p w:rsidR="005C68AF" w:rsidRDefault="005C68AF" w:rsidP="008F368E">
      <w:pPr>
        <w:pStyle w:val="Paragraphedeliste"/>
        <w:numPr>
          <w:ilvl w:val="1"/>
          <w:numId w:val="1"/>
        </w:numPr>
        <w:jc w:val="both"/>
      </w:pPr>
      <w:r w:rsidRPr="009D1C66">
        <w:t>Obtenir un robot capable de suivre un pipeline (cap modifiable par interprétation d’environnement)</w:t>
      </w:r>
    </w:p>
    <w:p w:rsidR="00814A88" w:rsidRPr="009D1C66" w:rsidRDefault="00814A88" w:rsidP="00814A88">
      <w:pPr>
        <w:pStyle w:val="Paragraphedeliste"/>
        <w:ind w:left="1440"/>
        <w:jc w:val="both"/>
      </w:pPr>
    </w:p>
    <w:p w:rsidR="005C68AF" w:rsidRDefault="005C68AF" w:rsidP="008F368E">
      <w:pPr>
        <w:pStyle w:val="Paragraphedeliste"/>
        <w:numPr>
          <w:ilvl w:val="0"/>
          <w:numId w:val="1"/>
        </w:numPr>
        <w:jc w:val="both"/>
      </w:pPr>
      <w:r w:rsidRPr="009D1C66">
        <w:rPr>
          <w:b/>
        </w:rPr>
        <w:t>Instaurer une structure d’équipe stable</w:t>
      </w:r>
      <w:r>
        <w:t> : Chaque membre de l’équipe doit sentir qu’Aqu</w:t>
      </w:r>
      <w:r w:rsidRPr="002C3E9F">
        <w:rPr>
          <w:b/>
        </w:rPr>
        <w:t>atis</w:t>
      </w:r>
      <w:r>
        <w:t xml:space="preserve"> est SON projet. Tout membre est aussi important qu’un autre, quelque soit sa tâche. En revanche, il est important que chacun tienne ses engagements et que toute difficulté ou problème soit signalé</w:t>
      </w:r>
      <w:r w:rsidRPr="00075FDC">
        <w:t xml:space="preserve"> </w:t>
      </w:r>
      <w:r>
        <w:t>Ces problèmes peuvent être humains ou techniques. Toute personne qui se rend compte que sa partie ne lui convient pas doit impérativement en informer son responsable pour être positionné sur un autre sujet. Il faut éviter à tout prix de perdre du temps car il est compté.</w:t>
      </w:r>
    </w:p>
    <w:p w:rsidR="00814A88" w:rsidRDefault="00814A88" w:rsidP="00814A88">
      <w:pPr>
        <w:pStyle w:val="Paragraphedeliste"/>
        <w:jc w:val="both"/>
      </w:pPr>
    </w:p>
    <w:p w:rsidR="005C68AF" w:rsidRDefault="005C68AF" w:rsidP="008F368E">
      <w:pPr>
        <w:pStyle w:val="Paragraphedeliste"/>
        <w:numPr>
          <w:ilvl w:val="0"/>
          <w:numId w:val="1"/>
        </w:numPr>
        <w:jc w:val="both"/>
      </w:pPr>
      <w:r w:rsidRPr="0000158E">
        <w:rPr>
          <w:b/>
        </w:rPr>
        <w:t>Développer les relations d’Aquatis</w:t>
      </w:r>
      <w:r>
        <w:t> : Aqu</w:t>
      </w:r>
      <w:r w:rsidRPr="002C3E9F">
        <w:rPr>
          <w:b/>
        </w:rPr>
        <w:t>atis</w:t>
      </w:r>
      <w:r>
        <w:t xml:space="preserve"> est un projet qui débute et nous avons besoin de soutiens et conseillers. Au travers des partenariats, forums, salons, etc. nous devrons convaincre  de nouvelles personnes de nous suivre. Les propositions de stage peuvent également apporter énormément au projet ; les étudiants stagiaires dans les entreprises reviennent avec des notions supplémentaires qu’ils peuvent partager et appliquer au  projet.</w:t>
      </w:r>
    </w:p>
    <w:p w:rsidR="00814A88" w:rsidRDefault="00814A88" w:rsidP="00814A88">
      <w:pPr>
        <w:pStyle w:val="Paragraphedeliste"/>
      </w:pPr>
    </w:p>
    <w:p w:rsidR="00814A88" w:rsidRDefault="00814A88" w:rsidP="00814A88">
      <w:pPr>
        <w:pStyle w:val="Paragraphedeliste"/>
        <w:jc w:val="both"/>
      </w:pPr>
    </w:p>
    <w:p w:rsidR="005C68AF" w:rsidRDefault="005C68AF" w:rsidP="008F368E">
      <w:pPr>
        <w:pStyle w:val="Paragraphedeliste"/>
        <w:numPr>
          <w:ilvl w:val="0"/>
          <w:numId w:val="1"/>
        </w:numPr>
        <w:jc w:val="both"/>
      </w:pPr>
      <w:r>
        <w:rPr>
          <w:b/>
        </w:rPr>
        <w:t>Se tenir au planning</w:t>
      </w:r>
      <w:r>
        <w:t xml:space="preserve"> : Bien qu’il soit difficile de prévoir le temps que prend chaque partie du projet – notamment pour des raisons d’apprentissage des technologies </w:t>
      </w:r>
      <w:proofErr w:type="gramStart"/>
      <w:r>
        <w:t>- ,</w:t>
      </w:r>
      <w:proofErr w:type="gramEnd"/>
      <w:r>
        <w:t xml:space="preserve"> il est indispensable d’être conscient des priorités et des limites de temps imposées au projet. En effet, il faut être capable de décider qu’une partie n’est plus nécessaire et qu’il faut réorienter la force de travail sur une autre indispensable. Il est du devoir des responsables de chaque pôle de compétences de prendre le recul nécessaire pour cela.</w:t>
      </w:r>
    </w:p>
    <w:p w:rsidR="00814A88" w:rsidRDefault="00814A88">
      <w:pPr>
        <w:rPr>
          <w:b/>
        </w:rPr>
      </w:pPr>
      <w:r>
        <w:rPr>
          <w:b/>
        </w:rPr>
        <w:br w:type="page"/>
      </w:r>
    </w:p>
    <w:p w:rsidR="00814A88" w:rsidRPr="00814A88" w:rsidRDefault="00814A88" w:rsidP="00814A88">
      <w:pPr>
        <w:pStyle w:val="Paragraphedeliste"/>
        <w:jc w:val="both"/>
      </w:pPr>
    </w:p>
    <w:p w:rsidR="005C68AF" w:rsidRDefault="005C68AF" w:rsidP="008F368E">
      <w:pPr>
        <w:pStyle w:val="Paragraphedeliste"/>
        <w:numPr>
          <w:ilvl w:val="0"/>
          <w:numId w:val="1"/>
        </w:numPr>
        <w:jc w:val="both"/>
      </w:pPr>
      <w:r>
        <w:rPr>
          <w:b/>
        </w:rPr>
        <w:t>Ajouter la notion de recherche</w:t>
      </w:r>
      <w:r>
        <w:t> : Le domaine d’application d’Aqu</w:t>
      </w:r>
      <w:r w:rsidRPr="002C3E9F">
        <w:rPr>
          <w:b/>
        </w:rPr>
        <w:t>atis</w:t>
      </w:r>
      <w:r>
        <w:t xml:space="preserve"> est large et son exploration est loin d’être terminée. Si nous voulons continuer à avancer, nous devons mettre des membres de l’équipe sur des parties qui ne seront pas forcément utilisées tout de suite. L’analyse et l’interprétation d’images sonar est un très bon exemple.</w:t>
      </w:r>
    </w:p>
    <w:p w:rsidR="00814A88" w:rsidRDefault="00814A88" w:rsidP="00814A88">
      <w:pPr>
        <w:pStyle w:val="Paragraphedeliste"/>
        <w:jc w:val="both"/>
      </w:pPr>
    </w:p>
    <w:p w:rsidR="005C68AF" w:rsidRDefault="005C68AF" w:rsidP="008F368E">
      <w:pPr>
        <w:pStyle w:val="Paragraphedeliste"/>
        <w:numPr>
          <w:ilvl w:val="0"/>
          <w:numId w:val="1"/>
        </w:numPr>
        <w:jc w:val="both"/>
      </w:pPr>
      <w:r>
        <w:rPr>
          <w:b/>
        </w:rPr>
        <w:t>Pérenniser toute avancée</w:t>
      </w:r>
      <w:r>
        <w:t> : Tout le travail effectué par les membres d’Aqu</w:t>
      </w:r>
      <w:r w:rsidRPr="002C3E9F">
        <w:rPr>
          <w:b/>
        </w:rPr>
        <w:t>atis</w:t>
      </w:r>
      <w:r>
        <w:t xml:space="preserve"> doit se suivre d’un rapport explicatif qui permettra aux futurs membres de reprendre le projet correctement. Ce rapport doit être complété en parallèle du wiki</w:t>
      </w:r>
      <w:r>
        <w:rPr>
          <w:rStyle w:val="Appelnotedebasdep"/>
        </w:rPr>
        <w:footnoteReference w:id="6"/>
      </w:r>
      <w:r>
        <w:t>. Ainsi, au moment de la passation, les nouveaux membres pourront feuilleter le document dans un ordre logique et compréhensible. Le rapport général doit suivre le plan suivant : Présentation de la problématique, solutions, résolution. (à la différence du rapport 2010 qui était purement technique).</w:t>
      </w:r>
    </w:p>
    <w:p w:rsidR="00814A88" w:rsidRPr="00814A88" w:rsidRDefault="00814A88" w:rsidP="00814A88">
      <w:pPr>
        <w:pStyle w:val="Paragraphedeliste"/>
        <w:rPr>
          <w:b/>
        </w:rPr>
      </w:pPr>
    </w:p>
    <w:p w:rsidR="00870123" w:rsidRDefault="005C68AF" w:rsidP="00814A88">
      <w:pPr>
        <w:pStyle w:val="Paragraphedeliste"/>
        <w:numPr>
          <w:ilvl w:val="0"/>
          <w:numId w:val="1"/>
        </w:numPr>
      </w:pPr>
      <w:r w:rsidRPr="00814A88">
        <w:rPr>
          <w:b/>
        </w:rPr>
        <w:t>Suivre la trésorerie</w:t>
      </w:r>
      <w:r>
        <w:t> :</w:t>
      </w:r>
      <w:r w:rsidR="00B94AFE">
        <w:t xml:space="preserve"> Le projet</w:t>
      </w:r>
      <w:r>
        <w:t xml:space="preserve"> Aqu</w:t>
      </w:r>
      <w:r w:rsidRPr="00814A88">
        <w:rPr>
          <w:b/>
        </w:rPr>
        <w:t>atis</w:t>
      </w:r>
      <w:r>
        <w:t xml:space="preserve"> </w:t>
      </w:r>
      <w:r w:rsidR="00B94AFE">
        <w:t>engendre un certain nombre de frais</w:t>
      </w:r>
      <w:r>
        <w:t>, et pour que chacun puisse par la suite mener une expertise correcte, la notion de budget est importante. Cette année, une personne devra se charger de surveiller les comptes et commandes passées.</w:t>
      </w:r>
      <w:r w:rsidR="00B94AFE">
        <w:t xml:space="preserve"> De cette manière, à la fin de l’année nous pourrons établir un bilan sur le coût global du projet.</w:t>
      </w:r>
    </w:p>
    <w:p w:rsidR="00870123" w:rsidRDefault="00870123">
      <w:pPr>
        <w:rPr>
          <w:rFonts w:asciiTheme="majorHAnsi" w:eastAsiaTheme="majorEastAsia" w:hAnsiTheme="majorHAnsi" w:cstheme="majorBidi"/>
          <w:b/>
          <w:bCs/>
          <w:color w:val="4F81BD" w:themeColor="accent1"/>
          <w:sz w:val="26"/>
          <w:szCs w:val="26"/>
        </w:rPr>
      </w:pPr>
      <w:r>
        <w:br w:type="page"/>
      </w:r>
    </w:p>
    <w:p w:rsidR="00870123" w:rsidRDefault="00870123" w:rsidP="00870123"/>
    <w:p w:rsidR="00870123" w:rsidRDefault="00870123" w:rsidP="00870123">
      <w:pPr>
        <w:jc w:val="both"/>
      </w:pPr>
      <w:r>
        <w:rPr>
          <w:noProof/>
          <w:lang w:eastAsia="fr-FR"/>
        </w:rPr>
        <w:drawing>
          <wp:anchor distT="0" distB="0" distL="114300" distR="114300" simplePos="0" relativeHeight="252436992" behindDoc="0" locked="0" layoutInCell="1" allowOverlap="1">
            <wp:simplePos x="0" y="0"/>
            <wp:positionH relativeFrom="column">
              <wp:posOffset>4445</wp:posOffset>
            </wp:positionH>
            <wp:positionV relativeFrom="paragraph">
              <wp:posOffset>12700</wp:posOffset>
            </wp:positionV>
            <wp:extent cx="2382520" cy="1790700"/>
            <wp:effectExtent l="19050" t="0" r="0" b="0"/>
            <wp:wrapSquare wrapText="bothSides"/>
            <wp:docPr id="132" name="Image 10" descr="D:\Mes documents\Scolaire\ESIEA\4A\Projets\Aquatis 2010\Communication\Image\Photos et vidéos PRISES\Aquatis SAUC-E 2010\DSC07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es documents\Scolaire\ESIEA\4A\Projets\Aquatis 2010\Communication\Image\Photos et vidéos PRISES\Aquatis SAUC-E 2010\DSC07963.JPG"/>
                    <pic:cNvPicPr>
                      <a:picLocks noChangeAspect="1" noChangeArrowheads="1"/>
                    </pic:cNvPicPr>
                  </pic:nvPicPr>
                  <pic:blipFill>
                    <a:blip r:embed="rId139" cstate="print"/>
                    <a:srcRect/>
                    <a:stretch>
                      <a:fillRect/>
                    </a:stretch>
                  </pic:blipFill>
                  <pic:spPr bwMode="auto">
                    <a:xfrm>
                      <a:off x="0" y="0"/>
                      <a:ext cx="2382520" cy="1790700"/>
                    </a:xfrm>
                    <a:prstGeom prst="rect">
                      <a:avLst/>
                    </a:prstGeom>
                    <a:noFill/>
                    <a:ln w="9525">
                      <a:noFill/>
                      <a:miter lim="800000"/>
                      <a:headEnd/>
                      <a:tailEnd/>
                    </a:ln>
                  </pic:spPr>
                </pic:pic>
              </a:graphicData>
            </a:graphic>
          </wp:anchor>
        </w:drawing>
      </w:r>
      <w:r>
        <w:t>Le projet Aqu</w:t>
      </w:r>
      <w:r w:rsidRPr="002C3E9F">
        <w:rPr>
          <w:b/>
        </w:rPr>
        <w:t>atis</w:t>
      </w:r>
      <w:r>
        <w:t xml:space="preserve"> est fondé sur trois notions piliers : Le travail en équipe, </w:t>
      </w:r>
      <w:r w:rsidR="001A5029">
        <w:t>l’intérêt scientifique</w:t>
      </w:r>
      <w:r>
        <w:t xml:space="preserve"> du projet et la pérennisation de l’information. </w:t>
      </w:r>
    </w:p>
    <w:p w:rsidR="00870123" w:rsidRDefault="00366AC3" w:rsidP="00870123">
      <w:pPr>
        <w:jc w:val="both"/>
      </w:pPr>
      <w:r>
        <w:rPr>
          <w:noProof/>
          <w:lang w:eastAsia="fr-FR"/>
        </w:rPr>
        <w:pict>
          <v:rect id="_x0000_s1961" style="position:absolute;left:0;text-align:left;margin-left:-196.5pt;margin-top:83.25pt;width:187.1pt;height:23.45pt;z-index:252441088" fillcolor="black [3213]" stroked="f">
            <w10:wrap type="square"/>
          </v:rect>
        </w:pict>
      </w:r>
      <w:r w:rsidR="00870123" w:rsidRPr="005A1816">
        <w:rPr>
          <w:b/>
        </w:rPr>
        <w:t>Le travail en équipe :</w:t>
      </w:r>
      <w:r w:rsidR="00870123">
        <w:t xml:space="preserve"> Avant même de trouver le sujet du projet Aqu</w:t>
      </w:r>
      <w:r w:rsidR="00870123" w:rsidRPr="002C3E9F">
        <w:rPr>
          <w:b/>
        </w:rPr>
        <w:t>atis</w:t>
      </w:r>
      <w:r w:rsidR="00870123">
        <w:t>, l’idée était de réussir à mener un projet d’envergure en équipe en réussissant à faire participer tous les membres. Chaque membre était considéré comme important pour le bon fonctionnement du projet.</w:t>
      </w:r>
    </w:p>
    <w:p w:rsidR="00870123" w:rsidRDefault="00BA5A4D" w:rsidP="00870123">
      <w:pPr>
        <w:jc w:val="both"/>
      </w:pPr>
      <w:r>
        <w:rPr>
          <w:noProof/>
          <w:lang w:eastAsia="fr-FR"/>
        </w:rPr>
        <w:drawing>
          <wp:anchor distT="0" distB="0" distL="114300" distR="114300" simplePos="0" relativeHeight="252438016" behindDoc="0" locked="0" layoutInCell="1" allowOverlap="1">
            <wp:simplePos x="0" y="0"/>
            <wp:positionH relativeFrom="column">
              <wp:posOffset>-2492375</wp:posOffset>
            </wp:positionH>
            <wp:positionV relativeFrom="paragraph">
              <wp:posOffset>227965</wp:posOffset>
            </wp:positionV>
            <wp:extent cx="2376805" cy="2886075"/>
            <wp:effectExtent l="19050" t="0" r="4445" b="0"/>
            <wp:wrapSquare wrapText="bothSides"/>
            <wp:docPr id="133" name="Image 11" descr="D:\Mes documents\Scolaire\ESIEA\4A\Projets\Aquatis 2010\Communication\Image\Photos et vidéos PRISES\Aquatis SAUC-E 2010\DSC08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es documents\Scolaire\ESIEA\4A\Projets\Aquatis 2010\Communication\Image\Photos et vidéos PRISES\Aquatis SAUC-E 2010\DSC08048.JPG"/>
                    <pic:cNvPicPr>
                      <a:picLocks noChangeAspect="1" noChangeArrowheads="1"/>
                    </pic:cNvPicPr>
                  </pic:nvPicPr>
                  <pic:blipFill>
                    <a:blip r:embed="rId140" cstate="print"/>
                    <a:srcRect/>
                    <a:stretch>
                      <a:fillRect/>
                    </a:stretch>
                  </pic:blipFill>
                  <pic:spPr bwMode="auto">
                    <a:xfrm>
                      <a:off x="0" y="0"/>
                      <a:ext cx="2376805" cy="2886075"/>
                    </a:xfrm>
                    <a:prstGeom prst="rect">
                      <a:avLst/>
                    </a:prstGeom>
                    <a:noFill/>
                    <a:ln w="9525">
                      <a:noFill/>
                      <a:miter lim="800000"/>
                      <a:headEnd/>
                      <a:tailEnd/>
                    </a:ln>
                  </pic:spPr>
                </pic:pic>
              </a:graphicData>
            </a:graphic>
          </wp:anchor>
        </w:drawing>
      </w:r>
    </w:p>
    <w:p w:rsidR="001A5029" w:rsidRDefault="00870123" w:rsidP="00870123">
      <w:pPr>
        <w:jc w:val="both"/>
      </w:pPr>
      <w:r w:rsidRPr="005A1816">
        <w:rPr>
          <w:b/>
        </w:rPr>
        <w:t>L’</w:t>
      </w:r>
      <w:r w:rsidR="001A5029">
        <w:rPr>
          <w:b/>
        </w:rPr>
        <w:t>intérêt scientifique</w:t>
      </w:r>
      <w:r w:rsidRPr="005A1816">
        <w:rPr>
          <w:b/>
        </w:rPr>
        <w:t xml:space="preserve"> du projet</w:t>
      </w:r>
      <w:proofErr w:type="gramStart"/>
      <w:r w:rsidRPr="005A1816">
        <w:rPr>
          <w:b/>
        </w:rPr>
        <w:t>  :</w:t>
      </w:r>
      <w:proofErr w:type="gramEnd"/>
      <w:r>
        <w:t xml:space="preserve"> </w:t>
      </w:r>
      <w:r w:rsidR="001A5029">
        <w:t>Ce projet est basé sur les applications possibles d’un AUV. Nous ne développons pas un robot pour un concours mais pour répondre à une problématique posée.</w:t>
      </w:r>
    </w:p>
    <w:p w:rsidR="00870123" w:rsidRDefault="00870123" w:rsidP="00870123">
      <w:pPr>
        <w:jc w:val="both"/>
      </w:pPr>
      <w:r>
        <w:t xml:space="preserve">Si un jour </w:t>
      </w:r>
      <w:r w:rsidR="001A5029">
        <w:t>la décision de changer de concours devait être prise</w:t>
      </w:r>
      <w:r>
        <w:t>, il ne faudra pas hésiter dans la mesure où il faut savoir évoluer en fonction des événements. Cependant,</w:t>
      </w:r>
      <w:r w:rsidR="001A5029">
        <w:t xml:space="preserve"> pour l’intérêt des étudiants qui travaillent avec passion,</w:t>
      </w:r>
      <w:r>
        <w:t xml:space="preserve"> il est important de garder l’esprit de « chalenge » autour d’un concours quel qu’il soit.</w:t>
      </w:r>
    </w:p>
    <w:p w:rsidR="00870123" w:rsidRDefault="00BA5A4D" w:rsidP="00870123">
      <w:pPr>
        <w:jc w:val="both"/>
      </w:pPr>
      <w:r>
        <w:rPr>
          <w:noProof/>
          <w:lang w:eastAsia="fr-FR"/>
        </w:rPr>
        <w:drawing>
          <wp:anchor distT="0" distB="0" distL="114300" distR="114300" simplePos="0" relativeHeight="252439040" behindDoc="0" locked="0" layoutInCell="1" allowOverlap="1">
            <wp:simplePos x="0" y="0"/>
            <wp:positionH relativeFrom="column">
              <wp:posOffset>-2495550</wp:posOffset>
            </wp:positionH>
            <wp:positionV relativeFrom="paragraph">
              <wp:posOffset>918845</wp:posOffset>
            </wp:positionV>
            <wp:extent cx="2367280" cy="1695450"/>
            <wp:effectExtent l="19050" t="0" r="0" b="0"/>
            <wp:wrapSquare wrapText="bothSides"/>
            <wp:docPr id="134" name="Image 18" descr="pérénis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rénisation.png"/>
                    <pic:cNvPicPr/>
                  </pic:nvPicPr>
                  <pic:blipFill>
                    <a:blip r:embed="rId141" cstate="print"/>
                    <a:stretch>
                      <a:fillRect/>
                    </a:stretch>
                  </pic:blipFill>
                  <pic:spPr>
                    <a:xfrm>
                      <a:off x="0" y="0"/>
                      <a:ext cx="2367280" cy="1695450"/>
                    </a:xfrm>
                    <a:prstGeom prst="rect">
                      <a:avLst/>
                    </a:prstGeom>
                  </pic:spPr>
                </pic:pic>
              </a:graphicData>
            </a:graphic>
          </wp:anchor>
        </w:drawing>
      </w:r>
      <w:r w:rsidR="00366AC3">
        <w:rPr>
          <w:noProof/>
          <w:lang w:eastAsia="fr-FR"/>
        </w:rPr>
        <w:pict>
          <v:rect id="_x0000_s1960" style="position:absolute;left:0;text-align:left;margin-left:-196.4pt;margin-top:43.8pt;width:187.1pt;height:27.8pt;z-index:252440064;mso-position-horizontal-relative:text;mso-position-vertical-relative:text" fillcolor="black [3213]" stroked="f">
            <w10:wrap type="square"/>
          </v:rect>
        </w:pict>
      </w:r>
      <w:r w:rsidR="00870123" w:rsidRPr="005A1816">
        <w:rPr>
          <w:b/>
        </w:rPr>
        <w:t>La pérennisation de l’information</w:t>
      </w:r>
      <w:r w:rsidR="00870123">
        <w:t> : Chaque travail réalisé dans l’équipe est important et permet d’avancer ou de ne pas reproduire certaines erreurs. C’est pourquoi chaque membre doit s’engager à laisser une trace facilement accessible et compréhensible pour les nouveaux membres.</w:t>
      </w:r>
    </w:p>
    <w:p w:rsidR="00870123" w:rsidRPr="00046DEE" w:rsidRDefault="00870123" w:rsidP="00870123">
      <w:pPr>
        <w:jc w:val="both"/>
      </w:pPr>
      <w:r>
        <w:t>Cette année, le projet Aqu</w:t>
      </w:r>
      <w:r w:rsidRPr="002C3E9F">
        <w:rPr>
          <w:b/>
        </w:rPr>
        <w:t>atis</w:t>
      </w:r>
      <w:r>
        <w:t xml:space="preserve"> est tourné vers le concours SAUC-E, c’est donc aux contraintes définies pour ce concours qu’il faut se référer.</w:t>
      </w:r>
    </w:p>
    <w:p w:rsidR="00DD10E1" w:rsidRPr="00DD10E1" w:rsidRDefault="00DD10E1">
      <w:pPr>
        <w:rPr>
          <w:rFonts w:asciiTheme="majorHAnsi" w:eastAsiaTheme="majorEastAsia" w:hAnsiTheme="majorHAnsi" w:cstheme="majorBidi"/>
          <w:b/>
          <w:bCs/>
          <w:color w:val="4F81BD" w:themeColor="accent1"/>
          <w:sz w:val="26"/>
          <w:szCs w:val="26"/>
        </w:rPr>
      </w:pPr>
      <w:r>
        <w:br w:type="page"/>
      </w:r>
    </w:p>
    <w:p w:rsidR="00DD10E1" w:rsidRDefault="00DD10E1" w:rsidP="00CE2873">
      <w:pPr>
        <w:pStyle w:val="Titre3"/>
        <w:numPr>
          <w:ilvl w:val="2"/>
          <w:numId w:val="48"/>
        </w:numPr>
        <w:sectPr w:rsidR="00DD10E1" w:rsidSect="00CF5103">
          <w:headerReference w:type="default" r:id="rId142"/>
          <w:footerReference w:type="default" r:id="rId143"/>
          <w:headerReference w:type="first" r:id="rId144"/>
          <w:footerReference w:type="first" r:id="rId145"/>
          <w:pgSz w:w="11906" w:h="16838"/>
          <w:pgMar w:top="2126" w:right="1418" w:bottom="1418" w:left="1418" w:header="709" w:footer="590" w:gutter="0"/>
          <w:cols w:space="708"/>
          <w:docGrid w:linePitch="360"/>
        </w:sectPr>
      </w:pPr>
    </w:p>
    <w:p w:rsidR="00DD10E1" w:rsidRDefault="00DD10E1" w:rsidP="00CE2873">
      <w:pPr>
        <w:pStyle w:val="Titre2"/>
        <w:numPr>
          <w:ilvl w:val="1"/>
          <w:numId w:val="48"/>
        </w:numPr>
      </w:pPr>
      <w:bookmarkStart w:id="171" w:name="_Toc280109654"/>
      <w:r>
        <w:lastRenderedPageBreak/>
        <w:t>La nouvelle structure d’équipe</w:t>
      </w:r>
      <w:bookmarkEnd w:id="171"/>
    </w:p>
    <w:p w:rsidR="00DD10E1" w:rsidRDefault="00DD10E1" w:rsidP="00CE2873">
      <w:pPr>
        <w:pStyle w:val="Titre3"/>
        <w:numPr>
          <w:ilvl w:val="2"/>
          <w:numId w:val="48"/>
        </w:numPr>
      </w:pPr>
      <w:bookmarkStart w:id="172" w:name="_Toc280109655"/>
      <w:r>
        <w:t>Organigramme</w:t>
      </w:r>
      <w:bookmarkEnd w:id="172"/>
    </w:p>
    <w:p w:rsidR="00DD10E1" w:rsidRDefault="00366AC3" w:rsidP="00DD10E1">
      <w:pPr>
        <w:pStyle w:val="Titre3"/>
      </w:pPr>
      <w:r>
        <w:rPr>
          <w:noProof/>
          <w:lang w:eastAsia="fr-FR"/>
        </w:rPr>
        <w:pict>
          <v:group id="_x0000_s10141" style="position:absolute;margin-left:-74.05pt;margin-top:2pt;width:810pt;height:280.5pt;z-index:253731328" coordorigin="645,2880" coordsize="16200,5610">
            <v:shape id="_x0000_s10057" type="#_x0000_t202" style="position:absolute;left:645;top:5865;width:2297;height:2625;mso-width-relative:margin;mso-height-relative:margin" o:regroupid="78">
              <v:textbox style="mso-next-textbox:#_x0000_s10057">
                <w:txbxContent>
                  <w:p w:rsidR="00CB0DFF" w:rsidRPr="00543997" w:rsidRDefault="00CB0DFF">
                    <w:r w:rsidRPr="00543997">
                      <w:t>Pôle Communication</w:t>
                    </w:r>
                  </w:p>
                </w:txbxContent>
              </v:textbox>
            </v:shape>
            <v:shape id="_x0000_s10059" type="#_x0000_t202" style="position:absolute;left:645;top:6330;width:1080;height:2160;mso-width-relative:margin;mso-height-relative:margin" o:regroupid="78">
              <v:textbox style="mso-next-textbox:#_x0000_s10059">
                <w:txbxContent>
                  <w:p w:rsidR="00CB0DFF" w:rsidRDefault="00CB0DFF" w:rsidP="00BC1EF1">
                    <w:r>
                      <w:t>Interne</w:t>
                    </w:r>
                  </w:p>
                </w:txbxContent>
              </v:textbox>
            </v:shape>
            <v:shape id="_x0000_s10060" type="#_x0000_t202" style="position:absolute;left:1725;top:6330;width:1217;height:2160;mso-width-relative:margin;mso-height-relative:margin" o:regroupid="78">
              <v:textbox style="mso-next-textbox:#_x0000_s10060">
                <w:txbxContent>
                  <w:p w:rsidR="00CB0DFF" w:rsidRDefault="00CB0DFF" w:rsidP="00BC1EF1">
                    <w:r>
                      <w:t>Externe</w:t>
                    </w:r>
                  </w:p>
                </w:txbxContent>
              </v:textbox>
            </v:shape>
            <v:shape id="_x0000_s10061" type="#_x0000_t202" style="position:absolute;left:2972;top:5865;width:3180;height:2625;mso-width-relative:margin;mso-height-relative:margin" o:regroupid="78">
              <v:textbox style="mso-next-textbox:#_x0000_s10061">
                <w:txbxContent>
                  <w:p w:rsidR="00CB0DFF" w:rsidRDefault="00CB0DFF" w:rsidP="00BC1EF1">
                    <w:r>
                      <w:t>Pôle Périphériques</w:t>
                    </w:r>
                  </w:p>
                </w:txbxContent>
              </v:textbox>
            </v:shape>
            <v:shape id="_x0000_s10062" type="#_x0000_t202" style="position:absolute;left:6180;top:5865;width:3270;height:2625;mso-width-relative:margin;mso-height-relative:margin" o:regroupid="78">
              <v:textbox style="mso-next-textbox:#_x0000_s10062">
                <w:txbxContent>
                  <w:p w:rsidR="00CB0DFF" w:rsidRDefault="00CB0DFF" w:rsidP="00BC1EF1">
                    <w:r>
                      <w:t>Pôle Système Nerveux</w:t>
                    </w:r>
                  </w:p>
                </w:txbxContent>
              </v:textbox>
            </v:shape>
            <v:shape id="_x0000_s10063" type="#_x0000_t202" style="position:absolute;left:9480;top:5865;width:2800;height:2625;mso-width-relative:margin;mso-height-relative:margin" o:regroupid="78">
              <v:textbox style="mso-next-textbox:#_x0000_s10063">
                <w:txbxContent>
                  <w:p w:rsidR="00CB0DFF" w:rsidRDefault="00CB0DFF" w:rsidP="00BC1EF1">
                    <w:r>
                      <w:t>Pôle Vision</w:t>
                    </w:r>
                  </w:p>
                </w:txbxContent>
              </v:textbox>
            </v:shape>
            <v:shape id="_x0000_s10064" type="#_x0000_t202" style="position:absolute;left:12310;top:5865;width:1835;height:2625;mso-width-relative:margin;mso-height-relative:margin" o:regroupid="78">
              <v:textbox style="mso-next-textbox:#_x0000_s10064">
                <w:txbxContent>
                  <w:p w:rsidR="00CB0DFF" w:rsidRDefault="00CB0DFF" w:rsidP="00543997">
                    <w:pPr>
                      <w:spacing w:after="0"/>
                    </w:pPr>
                    <w:r>
                      <w:t>Pôle</w:t>
                    </w:r>
                  </w:p>
                  <w:p w:rsidR="00CB0DFF" w:rsidRDefault="00CB0DFF" w:rsidP="00543997">
                    <w:pPr>
                      <w:spacing w:after="0"/>
                    </w:pPr>
                    <w:r>
                      <w:t>Electrotechnique</w:t>
                    </w:r>
                  </w:p>
                </w:txbxContent>
              </v:textbox>
            </v:shape>
            <v:shape id="_x0000_s10065" type="#_x0000_t202" style="position:absolute;left:14175;top:5865;width:2670;height:2625;mso-width-relative:margin;mso-height-relative:margin" o:regroupid="78">
              <v:textbox style="mso-next-textbox:#_x0000_s10065">
                <w:txbxContent>
                  <w:p w:rsidR="00CB0DFF" w:rsidRDefault="00CB0DFF" w:rsidP="00BC1EF1">
                    <w:r>
                      <w:t>Pôle Mécanique</w:t>
                    </w:r>
                  </w:p>
                </w:txbxContent>
              </v:textbox>
            </v:shape>
            <v:shape id="_x0000_s10066" type="#_x0000_t202" style="position:absolute;left:6782;top:2880;width:3613;height:960;mso-width-relative:margin;mso-height-relative:margin" o:regroupid="78">
              <v:textbox style="mso-next-textbox:#_x0000_s10066">
                <w:txbxContent>
                  <w:p w:rsidR="00CB0DFF" w:rsidRDefault="00CB0DFF" w:rsidP="00BC1EF1">
                    <w:r>
                      <w:t>Coordination de projet</w:t>
                    </w:r>
                  </w:p>
                </w:txbxContent>
              </v:textbox>
            </v:shape>
            <v:shape id="_x0000_s10067" type="#_x0000_t202" style="position:absolute;left:645;top:4800;width:2297;height:960;mso-width-relative:margin;mso-height-relative:margin" o:regroupid="78">
              <v:textbox style="mso-next-textbox:#_x0000_s10067">
                <w:txbxContent>
                  <w:p w:rsidR="00CB0DFF" w:rsidRDefault="00CB0DFF" w:rsidP="00BC1EF1">
                    <w:r>
                      <w:t>Coordination de pôle</w:t>
                    </w:r>
                  </w:p>
                </w:txbxContent>
              </v:textbox>
            </v:shape>
            <v:shape id="_x0000_s10068" type="#_x0000_t202" style="position:absolute;left:2983;top:4800;width:3169;height:960;mso-width-relative:margin;mso-height-relative:margin" o:regroupid="78">
              <v:textbox style="mso-next-textbox:#_x0000_s10068">
                <w:txbxContent>
                  <w:p w:rsidR="00CB0DFF" w:rsidRDefault="00CB0DFF" w:rsidP="00BC1EF1">
                    <w:r>
                      <w:t>Coordination de pôle</w:t>
                    </w:r>
                  </w:p>
                </w:txbxContent>
              </v:textbox>
            </v:shape>
            <v:shape id="_x0000_s10069" type="#_x0000_t202" style="position:absolute;left:6180;top:4800;width:3270;height:960;mso-width-relative:margin;mso-height-relative:margin" o:regroupid="78">
              <v:textbox style="mso-next-textbox:#_x0000_s10069">
                <w:txbxContent>
                  <w:p w:rsidR="00CB0DFF" w:rsidRDefault="00CB0DFF" w:rsidP="00BC1EF1">
                    <w:r>
                      <w:t>Coordination de pôle</w:t>
                    </w:r>
                  </w:p>
                </w:txbxContent>
              </v:textbox>
            </v:shape>
            <v:shape id="_x0000_s10070" type="#_x0000_t202" style="position:absolute;left:9480;top:4800;width:2800;height:960;mso-width-relative:margin;mso-height-relative:margin" o:regroupid="78">
              <v:textbox style="mso-next-textbox:#_x0000_s10070">
                <w:txbxContent>
                  <w:p w:rsidR="00CB0DFF" w:rsidRDefault="00CB0DFF" w:rsidP="00BC1EF1">
                    <w:r>
                      <w:t>Coordination de pôle</w:t>
                    </w:r>
                  </w:p>
                </w:txbxContent>
              </v:textbox>
            </v:shape>
            <v:shape id="_x0000_s10071" type="#_x0000_t202" style="position:absolute;left:12310;top:4800;width:1835;height:960;mso-width-relative:margin;mso-height-relative:margin" o:regroupid="78">
              <v:textbox style="mso-next-textbox:#_x0000_s10071">
                <w:txbxContent>
                  <w:p w:rsidR="00CB0DFF" w:rsidRDefault="00CB0DFF" w:rsidP="00BC1EF1">
                    <w:r>
                      <w:t>Coordination de pôle</w:t>
                    </w:r>
                  </w:p>
                </w:txbxContent>
              </v:textbox>
            </v:shape>
            <v:shape id="_x0000_s10072" type="#_x0000_t202" style="position:absolute;left:14175;top:4800;width:2670;height:960;mso-width-relative:margin;mso-height-relative:margin" o:regroupid="78">
              <v:textbox style="mso-next-textbox:#_x0000_s10072">
                <w:txbxContent>
                  <w:p w:rsidR="00CB0DFF" w:rsidRDefault="00CB0DFF" w:rsidP="00BC1EF1">
                    <w:r>
                      <w:t>Coordination de pôle</w:t>
                    </w:r>
                  </w:p>
                </w:txbxContent>
              </v:textbox>
            </v:shape>
            <v:shape id="_x0000_s10073" type="#_x0000_t32" style="position:absolute;left:2173;top:4245;width:13442;height:30" o:connectortype="straight" o:regroupid="78"/>
            <v:shape id="_x0000_s10074" type="#_x0000_t32" style="position:absolute;left:8610;top:3840;width:0;height:405" o:connectortype="straight" o:regroupid="78">
              <v:stroke endarrow="block"/>
            </v:shape>
            <v:shape id="_x0000_s10075" type="#_x0000_t32" style="position:absolute;left:2173;top:4245;width:0;height:465" o:connectortype="straight" o:regroupid="78">
              <v:stroke endarrow="block"/>
            </v:shape>
            <v:shape id="_x0000_s10076" type="#_x0000_t32" style="position:absolute;left:4665;top:4245;width:0;height:465" o:connectortype="straight" o:regroupid="78">
              <v:stroke endarrow="block"/>
            </v:shape>
            <v:shape id="_x0000_s10077" type="#_x0000_t32" style="position:absolute;left:7935;top:4275;width:0;height:465" o:connectortype="straight" o:regroupid="78">
              <v:stroke endarrow="block"/>
            </v:shape>
            <v:shape id="_x0000_s10078" type="#_x0000_t32" style="position:absolute;left:10875;top:4275;width:0;height:465" o:connectortype="straight" o:regroupid="78">
              <v:stroke endarrow="block"/>
            </v:shape>
            <v:shape id="_x0000_s10079" type="#_x0000_t32" style="position:absolute;left:13080;top:4260;width:0;height:465" o:connectortype="straight" o:regroupid="78">
              <v:stroke endarrow="block"/>
            </v:shape>
            <v:shape id="_x0000_s10080" type="#_x0000_t32" style="position:absolute;left:15614;top:4260;width:0;height:465" o:connectortype="straight" o:regroupid="78">
              <v:stroke endarrow="block"/>
            </v:shape>
            <v:shape id="_x0000_s10081" type="#_x0000_t32" style="position:absolute;left:1800;top:5760;width:1;height:105" o:connectortype="straight" o:regroupid="78">
              <v:stroke endarrow="block"/>
            </v:shape>
            <v:shape id="_x0000_s10082" type="#_x0000_t32" style="position:absolute;left:4664;top:5760;width:1;height:105" o:connectortype="straight" o:regroupid="78">
              <v:stroke endarrow="block"/>
            </v:shape>
            <v:shape id="_x0000_s10083" type="#_x0000_t32" style="position:absolute;left:8149;top:5760;width:1;height:105" o:connectortype="straight" o:regroupid="78">
              <v:stroke endarrow="block"/>
            </v:shape>
            <v:shape id="_x0000_s10084" type="#_x0000_t32" style="position:absolute;left:11069;top:5760;width:1;height:105" o:connectortype="straight" o:regroupid="78">
              <v:stroke endarrow="block"/>
            </v:shape>
            <v:shape id="_x0000_s10085" type="#_x0000_t32" style="position:absolute;left:13260;top:5760;width:1;height:105" o:connectortype="straight" o:regroupid="78">
              <v:stroke endarrow="block"/>
            </v:shape>
            <v:shape id="_x0000_s10086" type="#_x0000_t32" style="position:absolute;left:15614;top:5760;width:1;height:105" o:connectortype="straight" o:regroupid="78">
              <v:stroke endarrow="block"/>
            </v:shape>
            <v:shape id="_x0000_s10087" type="#_x0000_t96" style="position:absolute;left:1288;top:5295;width:270;height:285" o:regroupid="78"/>
            <v:shape id="_x0000_s10088" type="#_x0000_t96" style="position:absolute;left:2278;top:5295;width:270;height:285" o:regroupid="78"/>
            <v:shape id="_x0000_s10089" type="#_x0000_t96" style="position:absolute;left:5475;top:5220;width:270;height:285" o:regroupid="78"/>
            <v:shape id="_x0000_s10090" type="#_x0000_t96" style="position:absolute;left:8595;top:5295;width:270;height:285" o:regroupid="78"/>
            <v:shape id="_x0000_s10091" type="#_x0000_t96" style="position:absolute;left:11775;top:5295;width:270;height:285" o:regroupid="78"/>
            <v:shape id="_x0000_s10092" type="#_x0000_t96" style="position:absolute;left:13170;top:5295;width:270;height:285" o:regroupid="78"/>
            <v:shape id="_x0000_s10093" type="#_x0000_t96" style="position:absolute;left:16335;top:5295;width:270;height:285" o:regroupid="78"/>
            <v:shape id="_x0000_s10094" type="#_x0000_t96" style="position:absolute;left:9825;top:3255;width:270;height:285" o:regroupid="78"/>
            <v:shape id="_x0000_s10125" type="#_x0000_t202" style="position:absolute;left:6180;top:6330;width:1563;height:2160;mso-width-relative:margin;mso-height-relative:margin" o:regroupid="78">
              <v:textbox style="mso-next-textbox:#_x0000_s10125">
                <w:txbxContent>
                  <w:p w:rsidR="00CB0DFF" w:rsidRDefault="00CB0DFF" w:rsidP="006B5E71">
                    <w:r>
                      <w:t>Automatisme</w:t>
                    </w:r>
                  </w:p>
                </w:txbxContent>
              </v:textbox>
            </v:shape>
            <v:group id="_x0000_s10097" style="position:absolute;left:928;top:7095;width:630;height:285" coordorigin="2265,7155" coordsize="630,285" o:regroupid="78">
              <v:shape id="_x0000_s10095" type="#_x0000_t96" style="position:absolute;left:2265;top:7155;width:270;height:285"/>
              <v:shape id="_x0000_s10096" type="#_x0000_t96" style="position:absolute;left:2625;top:7155;width:270;height:285"/>
            </v:group>
            <v:group id="_x0000_s10098" style="position:absolute;left:2008;top:7110;width:630;height:285" coordorigin="2265,7155" coordsize="630,285" o:regroupid="78">
              <v:shape id="_x0000_s10099" type="#_x0000_t96" style="position:absolute;left:2265;top:7155;width:270;height:285"/>
              <v:shape id="_x0000_s10100" type="#_x0000_t96" style="position:absolute;left:2625;top:7155;width:270;height:285"/>
            </v:group>
            <v:group id="_x0000_s10104" style="position:absolute;left:6735;top:7110;width:630;height:285" coordorigin="2265,7155" coordsize="630,285" o:regroupid="78">
              <v:shape id="_x0000_s10105" type="#_x0000_t96" style="position:absolute;left:2265;top:7155;width:270;height:285"/>
              <v:shape id="_x0000_s10106" type="#_x0000_t96" style="position:absolute;left:2625;top:7155;width:270;height:285"/>
            </v:group>
            <v:group id="_x0000_s10110" style="position:absolute;left:13080;top:7095;width:630;height:285" coordorigin="2265,7155" coordsize="630,285" o:regroupid="78">
              <v:shape id="_x0000_s10111" type="#_x0000_t96" style="position:absolute;left:2265;top:7155;width:270;height:285"/>
              <v:shape id="_x0000_s10112" type="#_x0000_t96" style="position:absolute;left:2625;top:7155;width:270;height:285"/>
            </v:group>
            <v:shape id="_x0000_s10117" type="#_x0000_t202" style="position:absolute;left:2972;top:6330;width:1452;height:2160;mso-width-relative:margin;mso-height-relative:margin" o:regroupid="78">
              <v:textbox style="mso-next-textbox:#_x0000_s10117">
                <w:txbxContent>
                  <w:p w:rsidR="00CB0DFF" w:rsidRDefault="00CB0DFF" w:rsidP="00C73F27">
                    <w:r>
                      <w:t>Electronique</w:t>
                    </w:r>
                  </w:p>
                </w:txbxContent>
              </v:textbox>
            </v:shape>
            <v:shape id="_x0000_s10119" type="#_x0000_t202" style="position:absolute;left:4410;top:6330;width:1742;height:2160;mso-width-relative:margin;mso-height-relative:margin" o:regroupid="78">
              <v:textbox style="mso-next-textbox:#_x0000_s10119">
                <w:txbxContent>
                  <w:p w:rsidR="00CB0DFF" w:rsidRDefault="00CB0DFF" w:rsidP="00C73F27">
                    <w:r>
                      <w:t>Programmation</w:t>
                    </w:r>
                  </w:p>
                </w:txbxContent>
              </v:textbox>
            </v:shape>
            <v:group id="_x0000_s10101" style="position:absolute;left:3495;top:7110;width:630;height:285" coordorigin="2265,7155" coordsize="630,285" o:regroupid="78">
              <v:shape id="_x0000_s10102" type="#_x0000_t96" style="position:absolute;left:2265;top:7155;width:270;height:285"/>
              <v:shape id="_x0000_s10103" type="#_x0000_t96" style="position:absolute;left:2625;top:7155;width:270;height:285"/>
            </v:group>
            <v:group id="_x0000_s10120" style="position:absolute;left:5205;top:7095;width:630;height:285" coordorigin="2265,7155" coordsize="630,285" o:regroupid="78">
              <v:shape id="_x0000_s10121" type="#_x0000_t96" style="position:absolute;left:2265;top:7155;width:270;height:285"/>
              <v:shape id="_x0000_s10122" type="#_x0000_t96" style="position:absolute;left:2625;top:7155;width:270;height:285"/>
            </v:group>
            <v:shape id="_x0000_s10124" type="#_x0000_t202" style="position:absolute;left:7700;top:6330;width:1750;height:2160;mso-width-relative:margin;mso-height-relative:margin" o:regroupid="78">
              <v:textbox style="mso-next-textbox:#_x0000_s10124">
                <w:txbxContent>
                  <w:p w:rsidR="00CB0DFF" w:rsidRDefault="00CB0DFF" w:rsidP="006B5E71">
                    <w:r>
                      <w:t>Programmation</w:t>
                    </w:r>
                  </w:p>
                </w:txbxContent>
              </v:textbox>
            </v:shape>
            <v:group id="_x0000_s10126" style="position:absolute;left:8325;top:7110;width:630;height:285" coordorigin="2265,7155" coordsize="630,285" o:regroupid="78">
              <v:shape id="_x0000_s10127" type="#_x0000_t96" style="position:absolute;left:2265;top:7155;width:270;height:285"/>
              <v:shape id="_x0000_s10128" type="#_x0000_t96" style="position:absolute;left:2625;top:7155;width:270;height:285"/>
            </v:group>
            <v:shape id="_x0000_s10129" type="#_x0000_t202" style="position:absolute;left:9480;top:6330;width:1128;height:2160;mso-width-relative:margin;mso-height-relative:margin" o:regroupid="78">
              <v:textbox style="mso-next-textbox:#_x0000_s10129">
                <w:txbxContent>
                  <w:p w:rsidR="00CB0DFF" w:rsidRDefault="00CB0DFF" w:rsidP="00907B8C">
                    <w:r>
                      <w:t>Imagerie</w:t>
                    </w:r>
                  </w:p>
                </w:txbxContent>
              </v:textbox>
            </v:shape>
            <v:shape id="_x0000_s10130" type="#_x0000_t202" style="position:absolute;left:10530;top:6330;width:1750;height:2160;mso-width-relative:margin;mso-height-relative:margin" o:regroupid="78">
              <v:textbox style="mso-next-textbox:#_x0000_s10130">
                <w:txbxContent>
                  <w:p w:rsidR="00CB0DFF" w:rsidRDefault="00CB0DFF" w:rsidP="00907B8C">
                    <w:r>
                      <w:t>Programmation</w:t>
                    </w:r>
                  </w:p>
                </w:txbxContent>
              </v:textbox>
            </v:shape>
            <v:group id="_x0000_s10107" style="position:absolute;left:9615;top:7095;width:630;height:285" coordorigin="2265,7155" coordsize="630,285" o:regroupid="78">
              <v:shape id="_x0000_s10108" type="#_x0000_t96" style="position:absolute;left:2265;top:7155;width:270;height:285"/>
              <v:shape id="_x0000_s10109" type="#_x0000_t96" style="position:absolute;left:2625;top:7155;width:270;height:285"/>
            </v:group>
            <v:group id="_x0000_s10131" style="position:absolute;left:11415;top:7110;width:630;height:285" coordorigin="2265,7155" coordsize="630,285" o:regroupid="78">
              <v:shape id="_x0000_s10132" type="#_x0000_t96" style="position:absolute;left:2265;top:7155;width:270;height:285"/>
              <v:shape id="_x0000_s10133" type="#_x0000_t96" style="position:absolute;left:2625;top:7155;width:270;height:285"/>
            </v:group>
            <v:shape id="_x0000_s10134" type="#_x0000_t202" style="position:absolute;left:14175;top:6330;width:1289;height:2160;mso-width-relative:margin;mso-height-relative:margin" o:regroupid="78">
              <v:textbox style="mso-next-textbox:#_x0000_s10134">
                <w:txbxContent>
                  <w:p w:rsidR="00CB0DFF" w:rsidRDefault="00CB0DFF" w:rsidP="00907B8C">
                    <w:r>
                      <w:t>Calculs et Simulation</w:t>
                    </w:r>
                  </w:p>
                </w:txbxContent>
              </v:textbox>
            </v:shape>
            <v:shape id="_x0000_s10135" type="#_x0000_t202" style="position:absolute;left:15464;top:6330;width:1381;height:2160;mso-width-relative:margin;mso-height-relative:margin" o:regroupid="78">
              <v:textbox style="mso-next-textbox:#_x0000_s10135">
                <w:txbxContent>
                  <w:p w:rsidR="00CB0DFF" w:rsidRDefault="00CB0DFF" w:rsidP="00907B8C">
                    <w:r>
                      <w:t>Choix matériels et réalisation</w:t>
                    </w:r>
                  </w:p>
                </w:txbxContent>
              </v:textbox>
            </v:shape>
            <v:group id="_x0000_s10113" style="position:absolute;left:14445;top:7530;width:630;height:285" coordorigin="2265,7155" coordsize="630,285" o:regroupid="78">
              <v:shape id="_x0000_s10114" type="#_x0000_t96" style="position:absolute;left:2265;top:7155;width:270;height:285"/>
              <v:shape id="_x0000_s10115" type="#_x0000_t96" style="position:absolute;left:2625;top:7155;width:270;height:285"/>
            </v:group>
            <v:group id="_x0000_s10136" style="position:absolute;left:15630;top:7530;width:630;height:285" coordorigin="2265,7155" coordsize="630,285" o:regroupid="78">
              <v:shape id="_x0000_s10137" type="#_x0000_t96" style="position:absolute;left:2265;top:7155;width:270;height:285"/>
              <v:shape id="_x0000_s10138" type="#_x0000_t96" style="position:absolute;left:2625;top:7155;width:270;height:285"/>
            </v:group>
          </v:group>
        </w:pict>
      </w:r>
    </w:p>
    <w:p w:rsidR="00AC02CA" w:rsidRDefault="00366AC3" w:rsidP="00BC1EF1">
      <w:pPr>
        <w:pStyle w:val="Titre3"/>
      </w:pPr>
      <w:r>
        <w:rPr>
          <w:noProof/>
          <w:lang w:eastAsia="fr-FR"/>
        </w:rPr>
        <w:pict>
          <v:shape id="_x0000_s10116" type="#_x0000_t202" style="position:absolute;margin-left:517.4pt;margin-top:270.9pt;width:152.85pt;height:93.35pt;z-index:253599232;mso-height-percent:200;mso-height-percent:200;mso-width-relative:margin;mso-height-relative:margin" o:regroupid="76">
            <v:textbox style="mso-next-textbox:#_x0000_s10116;mso-fit-shape-to-text:t">
              <w:txbxContent>
                <w:p w:rsidR="00CB0DFF" w:rsidRPr="00383175" w:rsidRDefault="00CB0DFF">
                  <w:pPr>
                    <w:rPr>
                      <w:b/>
                    </w:rPr>
                  </w:pPr>
                  <w:r w:rsidRPr="00383175">
                    <w:rPr>
                      <w:b/>
                    </w:rPr>
                    <w:t>Légende</w:t>
                  </w:r>
                </w:p>
                <w:p w:rsidR="00CB0DFF" w:rsidRDefault="00CB0DFF">
                  <w:r>
                    <w:rPr>
                      <w:noProof/>
                      <w:lang w:eastAsia="fr-FR"/>
                    </w:rPr>
                    <w:drawing>
                      <wp:inline distT="0" distB="0" distL="0" distR="0">
                        <wp:extent cx="180975" cy="190500"/>
                        <wp:effectExtent l="19050" t="0" r="9525" b="0"/>
                        <wp:docPr id="175"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6"/>
                                <a:srcRect/>
                                <a:stretch>
                                  <a:fillRect/>
                                </a:stretch>
                              </pic:blipFill>
                              <pic:spPr bwMode="auto">
                                <a:xfrm>
                                  <a:off x="0" y="0"/>
                                  <a:ext cx="180975" cy="190500"/>
                                </a:xfrm>
                                <a:prstGeom prst="rect">
                                  <a:avLst/>
                                </a:prstGeom>
                                <a:noFill/>
                                <a:ln w="9525">
                                  <a:noFill/>
                                  <a:miter lim="800000"/>
                                  <a:headEnd/>
                                  <a:tailEnd/>
                                </a:ln>
                              </pic:spPr>
                            </pic:pic>
                          </a:graphicData>
                        </a:graphic>
                      </wp:inline>
                    </w:drawing>
                  </w:r>
                  <w:r>
                    <w:tab/>
                    <w:t>1 personne</w:t>
                  </w:r>
                </w:p>
                <w:p w:rsidR="00CB0DFF" w:rsidRDefault="00CB0DFF">
                  <w:r>
                    <w:rPr>
                      <w:noProof/>
                      <w:lang w:eastAsia="fr-FR"/>
                    </w:rPr>
                    <w:drawing>
                      <wp:inline distT="0" distB="0" distL="0" distR="0">
                        <wp:extent cx="409575" cy="190500"/>
                        <wp:effectExtent l="19050" t="0" r="9525" b="0"/>
                        <wp:docPr id="166"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a:srcRect/>
                                <a:stretch>
                                  <a:fillRect/>
                                </a:stretch>
                              </pic:blipFill>
                              <pic:spPr bwMode="auto">
                                <a:xfrm>
                                  <a:off x="0" y="0"/>
                                  <a:ext cx="409575" cy="190500"/>
                                </a:xfrm>
                                <a:prstGeom prst="rect">
                                  <a:avLst/>
                                </a:prstGeom>
                                <a:noFill/>
                                <a:ln w="9525">
                                  <a:noFill/>
                                  <a:miter lim="800000"/>
                                  <a:headEnd/>
                                  <a:tailEnd/>
                                </a:ln>
                              </pic:spPr>
                            </pic:pic>
                          </a:graphicData>
                        </a:graphic>
                      </wp:inline>
                    </w:drawing>
                  </w:r>
                  <w:r>
                    <w:t>Plusieurs personnes</w:t>
                  </w:r>
                </w:p>
              </w:txbxContent>
            </v:textbox>
          </v:shape>
        </w:pict>
      </w:r>
      <w:r w:rsidR="00AC02CA">
        <w:br w:type="page"/>
      </w:r>
    </w:p>
    <w:p w:rsidR="00DD10E1" w:rsidRDefault="00DD10E1" w:rsidP="00CE2873">
      <w:pPr>
        <w:pStyle w:val="Titre2"/>
        <w:numPr>
          <w:ilvl w:val="1"/>
          <w:numId w:val="48"/>
        </w:numPr>
        <w:sectPr w:rsidR="00DD10E1" w:rsidSect="00DD10E1">
          <w:pgSz w:w="16838" w:h="11906" w:orient="landscape"/>
          <w:pgMar w:top="1418" w:right="1418" w:bottom="1418" w:left="2126" w:header="709" w:footer="590" w:gutter="0"/>
          <w:cols w:space="708"/>
          <w:docGrid w:linePitch="360"/>
        </w:sectPr>
      </w:pPr>
    </w:p>
    <w:p w:rsidR="00DD10E1" w:rsidRDefault="00CE2873" w:rsidP="00DD10E1">
      <w:pPr>
        <w:pStyle w:val="Titre3"/>
      </w:pPr>
      <w:bookmarkStart w:id="173" w:name="_Toc280109656"/>
      <w:r>
        <w:lastRenderedPageBreak/>
        <w:t>6.2.2.</w:t>
      </w:r>
      <w:r>
        <w:tab/>
      </w:r>
      <w:r w:rsidR="00DD10E1">
        <w:t>Définition des rôles</w:t>
      </w:r>
      <w:bookmarkEnd w:id="173"/>
    </w:p>
    <w:p w:rsidR="00166487" w:rsidRDefault="00166487" w:rsidP="00DD10E1">
      <w:pPr>
        <w:pStyle w:val="Titre3"/>
      </w:pPr>
    </w:p>
    <w:p w:rsidR="00166487" w:rsidRPr="00166487" w:rsidRDefault="00166487" w:rsidP="00166487">
      <w:r w:rsidRPr="00166487">
        <w:rPr>
          <w:b/>
        </w:rPr>
        <w:t>Coordination de projet :</w:t>
      </w:r>
      <w:r>
        <w:rPr>
          <w:b/>
        </w:rPr>
        <w:t xml:space="preserve"> </w:t>
      </w:r>
      <w:r w:rsidRPr="00166487">
        <w:t>Réalisée par le chef ou animateur de projet, …</w:t>
      </w:r>
    </w:p>
    <w:p w:rsidR="00166487" w:rsidRPr="00166487" w:rsidRDefault="00166487" w:rsidP="00166487">
      <w:pPr>
        <w:rPr>
          <w:b/>
        </w:rPr>
      </w:pPr>
      <w:r w:rsidRPr="00166487">
        <w:rPr>
          <w:b/>
        </w:rPr>
        <w:t>Coordination de pôle</w:t>
      </w:r>
      <w:r>
        <w:rPr>
          <w:b/>
        </w:rPr>
        <w:t xml:space="preserve"> : </w:t>
      </w:r>
      <w:r w:rsidRPr="00166487">
        <w:t>Réa</w:t>
      </w:r>
      <w:r>
        <w:t>lisée par le responsable de pôle, …</w:t>
      </w:r>
    </w:p>
    <w:p w:rsidR="00166487" w:rsidRPr="00166487" w:rsidRDefault="00166487" w:rsidP="00166487">
      <w:r w:rsidRPr="00166487">
        <w:rPr>
          <w:b/>
        </w:rPr>
        <w:t>Pôle Communication :</w:t>
      </w:r>
      <w:r>
        <w:rPr>
          <w:b/>
        </w:rPr>
        <w:t xml:space="preserve"> </w:t>
      </w:r>
      <w:r w:rsidRPr="00166487">
        <w:t xml:space="preserve">Divisé en deux parties, le pôle </w:t>
      </w:r>
      <w:r w:rsidRPr="00166487">
        <w:rPr>
          <w:i/>
        </w:rPr>
        <w:t>communication</w:t>
      </w:r>
      <w:r w:rsidRPr="00166487">
        <w:t xml:space="preserve"> réalise…</w:t>
      </w:r>
    </w:p>
    <w:p w:rsidR="00166487" w:rsidRDefault="00166487" w:rsidP="00166487">
      <w:r w:rsidRPr="00166487">
        <w:rPr>
          <w:b/>
        </w:rPr>
        <w:t>Pôle Périphériques :</w:t>
      </w:r>
      <w:r>
        <w:rPr>
          <w:b/>
        </w:rPr>
        <w:t xml:space="preserve"> </w:t>
      </w:r>
      <w:r w:rsidRPr="00166487">
        <w:t xml:space="preserve">Divisé en deux parties, le pôle </w:t>
      </w:r>
      <w:proofErr w:type="gramStart"/>
      <w:r w:rsidRPr="00166487">
        <w:rPr>
          <w:i/>
        </w:rPr>
        <w:t>périphériques</w:t>
      </w:r>
      <w:proofErr w:type="gramEnd"/>
      <w:r w:rsidRPr="00166487">
        <w:t xml:space="preserve"> réalise…</w:t>
      </w:r>
    </w:p>
    <w:p w:rsidR="00166487" w:rsidRDefault="00166487" w:rsidP="00166487">
      <w:r w:rsidRPr="00166487">
        <w:rPr>
          <w:b/>
        </w:rPr>
        <w:t>Pôle Système Nerveux :</w:t>
      </w:r>
      <w:r>
        <w:t xml:space="preserve"> </w:t>
      </w:r>
      <w:r w:rsidR="00E977B8" w:rsidRPr="00166487">
        <w:t xml:space="preserve">Divisé en deux parties, le pôle </w:t>
      </w:r>
      <w:r w:rsidR="00E977B8">
        <w:rPr>
          <w:i/>
        </w:rPr>
        <w:t>système nerveux</w:t>
      </w:r>
      <w:r w:rsidR="00E977B8" w:rsidRPr="00166487">
        <w:t xml:space="preserve"> réalise…</w:t>
      </w:r>
    </w:p>
    <w:p w:rsidR="00166487" w:rsidRPr="00166487" w:rsidRDefault="00166487" w:rsidP="00166487">
      <w:pPr>
        <w:rPr>
          <w:b/>
        </w:rPr>
      </w:pPr>
      <w:r w:rsidRPr="00166487">
        <w:rPr>
          <w:b/>
        </w:rPr>
        <w:t xml:space="preserve">Pôle Vision : </w:t>
      </w:r>
      <w:r w:rsidR="00E977B8" w:rsidRPr="00166487">
        <w:t xml:space="preserve">Divisé en deux parties, le pôle </w:t>
      </w:r>
      <w:r w:rsidR="00E977B8">
        <w:rPr>
          <w:i/>
        </w:rPr>
        <w:t>vision</w:t>
      </w:r>
      <w:r w:rsidR="00E977B8" w:rsidRPr="00166487">
        <w:t xml:space="preserve"> réalise…</w:t>
      </w:r>
    </w:p>
    <w:p w:rsidR="00166487" w:rsidRPr="00166487" w:rsidRDefault="00166487" w:rsidP="00166487">
      <w:pPr>
        <w:rPr>
          <w:b/>
        </w:rPr>
      </w:pPr>
      <w:r w:rsidRPr="00166487">
        <w:rPr>
          <w:b/>
        </w:rPr>
        <w:t>Pôle Electrotechnique :</w:t>
      </w:r>
      <w:r w:rsidR="00E977B8">
        <w:rPr>
          <w:b/>
        </w:rPr>
        <w:t xml:space="preserve"> </w:t>
      </w:r>
      <w:r w:rsidR="002039C8">
        <w:t>Le</w:t>
      </w:r>
      <w:r w:rsidR="00E977B8" w:rsidRPr="00166487">
        <w:t xml:space="preserve"> pôle </w:t>
      </w:r>
      <w:r w:rsidR="00E977B8">
        <w:rPr>
          <w:i/>
        </w:rPr>
        <w:t>électrotechnique</w:t>
      </w:r>
      <w:r w:rsidR="00E977B8" w:rsidRPr="00166487">
        <w:t xml:space="preserve"> réalise…</w:t>
      </w:r>
    </w:p>
    <w:p w:rsidR="00166487" w:rsidRPr="00166487" w:rsidRDefault="00166487" w:rsidP="00166487">
      <w:pPr>
        <w:rPr>
          <w:b/>
        </w:rPr>
      </w:pPr>
      <w:r w:rsidRPr="00166487">
        <w:rPr>
          <w:b/>
        </w:rPr>
        <w:t>Pôle Mécanique :</w:t>
      </w:r>
      <w:r w:rsidR="00E977B8">
        <w:rPr>
          <w:b/>
        </w:rPr>
        <w:t xml:space="preserve"> </w:t>
      </w:r>
      <w:r w:rsidR="00E977B8" w:rsidRPr="00166487">
        <w:t xml:space="preserve">Divisé en deux parties, le pôle </w:t>
      </w:r>
      <w:r w:rsidR="00E977B8">
        <w:rPr>
          <w:i/>
        </w:rPr>
        <w:t>mécanique</w:t>
      </w:r>
      <w:r w:rsidR="00E977B8" w:rsidRPr="00166487">
        <w:t xml:space="preserve"> réalise…</w:t>
      </w:r>
    </w:p>
    <w:p w:rsidR="00166487" w:rsidRDefault="00166487" w:rsidP="00166487">
      <w:pPr>
        <w:rPr>
          <w:b/>
        </w:rPr>
      </w:pPr>
    </w:p>
    <w:p w:rsidR="00166487" w:rsidRPr="00166487" w:rsidRDefault="00166487" w:rsidP="00166487">
      <w:pPr>
        <w:rPr>
          <w:b/>
        </w:rPr>
      </w:pPr>
    </w:p>
    <w:p w:rsidR="00166487" w:rsidRPr="00166487" w:rsidRDefault="00166487" w:rsidP="00166487">
      <w:pPr>
        <w:rPr>
          <w:b/>
        </w:rPr>
      </w:pPr>
    </w:p>
    <w:p w:rsidR="00DD10E1" w:rsidRDefault="00DD10E1" w:rsidP="00DD10E1">
      <w:pPr>
        <w:pStyle w:val="Titre3"/>
        <w:rPr>
          <w:sz w:val="26"/>
          <w:szCs w:val="26"/>
        </w:rPr>
      </w:pPr>
      <w:r>
        <w:br w:type="page"/>
      </w:r>
    </w:p>
    <w:p w:rsidR="00D261E5" w:rsidRDefault="00D261E5" w:rsidP="00CE2873">
      <w:pPr>
        <w:pStyle w:val="Titre2"/>
        <w:numPr>
          <w:ilvl w:val="1"/>
          <w:numId w:val="48"/>
        </w:numPr>
      </w:pPr>
      <w:bookmarkStart w:id="174" w:name="_Toc280109657"/>
      <w:r>
        <w:lastRenderedPageBreak/>
        <w:t>La communication au sein du projet Aquatis</w:t>
      </w:r>
      <w:bookmarkEnd w:id="174"/>
    </w:p>
    <w:p w:rsidR="00D261E5" w:rsidRDefault="00D261E5" w:rsidP="00D261E5">
      <w:pPr>
        <w:rPr>
          <w:i/>
          <w:u w:val="single"/>
        </w:rPr>
      </w:pPr>
    </w:p>
    <w:p w:rsidR="00D261E5" w:rsidRDefault="00D261E5" w:rsidP="00D261E5">
      <w:pPr>
        <w:rPr>
          <w:i/>
        </w:rPr>
      </w:pPr>
      <w:r>
        <w:rPr>
          <w:i/>
          <w:u w:val="single"/>
        </w:rPr>
        <w:t>Remarque :</w:t>
      </w:r>
      <w:r>
        <w:rPr>
          <w:i/>
        </w:rPr>
        <w:t xml:space="preserve"> Toujours prévoir une version anglaise et française de chaque production avec une priorité pour l’anglais.</w:t>
      </w:r>
    </w:p>
    <w:p w:rsidR="00CE513C" w:rsidRDefault="00CE513C" w:rsidP="00D261E5">
      <w:pPr>
        <w:rPr>
          <w:i/>
        </w:rPr>
      </w:pPr>
      <w:r w:rsidRPr="00CE513C">
        <w:rPr>
          <w:i/>
          <w:u w:val="single"/>
        </w:rPr>
        <w:t>Remarque :</w:t>
      </w:r>
      <w:r>
        <w:rPr>
          <w:i/>
        </w:rPr>
        <w:t xml:space="preserve"> Toujours citer les sources des documents utilisés. Qu’ils soient internes ou externes à l’équipe, cela permet à tout le monde de retrouver facilement des documents de référence.</w:t>
      </w:r>
    </w:p>
    <w:p w:rsidR="00D261E5" w:rsidRDefault="00D261E5" w:rsidP="00CE2873">
      <w:pPr>
        <w:pStyle w:val="Titre3"/>
        <w:numPr>
          <w:ilvl w:val="2"/>
          <w:numId w:val="48"/>
        </w:numPr>
      </w:pPr>
      <w:bookmarkStart w:id="175" w:name="_Toc280109658"/>
      <w:r>
        <w:t>La communication dite « interne »</w:t>
      </w:r>
      <w:bookmarkEnd w:id="175"/>
    </w:p>
    <w:p w:rsidR="00D261E5" w:rsidRDefault="00D261E5" w:rsidP="00CE2873">
      <w:pPr>
        <w:pStyle w:val="Titre4"/>
        <w:numPr>
          <w:ilvl w:val="3"/>
          <w:numId w:val="48"/>
        </w:numPr>
        <w:ind w:hanging="513"/>
      </w:pPr>
      <w:bookmarkStart w:id="176" w:name="_Toc280109659"/>
      <w:r>
        <w:t>Trombinoscope</w:t>
      </w:r>
      <w:r w:rsidR="00FF11C7">
        <w:t>/organigramme</w:t>
      </w:r>
      <w:bookmarkEnd w:id="176"/>
    </w:p>
    <w:p w:rsidR="00D261E5" w:rsidRDefault="00D261E5" w:rsidP="003D5F2B">
      <w:pPr>
        <w:ind w:hanging="513"/>
        <w:jc w:val="both"/>
      </w:pPr>
    </w:p>
    <w:p w:rsidR="00D261E5" w:rsidRDefault="00D261E5" w:rsidP="003D5F2B">
      <w:pPr>
        <w:jc w:val="both"/>
      </w:pPr>
      <w:r>
        <w:rPr>
          <w:noProof/>
          <w:lang w:eastAsia="fr-FR"/>
        </w:rPr>
        <w:drawing>
          <wp:anchor distT="0" distB="0" distL="114300" distR="114300" simplePos="0" relativeHeight="254335488" behindDoc="0" locked="0" layoutInCell="1" allowOverlap="1">
            <wp:simplePos x="0" y="0"/>
            <wp:positionH relativeFrom="column">
              <wp:posOffset>23495</wp:posOffset>
            </wp:positionH>
            <wp:positionV relativeFrom="paragraph">
              <wp:posOffset>7620</wp:posOffset>
            </wp:positionV>
            <wp:extent cx="3952875" cy="1419225"/>
            <wp:effectExtent l="19050" t="0" r="9525" b="0"/>
            <wp:wrapSquare wrapText="bothSides"/>
            <wp:docPr id="28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srcRect/>
                    <a:stretch>
                      <a:fillRect/>
                    </a:stretch>
                  </pic:blipFill>
                  <pic:spPr bwMode="auto">
                    <a:xfrm>
                      <a:off x="0" y="0"/>
                      <a:ext cx="3952875" cy="1419225"/>
                    </a:xfrm>
                    <a:prstGeom prst="rect">
                      <a:avLst/>
                    </a:prstGeom>
                    <a:noFill/>
                    <a:ln w="9525">
                      <a:noFill/>
                      <a:miter lim="800000"/>
                      <a:headEnd/>
                      <a:tailEnd/>
                    </a:ln>
                  </pic:spPr>
                </pic:pic>
              </a:graphicData>
            </a:graphic>
          </wp:anchor>
        </w:drawing>
      </w:r>
      <w:r w:rsidR="00FF11C7">
        <w:t>L’organigramme a un rôle essentiel dans l’organisation de l’équipe, puisqu’il permet à chacun de se situer dans la structure d’équipe.</w:t>
      </w:r>
    </w:p>
    <w:p w:rsidR="00D261E5" w:rsidRDefault="003D5F2B" w:rsidP="003D5F2B">
      <w:pPr>
        <w:jc w:val="both"/>
      </w:pPr>
      <w:r>
        <w:t>En ajoutant les photos des membres à cet organigramme, il fait office de trombinoscope. Ainsi, chaque membre de l’équipe a une vision plus claire de ses collègues. Cela contribue à l’esprit d’équipe que l’on souhaite instaurer dans le projet Aquatis.</w:t>
      </w:r>
    </w:p>
    <w:p w:rsidR="00D261E5" w:rsidRDefault="00D261E5" w:rsidP="00CE2873">
      <w:pPr>
        <w:pStyle w:val="Titre4"/>
        <w:numPr>
          <w:ilvl w:val="3"/>
          <w:numId w:val="48"/>
        </w:numPr>
        <w:ind w:hanging="513"/>
      </w:pPr>
      <w:bookmarkStart w:id="177" w:name="_Toc280109660"/>
      <w:r>
        <w:t>Repas/sorties de cohésion</w:t>
      </w:r>
      <w:bookmarkEnd w:id="177"/>
    </w:p>
    <w:p w:rsidR="00D261E5" w:rsidRDefault="00D261E5" w:rsidP="00D261E5">
      <w:pPr>
        <w:ind w:hanging="513"/>
      </w:pPr>
      <w:r>
        <w:rPr>
          <w:noProof/>
          <w:lang w:eastAsia="fr-FR"/>
        </w:rPr>
        <w:drawing>
          <wp:anchor distT="0" distB="0" distL="114300" distR="114300" simplePos="0" relativeHeight="254328320" behindDoc="0" locked="0" layoutInCell="1" allowOverlap="1">
            <wp:simplePos x="0" y="0"/>
            <wp:positionH relativeFrom="column">
              <wp:posOffset>23495</wp:posOffset>
            </wp:positionH>
            <wp:positionV relativeFrom="paragraph">
              <wp:posOffset>299720</wp:posOffset>
            </wp:positionV>
            <wp:extent cx="2162175" cy="1619250"/>
            <wp:effectExtent l="19050" t="0" r="9525" b="0"/>
            <wp:wrapSquare wrapText="bothSides"/>
            <wp:docPr id="287" name="Image 1" descr="D:\Mes documents\Scolaire\ESIEA\4A\Projets\Aquatis 2010\Communication\Image\Photos et vidéos PRISES\Aquatis SAUC-E 2010\IMG_2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s documents\Scolaire\ESIEA\4A\Projets\Aquatis 2010\Communication\Image\Photos et vidéos PRISES\Aquatis SAUC-E 2010\IMG_2387.JPG"/>
                    <pic:cNvPicPr>
                      <a:picLocks noChangeAspect="1" noChangeArrowheads="1"/>
                    </pic:cNvPicPr>
                  </pic:nvPicPr>
                  <pic:blipFill>
                    <a:blip r:embed="rId149" cstate="print"/>
                    <a:srcRect/>
                    <a:stretch>
                      <a:fillRect/>
                    </a:stretch>
                  </pic:blipFill>
                  <pic:spPr bwMode="auto">
                    <a:xfrm>
                      <a:off x="0" y="0"/>
                      <a:ext cx="2162175" cy="1619250"/>
                    </a:xfrm>
                    <a:prstGeom prst="rect">
                      <a:avLst/>
                    </a:prstGeom>
                    <a:noFill/>
                    <a:ln w="9525">
                      <a:noFill/>
                      <a:miter lim="800000"/>
                      <a:headEnd/>
                      <a:tailEnd/>
                    </a:ln>
                  </pic:spPr>
                </pic:pic>
              </a:graphicData>
            </a:graphic>
          </wp:anchor>
        </w:drawing>
      </w:r>
    </w:p>
    <w:p w:rsidR="00D261E5" w:rsidRDefault="003D5F2B" w:rsidP="003D5F2B">
      <w:pPr>
        <w:jc w:val="both"/>
      </w:pPr>
      <w:r>
        <w:t>Les tâches sont nombreuses dans un projet d’une telle envergure, il ne faut pas pour autant en oublier l’humain.</w:t>
      </w:r>
    </w:p>
    <w:p w:rsidR="00D261E5" w:rsidRDefault="00D261E5" w:rsidP="003D5F2B">
      <w:pPr>
        <w:jc w:val="both"/>
      </w:pPr>
      <w:r>
        <w:t xml:space="preserve">Permettre à l’équipe de mieux se connaître dans une ambiance autre que celle du travail est primordiale </w:t>
      </w:r>
      <w:r w:rsidR="003D5F2B">
        <w:t>pour renforcer les liens</w:t>
      </w:r>
      <w:r>
        <w:t>.</w:t>
      </w:r>
    </w:p>
    <w:p w:rsidR="00530244" w:rsidRDefault="00530244" w:rsidP="003D5F2B">
      <w:pPr>
        <w:jc w:val="both"/>
      </w:pPr>
    </w:p>
    <w:p w:rsidR="00530244" w:rsidRDefault="00530244" w:rsidP="003D5F2B">
      <w:pPr>
        <w:jc w:val="both"/>
      </w:pPr>
    </w:p>
    <w:p w:rsidR="00D261E5" w:rsidRPr="00861E06" w:rsidRDefault="00D261E5" w:rsidP="00CE2873">
      <w:pPr>
        <w:pStyle w:val="Titre4"/>
        <w:numPr>
          <w:ilvl w:val="3"/>
          <w:numId w:val="48"/>
        </w:numPr>
        <w:ind w:hanging="513"/>
        <w:jc w:val="both"/>
      </w:pPr>
      <w:bookmarkStart w:id="178" w:name="_Toc280109661"/>
      <w:r>
        <w:t>Bien être de l’équipe</w:t>
      </w:r>
      <w:bookmarkEnd w:id="178"/>
    </w:p>
    <w:p w:rsidR="00D261E5" w:rsidRDefault="00D261E5" w:rsidP="003D5F2B">
      <w:pPr>
        <w:ind w:hanging="513"/>
        <w:jc w:val="both"/>
      </w:pPr>
    </w:p>
    <w:p w:rsidR="00D261E5" w:rsidRDefault="003D5F2B" w:rsidP="003D5F2B">
      <w:pPr>
        <w:jc w:val="both"/>
      </w:pPr>
      <w:r>
        <w:t>Au cours de l’année, la pression augmente, les attentes sont de plus en plus exigeantes, et la fatigue s’accumule. Il faut donc penser à v</w:t>
      </w:r>
      <w:r w:rsidR="00D261E5">
        <w:t>eiller à la bonne ambiance et à conserver un rythme efficace de travail au sein de l’équipe. Permettre l’ouverture au dialogue lorsque celui-ci semble difficile.</w:t>
      </w:r>
    </w:p>
    <w:p w:rsidR="00D261E5" w:rsidRDefault="00D261E5" w:rsidP="00D261E5">
      <w:pPr>
        <w:ind w:left="349"/>
      </w:pPr>
    </w:p>
    <w:p w:rsidR="00530244" w:rsidRDefault="00530244">
      <w:pPr>
        <w:rPr>
          <w:rFonts w:asciiTheme="majorHAnsi" w:eastAsiaTheme="majorEastAsia" w:hAnsiTheme="majorHAnsi" w:cstheme="majorBidi"/>
          <w:b/>
          <w:bCs/>
          <w:i/>
          <w:iCs/>
          <w:color w:val="4F81BD" w:themeColor="accent1"/>
        </w:rPr>
      </w:pPr>
    </w:p>
    <w:p w:rsidR="00530244" w:rsidRDefault="00530244" w:rsidP="00CE2873">
      <w:pPr>
        <w:pStyle w:val="Titre4"/>
        <w:numPr>
          <w:ilvl w:val="3"/>
          <w:numId w:val="48"/>
        </w:numPr>
      </w:pPr>
      <w:bookmarkStart w:id="179" w:name="_Toc280109662"/>
      <w:r>
        <w:t>Plateforme collaborative</w:t>
      </w:r>
      <w:bookmarkEnd w:id="179"/>
    </w:p>
    <w:p w:rsidR="00530244" w:rsidRDefault="00530244" w:rsidP="00530244">
      <w:pPr>
        <w:ind w:hanging="513"/>
      </w:pPr>
    </w:p>
    <w:p w:rsidR="00530244" w:rsidRDefault="00530244" w:rsidP="00530244">
      <w:pPr>
        <w:jc w:val="both"/>
      </w:pPr>
      <w:r w:rsidRPr="00316865">
        <w:rPr>
          <w:noProof/>
          <w:lang w:eastAsia="fr-FR"/>
        </w:rPr>
        <w:drawing>
          <wp:anchor distT="0" distB="0" distL="114300" distR="114300" simplePos="0" relativeHeight="254339584" behindDoc="0" locked="0" layoutInCell="1" allowOverlap="1">
            <wp:simplePos x="0" y="0"/>
            <wp:positionH relativeFrom="column">
              <wp:posOffset>23495</wp:posOffset>
            </wp:positionH>
            <wp:positionV relativeFrom="paragraph">
              <wp:posOffset>84455</wp:posOffset>
            </wp:positionV>
            <wp:extent cx="2838450" cy="2228850"/>
            <wp:effectExtent l="19050" t="0" r="0" b="0"/>
            <wp:wrapSquare wrapText="bothSides"/>
            <wp:docPr id="164" name="Obje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96544" cy="3744416"/>
                      <a:chOff x="179512" y="2564904"/>
                      <a:chExt cx="4896544" cy="3744416"/>
                    </a:xfrm>
                  </a:grpSpPr>
                  <a:grpSp>
                    <a:nvGrpSpPr>
                      <a:cNvPr id="20" name="Groupe 19"/>
                      <a:cNvGrpSpPr/>
                    </a:nvGrpSpPr>
                    <a:grpSpPr>
                      <a:xfrm>
                        <a:off x="179512" y="2564904"/>
                        <a:ext cx="4896544" cy="3744416"/>
                        <a:chOff x="179512" y="2564904"/>
                        <a:chExt cx="4896544" cy="3744416"/>
                      </a:xfrm>
                    </a:grpSpPr>
                    <a:sp>
                      <a:nvSpPr>
                        <a:cNvPr id="10" name="Rectangle à coins arrondis 9"/>
                        <a:cNvSpPr/>
                      </a:nvSpPr>
                      <a:spPr>
                        <a:xfrm>
                          <a:off x="683568" y="2564904"/>
                          <a:ext cx="4392488" cy="3744416"/>
                        </a:xfrm>
                        <a:prstGeom prst="roundRect">
                          <a:avLst/>
                        </a:prstGeom>
                        <a:solidFill>
                          <a:schemeClr val="bg1"/>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1028" name="Picture 4" descr="http://stringtin.com/stringtin/images/sharepoint2.png"/>
                        <a:cNvPicPr>
                          <a:picLocks noChangeAspect="1" noChangeArrowheads="1"/>
                        </a:cNvPicPr>
                      </a:nvPicPr>
                      <a:blipFill>
                        <a:blip r:embed="rId150" cstate="print"/>
                        <a:srcRect/>
                        <a:stretch>
                          <a:fillRect/>
                        </a:stretch>
                      </a:blipFill>
                      <a:spPr bwMode="auto">
                        <a:xfrm>
                          <a:off x="1115616" y="2708920"/>
                          <a:ext cx="3495675" cy="3419475"/>
                        </a:xfrm>
                        <a:prstGeom prst="rect">
                          <a:avLst/>
                        </a:prstGeom>
                        <a:noFill/>
                      </a:spPr>
                    </a:pic>
                    <a:pic>
                      <a:nvPicPr>
                        <a:cNvPr id="1026" name="Picture 2" descr="Logo SharePoint"/>
                        <a:cNvPicPr>
                          <a:picLocks noChangeAspect="1" noChangeArrowheads="1"/>
                        </a:cNvPicPr>
                      </a:nvPicPr>
                      <a:blipFill>
                        <a:blip r:embed="rId151" cstate="print">
                          <a:clrChange>
                            <a:clrFrom>
                              <a:srgbClr val="FCFCFC"/>
                            </a:clrFrom>
                            <a:clrTo>
                              <a:srgbClr val="FCFCFC">
                                <a:alpha val="0"/>
                              </a:srgbClr>
                            </a:clrTo>
                          </a:clrChange>
                        </a:blip>
                        <a:srcRect/>
                        <a:stretch>
                          <a:fillRect/>
                        </a:stretch>
                      </a:blipFill>
                      <a:spPr bwMode="auto">
                        <a:xfrm>
                          <a:off x="179512" y="3789040"/>
                          <a:ext cx="1085850" cy="1095376"/>
                        </a:xfrm>
                        <a:prstGeom prst="rect">
                          <a:avLst/>
                        </a:prstGeom>
                        <a:noFill/>
                      </a:spPr>
                    </a:pic>
                  </a:grpSp>
                </lc:lockedCanvas>
              </a:graphicData>
            </a:graphic>
          </wp:anchor>
        </w:drawing>
      </w:r>
      <w:r>
        <w:t>Dans une équipe structurée avec des tâches correctement divisées, une plateforme</w:t>
      </w:r>
      <w:r w:rsidR="003D5F2B">
        <w:t xml:space="preserve"> collaborative</w:t>
      </w:r>
      <w:r>
        <w:t xml:space="preserve"> qui s’adapte à cette équipe</w:t>
      </w:r>
      <w:r w:rsidR="003D5F2B">
        <w:t xml:space="preserve"> devient intéressante</w:t>
      </w:r>
      <w:r>
        <w:t>. Cela facilite les échanges de données, qu’elles soient organisationnelles ou techniques.</w:t>
      </w:r>
    </w:p>
    <w:p w:rsidR="00530244" w:rsidRDefault="00530244" w:rsidP="00530244">
      <w:pPr>
        <w:jc w:val="both"/>
      </w:pPr>
      <w:r>
        <w:t>La plateforme collaborative permet également de mettre un planning (Gantt) et un PERT en commun et de le voir évoluer lorsqu’un groupe termine en avance ou en retard son travail.</w:t>
      </w:r>
    </w:p>
    <w:p w:rsidR="00530244" w:rsidRDefault="00530244" w:rsidP="003D5F2B">
      <w:pPr>
        <w:ind w:left="4678"/>
      </w:pPr>
      <w:r>
        <w:t xml:space="preserve">Elle permet également la création de </w:t>
      </w:r>
      <w:r w:rsidRPr="00E04483">
        <w:rPr>
          <w:i/>
        </w:rPr>
        <w:t xml:space="preserve">mailing </w:t>
      </w:r>
      <w:proofErr w:type="spellStart"/>
      <w:r w:rsidRPr="00E04483">
        <w:rPr>
          <w:i/>
        </w:rPr>
        <w:t>lists</w:t>
      </w:r>
      <w:proofErr w:type="spellEnd"/>
      <w:r>
        <w:t xml:space="preserve"> rapide.</w:t>
      </w:r>
    </w:p>
    <w:p w:rsidR="003D5F2B" w:rsidRDefault="003D5F2B" w:rsidP="003D5F2B">
      <w:pPr>
        <w:ind w:left="4678"/>
      </w:pPr>
    </w:p>
    <w:p w:rsidR="00D261E5" w:rsidRDefault="002356E8" w:rsidP="00CE2873">
      <w:pPr>
        <w:pStyle w:val="Titre4"/>
        <w:numPr>
          <w:ilvl w:val="3"/>
          <w:numId w:val="48"/>
        </w:numPr>
      </w:pPr>
      <w:bookmarkStart w:id="180" w:name="_Toc280109663"/>
      <w:r>
        <w:t>Produits dérivés du projet Aquatis</w:t>
      </w:r>
      <w:bookmarkEnd w:id="180"/>
    </w:p>
    <w:p w:rsidR="00D261E5" w:rsidRDefault="00D261E5" w:rsidP="00CE2873">
      <w:pPr>
        <w:pStyle w:val="Titre5"/>
        <w:numPr>
          <w:ilvl w:val="4"/>
          <w:numId w:val="48"/>
        </w:numPr>
      </w:pPr>
      <w:r>
        <w:t>Fonds d’écran</w:t>
      </w:r>
    </w:p>
    <w:p w:rsidR="00D261E5" w:rsidRDefault="00D261E5" w:rsidP="00D261E5"/>
    <w:p w:rsidR="00D261E5" w:rsidRPr="003A4484" w:rsidRDefault="00D261E5" w:rsidP="003D5F2B">
      <w:pPr>
        <w:jc w:val="both"/>
      </w:pPr>
      <w:r>
        <w:t>Pour montrer la présence d’Aqu</w:t>
      </w:r>
      <w:r w:rsidRPr="00E57B15">
        <w:rPr>
          <w:b/>
        </w:rPr>
        <w:t>atis</w:t>
      </w:r>
      <w:r>
        <w:t xml:space="preserve"> dans l’école, la diffusion de fonds d’écrans peu s’avérer être une bonne idée.</w:t>
      </w:r>
    </w:p>
    <w:p w:rsidR="00D261E5" w:rsidRDefault="00D261E5" w:rsidP="00D261E5"/>
    <w:p w:rsidR="00D261E5" w:rsidRDefault="00A06010" w:rsidP="00A06010">
      <w:pPr>
        <w:jc w:val="center"/>
      </w:pPr>
      <w:r>
        <w:rPr>
          <w:noProof/>
          <w:lang w:eastAsia="fr-FR"/>
        </w:rPr>
        <w:drawing>
          <wp:inline distT="0" distB="0" distL="0" distR="0">
            <wp:extent cx="4948639" cy="2785730"/>
            <wp:effectExtent l="19050" t="0" r="4361" b="0"/>
            <wp:docPr id="224" name="Image 5" descr="D:\Mes documents\Scolaire\ESIEA\4A\Projets\Aquatis 2010\Communication\Image\supe_ intro aquatis_2011\f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es documents\Scolaire\ESIEA\4A\Projets\Aquatis 2010\Communication\Image\supe_ intro aquatis_2011\fd\02.jpg"/>
                    <pic:cNvPicPr>
                      <a:picLocks noChangeAspect="1" noChangeArrowheads="1"/>
                    </pic:cNvPicPr>
                  </pic:nvPicPr>
                  <pic:blipFill>
                    <a:blip r:embed="rId152" cstate="print"/>
                    <a:srcRect/>
                    <a:stretch>
                      <a:fillRect/>
                    </a:stretch>
                  </pic:blipFill>
                  <pic:spPr bwMode="auto">
                    <a:xfrm>
                      <a:off x="0" y="0"/>
                      <a:ext cx="4948412" cy="2785602"/>
                    </a:xfrm>
                    <a:prstGeom prst="rect">
                      <a:avLst/>
                    </a:prstGeom>
                    <a:noFill/>
                    <a:ln w="9525">
                      <a:noFill/>
                      <a:miter lim="800000"/>
                      <a:headEnd/>
                      <a:tailEnd/>
                    </a:ln>
                  </pic:spPr>
                </pic:pic>
              </a:graphicData>
            </a:graphic>
          </wp:inline>
        </w:drawing>
      </w:r>
    </w:p>
    <w:p w:rsidR="00D261E5" w:rsidRPr="003A4484" w:rsidRDefault="00D261E5" w:rsidP="00D261E5"/>
    <w:p w:rsidR="00D261E5" w:rsidRDefault="00EB18EA" w:rsidP="00CE2873">
      <w:pPr>
        <w:pStyle w:val="Titre5"/>
        <w:numPr>
          <w:ilvl w:val="4"/>
          <w:numId w:val="48"/>
        </w:numPr>
      </w:pPr>
      <w:r>
        <w:t>Outils de publicité divers</w:t>
      </w:r>
    </w:p>
    <w:p w:rsidR="00EB18EA" w:rsidRPr="00EB18EA" w:rsidRDefault="00EB18EA" w:rsidP="00EB18EA"/>
    <w:p w:rsidR="00D261E5" w:rsidRPr="00255AAC" w:rsidRDefault="00E57B15" w:rsidP="00255AAC">
      <w:pPr>
        <w:rPr>
          <w:rFonts w:asciiTheme="majorHAnsi" w:eastAsiaTheme="majorEastAsia" w:hAnsiTheme="majorHAnsi" w:cstheme="majorBidi"/>
          <w:b/>
          <w:bCs/>
          <w:i/>
          <w:iCs/>
          <w:color w:val="4F81BD" w:themeColor="accent1"/>
        </w:rPr>
      </w:pPr>
      <w:r>
        <w:t>Toute société a sa stratégie pour que les clients ne l’oublient pas. Il peut donc être utile de marquer des objets avec le signe d’Aqu</w:t>
      </w:r>
      <w:r w:rsidRPr="00E57B15">
        <w:rPr>
          <w:b/>
        </w:rPr>
        <w:t>atis</w:t>
      </w:r>
      <w:r>
        <w:t xml:space="preserve"> et de les diffuser.</w:t>
      </w:r>
    </w:p>
    <w:p w:rsidR="00D261E5" w:rsidRDefault="00D261E5" w:rsidP="00CE2873">
      <w:pPr>
        <w:pStyle w:val="Titre4"/>
        <w:numPr>
          <w:ilvl w:val="3"/>
          <w:numId w:val="48"/>
        </w:numPr>
      </w:pPr>
      <w:bookmarkStart w:id="181" w:name="_Toc280109664"/>
      <w:r>
        <w:t>Pérennisation</w:t>
      </w:r>
      <w:bookmarkEnd w:id="181"/>
    </w:p>
    <w:p w:rsidR="00D261E5" w:rsidRDefault="00D261E5" w:rsidP="00D261E5"/>
    <w:p w:rsidR="00D261E5" w:rsidRDefault="00D261E5" w:rsidP="00D261E5">
      <w:pPr>
        <w:ind w:left="284"/>
      </w:pPr>
      <w:r>
        <w:t>Permettre à de nouveaux membres d’accéder à l’expérience accumulée par l’équipe au fur et à mesure des années au travers de wiki, de la plateforme de collaboration et de tutoriels.</w:t>
      </w:r>
    </w:p>
    <w:p w:rsidR="00E8331D" w:rsidRPr="003A4484" w:rsidRDefault="00E8331D" w:rsidP="00CE2873">
      <w:pPr>
        <w:pStyle w:val="Titre5"/>
        <w:numPr>
          <w:ilvl w:val="4"/>
          <w:numId w:val="48"/>
        </w:numPr>
        <w:rPr>
          <w:sz w:val="26"/>
          <w:szCs w:val="26"/>
        </w:rPr>
      </w:pPr>
      <w:r>
        <w:t>Wiki</w:t>
      </w:r>
    </w:p>
    <w:p w:rsidR="00D261E5" w:rsidRDefault="00D261E5" w:rsidP="00D261E5"/>
    <w:p w:rsidR="00E8331D" w:rsidRDefault="00E8331D" w:rsidP="00CE2873">
      <w:pPr>
        <w:pStyle w:val="Titre5"/>
        <w:numPr>
          <w:ilvl w:val="4"/>
          <w:numId w:val="48"/>
        </w:numPr>
      </w:pPr>
      <w:r>
        <w:t>Rapports</w:t>
      </w:r>
    </w:p>
    <w:p w:rsidR="00E8331D" w:rsidRDefault="00E8331D" w:rsidP="00D261E5"/>
    <w:p w:rsidR="00D261E5" w:rsidRPr="003A4484" w:rsidRDefault="00D261E5" w:rsidP="00CE2873">
      <w:pPr>
        <w:pStyle w:val="Titre4"/>
        <w:numPr>
          <w:ilvl w:val="3"/>
          <w:numId w:val="48"/>
        </w:numPr>
        <w:rPr>
          <w:sz w:val="26"/>
          <w:szCs w:val="26"/>
        </w:rPr>
      </w:pPr>
      <w:bookmarkStart w:id="182" w:name="_Toc280109665"/>
      <w:r>
        <w:t>Photos et vidéos</w:t>
      </w:r>
      <w:bookmarkEnd w:id="182"/>
    </w:p>
    <w:p w:rsidR="00D261E5" w:rsidRDefault="00D261E5" w:rsidP="00D261E5"/>
    <w:p w:rsidR="00D261E5" w:rsidRPr="003A4484" w:rsidRDefault="00D261E5" w:rsidP="00D261E5">
      <w:pPr>
        <w:ind w:left="284"/>
      </w:pPr>
      <w:r>
        <w:t xml:space="preserve">Les photos et vidéos doivent mettre en avant le travail effectué, </w:t>
      </w:r>
      <w:r w:rsidRPr="003A4484">
        <w:rPr>
          <w:u w:val="single"/>
        </w:rPr>
        <w:t>tous</w:t>
      </w:r>
      <w:r>
        <w:t xml:space="preserve"> les membres de l’équipe, et les événements de l’année.</w:t>
      </w:r>
    </w:p>
    <w:p w:rsidR="00D261E5" w:rsidRDefault="00D261E5" w:rsidP="00D261E5">
      <w:pPr>
        <w:ind w:left="284"/>
        <w:rPr>
          <w:sz w:val="26"/>
          <w:szCs w:val="26"/>
        </w:rPr>
      </w:pPr>
      <w:r w:rsidRPr="003A4484">
        <w:rPr>
          <w:noProof/>
          <w:lang w:eastAsia="fr-FR"/>
        </w:rPr>
        <w:drawing>
          <wp:inline distT="0" distB="0" distL="0" distR="0">
            <wp:extent cx="2695575" cy="2181224"/>
            <wp:effectExtent l="19050" t="0" r="0" b="0"/>
            <wp:docPr id="78" name="Image 24" descr="C:\Users\David\Pictures\vlcsnap-2010-10-06-23h03m28s153.png"/>
            <wp:cNvGraphicFramePr/>
            <a:graphic xmlns:a="http://schemas.openxmlformats.org/drawingml/2006/main">
              <a:graphicData uri="http://schemas.openxmlformats.org/drawingml/2006/picture">
                <pic:pic xmlns:pic="http://schemas.openxmlformats.org/drawingml/2006/picture">
                  <pic:nvPicPr>
                    <pic:cNvPr id="30722" name="Picture 2" descr="C:\Users\David\Pictures\vlcsnap-2010-10-06-23h03m28s153.png"/>
                    <pic:cNvPicPr>
                      <a:picLocks noChangeAspect="1" noChangeArrowheads="1"/>
                    </pic:cNvPicPr>
                  </pic:nvPicPr>
                  <pic:blipFill>
                    <a:blip r:embed="rId153" cstate="print"/>
                    <a:srcRect/>
                    <a:stretch>
                      <a:fillRect/>
                    </a:stretch>
                  </pic:blipFill>
                  <pic:spPr bwMode="auto">
                    <a:xfrm>
                      <a:off x="0" y="0"/>
                      <a:ext cx="2694587" cy="2180425"/>
                    </a:xfrm>
                    <a:prstGeom prst="rect">
                      <a:avLst/>
                    </a:prstGeom>
                    <a:noFill/>
                  </pic:spPr>
                </pic:pic>
              </a:graphicData>
            </a:graphic>
          </wp:inline>
        </w:drawing>
      </w:r>
      <w:r>
        <w:t xml:space="preserve">  </w:t>
      </w:r>
      <w:r w:rsidRPr="003A4484">
        <w:rPr>
          <w:noProof/>
          <w:lang w:eastAsia="fr-FR"/>
        </w:rPr>
        <w:drawing>
          <wp:inline distT="0" distB="0" distL="0" distR="0">
            <wp:extent cx="2771775" cy="2181225"/>
            <wp:effectExtent l="19050" t="0" r="9525" b="0"/>
            <wp:docPr id="80" name="Image 25" descr="D:\Mes documents\Scolaire\ESIEA\4A\Projets\Aquatis 2010\Communication\Image\Photos et vidéos PRISES\VRAC\DSC02029.JPG"/>
            <wp:cNvGraphicFramePr/>
            <a:graphic xmlns:a="http://schemas.openxmlformats.org/drawingml/2006/main">
              <a:graphicData uri="http://schemas.openxmlformats.org/drawingml/2006/picture">
                <pic:pic xmlns:pic="http://schemas.openxmlformats.org/drawingml/2006/picture">
                  <pic:nvPicPr>
                    <pic:cNvPr id="30723" name="Picture 3" descr="D:\Mes documents\Scolaire\ESIEA\4A\Projets\Aquatis 2010\Communication\Image\Photos et vidéos PRISES\VRAC\DSC02029.JPG"/>
                    <pic:cNvPicPr>
                      <a:picLocks noChangeAspect="1" noChangeArrowheads="1"/>
                    </pic:cNvPicPr>
                  </pic:nvPicPr>
                  <pic:blipFill>
                    <a:blip r:embed="rId154" cstate="print"/>
                    <a:srcRect/>
                    <a:stretch>
                      <a:fillRect/>
                    </a:stretch>
                  </pic:blipFill>
                  <pic:spPr bwMode="auto">
                    <a:xfrm>
                      <a:off x="0" y="0"/>
                      <a:ext cx="2772419" cy="2181732"/>
                    </a:xfrm>
                    <a:prstGeom prst="rect">
                      <a:avLst/>
                    </a:prstGeom>
                    <a:noFill/>
                  </pic:spPr>
                </pic:pic>
              </a:graphicData>
            </a:graphic>
          </wp:inline>
        </w:drawing>
      </w:r>
      <w:r>
        <w:br w:type="page"/>
      </w:r>
    </w:p>
    <w:p w:rsidR="00D261E5" w:rsidRDefault="00D261E5" w:rsidP="00CE2873">
      <w:pPr>
        <w:pStyle w:val="Titre3"/>
        <w:numPr>
          <w:ilvl w:val="2"/>
          <w:numId w:val="48"/>
        </w:numPr>
      </w:pPr>
      <w:bookmarkStart w:id="183" w:name="_Toc280109666"/>
      <w:r>
        <w:lastRenderedPageBreak/>
        <w:t>La communication dite « externe »</w:t>
      </w:r>
      <w:bookmarkEnd w:id="183"/>
    </w:p>
    <w:p w:rsidR="00E8331D" w:rsidRDefault="00E8331D" w:rsidP="00E8331D"/>
    <w:p w:rsidR="00E8331D" w:rsidRPr="00812331" w:rsidRDefault="00E8331D" w:rsidP="00E8331D">
      <w:pPr>
        <w:rPr>
          <w:i/>
        </w:rPr>
      </w:pPr>
      <w:r>
        <w:rPr>
          <w:i/>
          <w:u w:val="single"/>
        </w:rPr>
        <w:t>Remarque</w:t>
      </w:r>
      <w:r>
        <w:rPr>
          <w:i/>
        </w:rPr>
        <w:t> : Attention aux arnaques ! Certaines personnes se font passer pour des donateurs mais ont pour seul but de rendre redevables les personnes aidées.</w:t>
      </w:r>
    </w:p>
    <w:p w:rsidR="00E8331D" w:rsidRDefault="00E8331D" w:rsidP="00CE2873">
      <w:pPr>
        <w:pStyle w:val="Titre4"/>
        <w:numPr>
          <w:ilvl w:val="3"/>
          <w:numId w:val="48"/>
        </w:numPr>
      </w:pPr>
      <w:bookmarkStart w:id="184" w:name="_Toc280109667"/>
      <w:r>
        <w:t>Répertoire de contacts</w:t>
      </w:r>
      <w:bookmarkEnd w:id="184"/>
    </w:p>
    <w:p w:rsidR="00A06010" w:rsidRPr="00A06010" w:rsidRDefault="00A06010" w:rsidP="00A06010"/>
    <w:tbl>
      <w:tblPr>
        <w:tblStyle w:val="Grilledutableau"/>
        <w:tblW w:w="0" w:type="auto"/>
        <w:tblLook w:val="04A0"/>
      </w:tblPr>
      <w:tblGrid>
        <w:gridCol w:w="1556"/>
        <w:gridCol w:w="1529"/>
        <w:gridCol w:w="1658"/>
        <w:gridCol w:w="1658"/>
        <w:gridCol w:w="1617"/>
        <w:gridCol w:w="1268"/>
      </w:tblGrid>
      <w:tr w:rsidR="00A06010" w:rsidTr="00A06010">
        <w:tc>
          <w:tcPr>
            <w:tcW w:w="1556" w:type="dxa"/>
          </w:tcPr>
          <w:p w:rsidR="00A06010" w:rsidRDefault="00A06010" w:rsidP="00E8331D">
            <w:r>
              <w:t>IDENTITE</w:t>
            </w:r>
          </w:p>
        </w:tc>
        <w:tc>
          <w:tcPr>
            <w:tcW w:w="1529" w:type="dxa"/>
          </w:tcPr>
          <w:p w:rsidR="00A06010" w:rsidRDefault="00A06010" w:rsidP="00E8331D">
            <w:r>
              <w:t>SOCIETE</w:t>
            </w:r>
          </w:p>
        </w:tc>
        <w:tc>
          <w:tcPr>
            <w:tcW w:w="1658" w:type="dxa"/>
          </w:tcPr>
          <w:p w:rsidR="00A06010" w:rsidRDefault="00A06010" w:rsidP="00E8331D">
            <w:r>
              <w:t>DATE RENCONTRE</w:t>
            </w:r>
          </w:p>
        </w:tc>
        <w:tc>
          <w:tcPr>
            <w:tcW w:w="1658" w:type="dxa"/>
          </w:tcPr>
          <w:p w:rsidR="00A06010" w:rsidRDefault="00A06010" w:rsidP="00E8331D">
            <w:r>
              <w:t>LIEU RENCONTRE</w:t>
            </w:r>
          </w:p>
        </w:tc>
        <w:tc>
          <w:tcPr>
            <w:tcW w:w="1617" w:type="dxa"/>
          </w:tcPr>
          <w:p w:rsidR="00A06010" w:rsidRDefault="00A06010" w:rsidP="00E8331D">
            <w:r>
              <w:t>ANECDOTE</w:t>
            </w:r>
          </w:p>
        </w:tc>
        <w:tc>
          <w:tcPr>
            <w:tcW w:w="1268" w:type="dxa"/>
          </w:tcPr>
          <w:p w:rsidR="00A06010" w:rsidRDefault="00A06010" w:rsidP="00E8331D">
            <w:r>
              <w:t>Suivi</w:t>
            </w:r>
          </w:p>
        </w:tc>
      </w:tr>
    </w:tbl>
    <w:p w:rsidR="00E8331D" w:rsidRDefault="00E8331D" w:rsidP="00E8331D"/>
    <w:tbl>
      <w:tblPr>
        <w:tblStyle w:val="Grilledutableau"/>
        <w:tblW w:w="0" w:type="auto"/>
        <w:tblLook w:val="04A0"/>
      </w:tblPr>
      <w:tblGrid>
        <w:gridCol w:w="1842"/>
        <w:gridCol w:w="1842"/>
        <w:gridCol w:w="1842"/>
        <w:gridCol w:w="1842"/>
        <w:gridCol w:w="1842"/>
      </w:tblGrid>
      <w:tr w:rsidR="00A06010" w:rsidTr="00A06010">
        <w:tc>
          <w:tcPr>
            <w:tcW w:w="1842" w:type="dxa"/>
          </w:tcPr>
          <w:p w:rsidR="00A06010" w:rsidRDefault="00A06010" w:rsidP="00E8331D">
            <w:r>
              <w:t>NOM</w:t>
            </w:r>
          </w:p>
        </w:tc>
        <w:tc>
          <w:tcPr>
            <w:tcW w:w="1842" w:type="dxa"/>
          </w:tcPr>
          <w:p w:rsidR="00A06010" w:rsidRDefault="00A06010" w:rsidP="00E8331D">
            <w:r>
              <w:t>PRENOM</w:t>
            </w:r>
          </w:p>
        </w:tc>
        <w:tc>
          <w:tcPr>
            <w:tcW w:w="1842" w:type="dxa"/>
          </w:tcPr>
          <w:p w:rsidR="00A06010" w:rsidRDefault="00A06010" w:rsidP="00E8331D">
            <w:r>
              <w:t>SOCIETE</w:t>
            </w:r>
          </w:p>
        </w:tc>
        <w:tc>
          <w:tcPr>
            <w:tcW w:w="1842" w:type="dxa"/>
          </w:tcPr>
          <w:p w:rsidR="00A06010" w:rsidRDefault="00A06010" w:rsidP="00E8331D">
            <w:r>
              <w:t>E-MAIL</w:t>
            </w:r>
          </w:p>
        </w:tc>
        <w:tc>
          <w:tcPr>
            <w:tcW w:w="1842" w:type="dxa"/>
          </w:tcPr>
          <w:p w:rsidR="00A06010" w:rsidRDefault="00A06010" w:rsidP="00E8331D">
            <w:r>
              <w:t>NUMERO DE TEL</w:t>
            </w:r>
          </w:p>
        </w:tc>
      </w:tr>
    </w:tbl>
    <w:p w:rsidR="00E8331D" w:rsidRDefault="00E8331D" w:rsidP="00E8331D"/>
    <w:tbl>
      <w:tblPr>
        <w:tblStyle w:val="Grilledutableau"/>
        <w:tblW w:w="0" w:type="auto"/>
        <w:tblLook w:val="04A0"/>
      </w:tblPr>
      <w:tblGrid>
        <w:gridCol w:w="1591"/>
        <w:gridCol w:w="1322"/>
        <w:gridCol w:w="1392"/>
        <w:gridCol w:w="1281"/>
        <w:gridCol w:w="1008"/>
        <w:gridCol w:w="969"/>
        <w:gridCol w:w="1723"/>
      </w:tblGrid>
      <w:tr w:rsidR="00A06010" w:rsidTr="00A06010">
        <w:tc>
          <w:tcPr>
            <w:tcW w:w="1659" w:type="dxa"/>
          </w:tcPr>
          <w:p w:rsidR="00A06010" w:rsidRDefault="00A06010" w:rsidP="00E8331D">
            <w:r>
              <w:t>FOURNISSEUR</w:t>
            </w:r>
          </w:p>
        </w:tc>
        <w:tc>
          <w:tcPr>
            <w:tcW w:w="1462" w:type="dxa"/>
          </w:tcPr>
          <w:p w:rsidR="00A06010" w:rsidRDefault="00A06010" w:rsidP="00E8331D">
            <w:r>
              <w:t>DOMAINE</w:t>
            </w:r>
          </w:p>
        </w:tc>
        <w:tc>
          <w:tcPr>
            <w:tcW w:w="1514" w:type="dxa"/>
          </w:tcPr>
          <w:p w:rsidR="00A06010" w:rsidRDefault="00A06010" w:rsidP="00E8331D">
            <w:r>
              <w:t>PÔLE CONCERNE</w:t>
            </w:r>
          </w:p>
        </w:tc>
        <w:tc>
          <w:tcPr>
            <w:tcW w:w="1432" w:type="dxa"/>
          </w:tcPr>
          <w:p w:rsidR="00A06010" w:rsidRDefault="00A06010" w:rsidP="00E8331D">
            <w:r>
              <w:t>NUMERO DE TEL</w:t>
            </w:r>
          </w:p>
        </w:tc>
        <w:tc>
          <w:tcPr>
            <w:tcW w:w="1233" w:type="dxa"/>
          </w:tcPr>
          <w:p w:rsidR="00A06010" w:rsidRDefault="00A06010" w:rsidP="00E8331D">
            <w:r>
              <w:t>E-MAIL</w:t>
            </w:r>
          </w:p>
        </w:tc>
        <w:tc>
          <w:tcPr>
            <w:tcW w:w="993" w:type="dxa"/>
          </w:tcPr>
          <w:p w:rsidR="00A06010" w:rsidRDefault="00A06010" w:rsidP="00E8331D">
            <w:r>
              <w:t>ACHATS</w:t>
            </w:r>
          </w:p>
        </w:tc>
        <w:tc>
          <w:tcPr>
            <w:tcW w:w="993" w:type="dxa"/>
          </w:tcPr>
          <w:p w:rsidR="00A06010" w:rsidRDefault="00A06010" w:rsidP="00E8331D">
            <w:r>
              <w:t>COMMENTAIRES</w:t>
            </w:r>
          </w:p>
        </w:tc>
      </w:tr>
    </w:tbl>
    <w:p w:rsidR="00A06010" w:rsidRDefault="00A06010" w:rsidP="00E8331D"/>
    <w:p w:rsidR="00A06010" w:rsidRPr="00E8331D" w:rsidRDefault="00A06010" w:rsidP="00E8331D"/>
    <w:p w:rsidR="00D261E5" w:rsidRDefault="00E8331D" w:rsidP="00CE2873">
      <w:pPr>
        <w:pStyle w:val="Titre4"/>
        <w:numPr>
          <w:ilvl w:val="3"/>
          <w:numId w:val="48"/>
        </w:numPr>
      </w:pPr>
      <w:bookmarkStart w:id="185" w:name="_Toc280109668"/>
      <w:r>
        <w:t>Recherche du besoin</w:t>
      </w:r>
      <w:bookmarkEnd w:id="185"/>
    </w:p>
    <w:p w:rsidR="00D261E5" w:rsidRDefault="00D261E5" w:rsidP="00D261E5"/>
    <w:p w:rsidR="00D261E5" w:rsidRDefault="00D261E5" w:rsidP="00D261E5">
      <w:pPr>
        <w:jc w:val="both"/>
      </w:pPr>
      <w:r>
        <w:t>Au-delà du concours SAUC-E, le robot Aqu</w:t>
      </w:r>
      <w:r w:rsidRPr="004616BC">
        <w:rPr>
          <w:b/>
        </w:rPr>
        <w:t>atis</w:t>
      </w:r>
      <w:r>
        <w:t xml:space="preserve"> est développé dans le but de répondre à des problématiques réelles qui intéressent certaines entreprises. Il faut donc trouver des applications commerciales pour vendre ce projet.</w:t>
      </w:r>
    </w:p>
    <w:p w:rsidR="0060305F" w:rsidRDefault="00A60346" w:rsidP="00A60346">
      <w:pPr>
        <w:jc w:val="center"/>
        <w:rPr>
          <w:rFonts w:asciiTheme="majorHAnsi" w:eastAsiaTheme="majorEastAsia" w:hAnsiTheme="majorHAnsi" w:cstheme="majorBidi"/>
          <w:b/>
          <w:bCs/>
          <w:i/>
          <w:iCs/>
          <w:color w:val="4F81BD" w:themeColor="accent1"/>
        </w:rPr>
      </w:pPr>
      <w:r>
        <w:rPr>
          <w:noProof/>
          <w:lang w:eastAsia="fr-FR"/>
        </w:rPr>
        <w:drawing>
          <wp:inline distT="0" distB="0" distL="0" distR="0">
            <wp:extent cx="4346560" cy="3253563"/>
            <wp:effectExtent l="19050" t="0" r="0" b="0"/>
            <wp:docPr id="225" name="Image 6" descr="D:\Mes documents\Scolaire\ESIEA\4A\Projets\Aquatis 2010\Communication\Image\Photos et vidéos PRISES\Aquatis SAUC-E 2010\DSC0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s documents\Scolaire\ESIEA\4A\Projets\Aquatis 2010\Communication\Image\Photos et vidéos PRISES\Aquatis SAUC-E 2010\DSC07966.JPG"/>
                    <pic:cNvPicPr>
                      <a:picLocks noChangeAspect="1" noChangeArrowheads="1"/>
                    </pic:cNvPicPr>
                  </pic:nvPicPr>
                  <pic:blipFill>
                    <a:blip r:embed="rId155" cstate="print"/>
                    <a:srcRect/>
                    <a:stretch>
                      <a:fillRect/>
                    </a:stretch>
                  </pic:blipFill>
                  <pic:spPr bwMode="auto">
                    <a:xfrm>
                      <a:off x="0" y="0"/>
                      <a:ext cx="4346307" cy="3253373"/>
                    </a:xfrm>
                    <a:prstGeom prst="rect">
                      <a:avLst/>
                    </a:prstGeom>
                    <a:noFill/>
                    <a:ln w="9525">
                      <a:noFill/>
                      <a:miter lim="800000"/>
                      <a:headEnd/>
                      <a:tailEnd/>
                    </a:ln>
                  </pic:spPr>
                </pic:pic>
              </a:graphicData>
            </a:graphic>
          </wp:inline>
        </w:drawing>
      </w:r>
      <w:r w:rsidR="0060305F">
        <w:br w:type="page"/>
      </w:r>
    </w:p>
    <w:p w:rsidR="00D261E5" w:rsidRDefault="00D261E5" w:rsidP="00CE2873">
      <w:pPr>
        <w:pStyle w:val="Titre4"/>
        <w:numPr>
          <w:ilvl w:val="3"/>
          <w:numId w:val="48"/>
        </w:numPr>
      </w:pPr>
      <w:bookmarkStart w:id="186" w:name="_Toc280109669"/>
      <w:r>
        <w:lastRenderedPageBreak/>
        <w:t>Recherche des partenaires</w:t>
      </w:r>
      <w:bookmarkEnd w:id="186"/>
    </w:p>
    <w:p w:rsidR="00D261E5" w:rsidRDefault="00D261E5" w:rsidP="00D261E5">
      <w:pPr>
        <w:ind w:left="567"/>
      </w:pPr>
    </w:p>
    <w:p w:rsidR="00D261E5" w:rsidRDefault="00D261E5" w:rsidP="00D261E5">
      <w:pPr>
        <w:ind w:left="567"/>
        <w:jc w:val="both"/>
      </w:pPr>
      <w:r>
        <w:t>La recherche de partenaires est primordiale pour le financement et le soutien technique au sein du projet.</w:t>
      </w:r>
    </w:p>
    <w:p w:rsidR="00D261E5" w:rsidRDefault="00D261E5" w:rsidP="00D261E5">
      <w:pPr>
        <w:ind w:left="567"/>
        <w:jc w:val="both"/>
      </w:pPr>
      <w:r>
        <w:t>Le dossier de partenariat explique le projet de manière générale et n’est pas personnalisé. Il respecte une norme et un découpage bien définis.</w:t>
      </w:r>
    </w:p>
    <w:p w:rsidR="00D261E5" w:rsidRDefault="00D261E5" w:rsidP="00D261E5">
      <w:pPr>
        <w:ind w:left="567"/>
        <w:jc w:val="both"/>
      </w:pPr>
      <w:r>
        <w:t>La première page met en avant de manière sobre les logos de l’école, du laboratoire de recherche ATIS et du projet Aqu</w:t>
      </w:r>
      <w:r w:rsidRPr="0022503B">
        <w:rPr>
          <w:b/>
        </w:rPr>
        <w:t>atis</w:t>
      </w:r>
      <w:r>
        <w:t>. Le titre « PROPOSITION DE PARTENARIAT » est suivi de l’objectif du projet « Participation au concours Européen SAUC-E ‘11 ». L’adresse de l’école apparaît en haut à droite.</w:t>
      </w:r>
    </w:p>
    <w:p w:rsidR="00D261E5" w:rsidRDefault="00D261E5" w:rsidP="00D261E5">
      <w:pPr>
        <w:ind w:left="567"/>
        <w:jc w:val="both"/>
      </w:pPr>
      <w:r>
        <w:t xml:space="preserve">Les coordonnées de l’équipe </w:t>
      </w:r>
      <w:r w:rsidRPr="0022503B">
        <w:rPr>
          <w:u w:val="single"/>
        </w:rPr>
        <w:t>et</w:t>
      </w:r>
      <w:r>
        <w:rPr>
          <w:u w:val="single"/>
        </w:rPr>
        <w:t xml:space="preserve"> </w:t>
      </w:r>
      <w:r>
        <w:t>de son responsable communication extérieur apparaissent en bas à droite du dossier. La liste des responsables de l’équipe apparait dans le rectangle situé en dessous du logo Aquatis.</w:t>
      </w:r>
    </w:p>
    <w:p w:rsidR="00D261E5" w:rsidRPr="0022503B" w:rsidRDefault="00D261E5" w:rsidP="00D261E5">
      <w:pPr>
        <w:ind w:left="567"/>
        <w:jc w:val="both"/>
      </w:pPr>
      <w:r>
        <w:t>Une lettre d’accompagnement personnalisée est fournie avec le dossier de partenariat.</w:t>
      </w:r>
    </w:p>
    <w:p w:rsidR="00D261E5" w:rsidRDefault="00D261E5" w:rsidP="00D261E5">
      <w:pPr>
        <w:ind w:left="567"/>
      </w:pPr>
      <w:r w:rsidRPr="0022503B">
        <w:rPr>
          <w:noProof/>
          <w:lang w:eastAsia="fr-FR"/>
        </w:rPr>
        <w:drawing>
          <wp:inline distT="0" distB="0" distL="0" distR="0">
            <wp:extent cx="5267325" cy="2638425"/>
            <wp:effectExtent l="19050" t="0" r="9525" b="0"/>
            <wp:docPr id="82" name="Image 17"/>
            <wp:cNvGraphicFramePr/>
            <a:graphic xmlns:a="http://schemas.openxmlformats.org/drawingml/2006/main">
              <a:graphicData uri="http://schemas.openxmlformats.org/drawingml/2006/picture">
                <pic:pic xmlns:pic="http://schemas.openxmlformats.org/drawingml/2006/picture">
                  <pic:nvPicPr>
                    <pic:cNvPr id="18435" name="Picture 3"/>
                    <pic:cNvPicPr>
                      <a:picLocks noChangeAspect="1" noChangeArrowheads="1"/>
                    </pic:cNvPicPr>
                  </pic:nvPicPr>
                  <pic:blipFill>
                    <a:blip r:embed="rId156" cstate="print">
                      <a:clrChange>
                        <a:clrFrom>
                          <a:srgbClr val="FFFFFF"/>
                        </a:clrFrom>
                        <a:clrTo>
                          <a:srgbClr val="FFFFFF">
                            <a:alpha val="0"/>
                          </a:srgbClr>
                        </a:clrTo>
                      </a:clrChange>
                    </a:blip>
                    <a:srcRect/>
                    <a:stretch>
                      <a:fillRect/>
                    </a:stretch>
                  </pic:blipFill>
                  <pic:spPr bwMode="auto">
                    <a:xfrm>
                      <a:off x="0" y="0"/>
                      <a:ext cx="5264423" cy="2636971"/>
                    </a:xfrm>
                    <a:prstGeom prst="rect">
                      <a:avLst/>
                    </a:prstGeom>
                    <a:noFill/>
                    <a:ln w="9525">
                      <a:noFill/>
                      <a:miter lim="800000"/>
                      <a:headEnd/>
                      <a:tailEnd/>
                    </a:ln>
                  </pic:spPr>
                </pic:pic>
              </a:graphicData>
            </a:graphic>
          </wp:inline>
        </w:drawing>
      </w:r>
    </w:p>
    <w:p w:rsidR="00D261E5" w:rsidRDefault="00D261E5" w:rsidP="00D261E5">
      <w:pPr>
        <w:ind w:left="567"/>
        <w:jc w:val="center"/>
        <w:rPr>
          <w:rFonts w:asciiTheme="majorHAnsi" w:eastAsiaTheme="majorEastAsia" w:hAnsiTheme="majorHAnsi" w:cstheme="majorBidi"/>
          <w:b/>
          <w:bCs/>
          <w:i/>
          <w:iCs/>
          <w:color w:val="4F81BD" w:themeColor="accent1"/>
        </w:rPr>
      </w:pPr>
      <w:r w:rsidRPr="00510AFC">
        <w:rPr>
          <w:noProof/>
          <w:lang w:eastAsia="fr-FR"/>
        </w:rPr>
        <w:drawing>
          <wp:inline distT="0" distB="0" distL="0" distR="0">
            <wp:extent cx="1571625" cy="2000250"/>
            <wp:effectExtent l="19050" t="0" r="9525" b="0"/>
            <wp:docPr id="83" name="Image 19" descr="D:\Mes documents\Scolaire\ESIEA\4A\Projets\Aquatis 2010\Communication\Relation exterieure\Dossier de partenariat\Patenariat 2010\DSC01996.JPG"/>
            <wp:cNvGraphicFramePr/>
            <a:graphic xmlns:a="http://schemas.openxmlformats.org/drawingml/2006/main">
              <a:graphicData uri="http://schemas.openxmlformats.org/drawingml/2006/picture">
                <pic:pic xmlns:pic="http://schemas.openxmlformats.org/drawingml/2006/picture">
                  <pic:nvPicPr>
                    <pic:cNvPr id="19458" name="Picture 2" descr="D:\Mes documents\Scolaire\ESIEA\4A\Projets\Aquatis 2010\Communication\Relation exterieure\Dossier de partenariat\Patenariat 2010\DSC01996.JPG"/>
                    <pic:cNvPicPr>
                      <a:picLocks noChangeAspect="1" noChangeArrowheads="1"/>
                    </pic:cNvPicPr>
                  </pic:nvPicPr>
                  <pic:blipFill>
                    <a:blip r:embed="rId157" cstate="print"/>
                    <a:srcRect/>
                    <a:stretch>
                      <a:fillRect/>
                    </a:stretch>
                  </pic:blipFill>
                  <pic:spPr bwMode="auto">
                    <a:xfrm>
                      <a:off x="0" y="0"/>
                      <a:ext cx="1571990" cy="2000715"/>
                    </a:xfrm>
                    <a:prstGeom prst="rect">
                      <a:avLst/>
                    </a:prstGeom>
                    <a:noFill/>
                  </pic:spPr>
                </pic:pic>
              </a:graphicData>
            </a:graphic>
          </wp:inline>
        </w:drawing>
      </w:r>
      <w:r>
        <w:tab/>
      </w:r>
      <w:r>
        <w:tab/>
      </w:r>
      <w:r w:rsidRPr="00510AFC">
        <w:rPr>
          <w:noProof/>
          <w:lang w:eastAsia="fr-FR"/>
        </w:rPr>
        <w:drawing>
          <wp:inline distT="0" distB="0" distL="0" distR="0">
            <wp:extent cx="2743200" cy="2000250"/>
            <wp:effectExtent l="19050" t="0" r="0" b="0"/>
            <wp:docPr id="84" name="Image 20" descr="D:\Mes documents\Scolaire\ESIEA\4A\Projets\Aquatis 2010\Communication\Relation exterieure\Dossier de partenariat\Patenariat 2010\DSC01997.JPG"/>
            <wp:cNvGraphicFramePr/>
            <a:graphic xmlns:a="http://schemas.openxmlformats.org/drawingml/2006/main">
              <a:graphicData uri="http://schemas.openxmlformats.org/drawingml/2006/picture">
                <pic:pic xmlns:pic="http://schemas.openxmlformats.org/drawingml/2006/picture">
                  <pic:nvPicPr>
                    <pic:cNvPr id="19459" name="Picture 3" descr="D:\Mes documents\Scolaire\ESIEA\4A\Projets\Aquatis 2010\Communication\Relation exterieure\Dossier de partenariat\Patenariat 2010\DSC01997.JPG"/>
                    <pic:cNvPicPr>
                      <a:picLocks noChangeAspect="1" noChangeArrowheads="1"/>
                    </pic:cNvPicPr>
                  </pic:nvPicPr>
                  <pic:blipFill>
                    <a:blip r:embed="rId158" cstate="print"/>
                    <a:srcRect/>
                    <a:stretch>
                      <a:fillRect/>
                    </a:stretch>
                  </pic:blipFill>
                  <pic:spPr bwMode="auto">
                    <a:xfrm>
                      <a:off x="0" y="0"/>
                      <a:ext cx="2743837" cy="2000715"/>
                    </a:xfrm>
                    <a:prstGeom prst="rect">
                      <a:avLst/>
                    </a:prstGeom>
                    <a:noFill/>
                  </pic:spPr>
                </pic:pic>
              </a:graphicData>
            </a:graphic>
          </wp:inline>
        </w:drawing>
      </w:r>
      <w:r>
        <w:br w:type="page"/>
      </w:r>
    </w:p>
    <w:p w:rsidR="00D261E5" w:rsidRDefault="00D261E5" w:rsidP="00CE2873">
      <w:pPr>
        <w:pStyle w:val="Titre4"/>
        <w:numPr>
          <w:ilvl w:val="3"/>
          <w:numId w:val="48"/>
        </w:numPr>
      </w:pPr>
      <w:bookmarkStart w:id="187" w:name="_Toc280109670"/>
      <w:r>
        <w:lastRenderedPageBreak/>
        <w:t>Plaquette de présentation</w:t>
      </w:r>
      <w:bookmarkEnd w:id="187"/>
    </w:p>
    <w:p w:rsidR="00D261E5" w:rsidRDefault="00D261E5" w:rsidP="00D261E5">
      <w:pPr>
        <w:ind w:left="567"/>
      </w:pPr>
    </w:p>
    <w:p w:rsidR="00D261E5" w:rsidRPr="00D81681" w:rsidRDefault="00D261E5" w:rsidP="00D261E5">
      <w:pPr>
        <w:ind w:left="567"/>
        <w:jc w:val="both"/>
      </w:pPr>
      <w:r>
        <w:t>La plaquette de présentation est une manière simple de présenter le projet à des personnes qui ne connaissent pas forcément le domaine. Elle présente les mots clefs et est fortement illustrée.</w:t>
      </w:r>
    </w:p>
    <w:p w:rsidR="00D261E5" w:rsidRDefault="00D261E5" w:rsidP="00D261E5">
      <w:pPr>
        <w:ind w:left="567"/>
        <w:jc w:val="center"/>
      </w:pPr>
      <w:r w:rsidRPr="00D81681">
        <w:rPr>
          <w:noProof/>
          <w:lang w:eastAsia="fr-FR"/>
        </w:rPr>
        <w:drawing>
          <wp:inline distT="0" distB="0" distL="0" distR="0">
            <wp:extent cx="4457700" cy="1924050"/>
            <wp:effectExtent l="19050" t="0" r="0" b="0"/>
            <wp:docPr id="85" name="Obje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2448272"/>
                      <a:chOff x="1403648" y="2780928"/>
                      <a:chExt cx="5904656" cy="2448272"/>
                    </a:xfrm>
                  </a:grpSpPr>
                  <a:sp>
                    <a:nvSpPr>
                      <a:cNvPr id="9" name="Rectangle 8"/>
                      <a:cNvSpPr/>
                    </a:nvSpPr>
                    <a:spPr>
                      <a:xfrm>
                        <a:off x="2411760" y="2780928"/>
                        <a:ext cx="3888432" cy="2448272"/>
                      </a:xfrm>
                      <a:prstGeom prst="rect">
                        <a:avLst/>
                      </a:prstGeom>
                      <a:solidFill>
                        <a:schemeClr val="bg1">
                          <a:lumMod val="95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4355976" y="2780928"/>
                        <a:ext cx="72008" cy="2448272"/>
                      </a:xfrm>
                      <a:prstGeom prst="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ZoneTexte 10"/>
                      <a:cNvSpPr txBox="1"/>
                    </a:nvSpPr>
                    <a:spPr>
                      <a:xfrm>
                        <a:off x="2627784" y="2996952"/>
                        <a:ext cx="1440160"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A4</a:t>
                          </a:r>
                          <a:endParaRPr lang="fr-FR" dirty="0"/>
                        </a:p>
                      </a:txBody>
                      <a:useSpRect/>
                    </a:txSp>
                  </a:sp>
                  <a:sp>
                    <a:nvSpPr>
                      <a:cNvPr id="12" name="ZoneTexte 11"/>
                      <a:cNvSpPr txBox="1"/>
                    </a:nvSpPr>
                    <a:spPr>
                      <a:xfrm>
                        <a:off x="4572000" y="2996952"/>
                        <a:ext cx="1440160"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A4</a:t>
                          </a:r>
                          <a:endParaRPr lang="fr-FR" dirty="0"/>
                        </a:p>
                      </a:txBody>
                      <a:useSpRect/>
                    </a:txSp>
                  </a:sp>
                  <a:sp>
                    <a:nvSpPr>
                      <a:cNvPr id="13" name="Flèche courbée vers la droite 12"/>
                      <a:cNvSpPr/>
                    </a:nvSpPr>
                    <a:spPr>
                      <a:xfrm>
                        <a:off x="1403648" y="3573016"/>
                        <a:ext cx="936104" cy="864096"/>
                      </a:xfrm>
                      <a:prstGeom prst="curvedRightArrow">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Flèche courbée vers la gauche 13"/>
                      <a:cNvSpPr/>
                    </a:nvSpPr>
                    <a:spPr>
                      <a:xfrm>
                        <a:off x="6372200" y="3573016"/>
                        <a:ext cx="936104" cy="864096"/>
                      </a:xfrm>
                      <a:prstGeom prst="curvedLeftArrow">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D261E5" w:rsidRDefault="00D261E5" w:rsidP="00D261E5">
      <w:pPr>
        <w:ind w:left="567"/>
        <w:jc w:val="center"/>
      </w:pPr>
    </w:p>
    <w:p w:rsidR="00D261E5" w:rsidRDefault="00D261E5" w:rsidP="00CE2873">
      <w:pPr>
        <w:pStyle w:val="Titre4"/>
        <w:numPr>
          <w:ilvl w:val="3"/>
          <w:numId w:val="48"/>
        </w:numPr>
      </w:pPr>
      <w:bookmarkStart w:id="188" w:name="_Toc280109671"/>
      <w:r>
        <w:t>Drapeau d’équipe</w:t>
      </w:r>
      <w:bookmarkEnd w:id="188"/>
    </w:p>
    <w:p w:rsidR="00D261E5" w:rsidRDefault="00D261E5" w:rsidP="00D261E5">
      <w:pPr>
        <w:ind w:left="567"/>
      </w:pPr>
    </w:p>
    <w:p w:rsidR="00D261E5" w:rsidRPr="003660BF" w:rsidRDefault="00D261E5" w:rsidP="00D261E5">
      <w:pPr>
        <w:ind w:left="567"/>
        <w:jc w:val="both"/>
      </w:pPr>
      <w:r>
        <w:t>Le drapeau d’équipe permet au projet Aqu</w:t>
      </w:r>
      <w:r>
        <w:rPr>
          <w:b/>
        </w:rPr>
        <w:t>atis</w:t>
      </w:r>
      <w:r>
        <w:t xml:space="preserve"> de se mettre en avant pendant le concours et face à tous les médias.</w:t>
      </w:r>
    </w:p>
    <w:p w:rsidR="00D261E5" w:rsidRDefault="0099006D" w:rsidP="00D261E5">
      <w:pPr>
        <w:ind w:left="567"/>
      </w:pPr>
      <w:r>
        <w:rPr>
          <w:noProof/>
          <w:lang w:eastAsia="fr-FR"/>
        </w:rPr>
        <w:drawing>
          <wp:inline distT="0" distB="0" distL="0" distR="0">
            <wp:extent cx="4476115" cy="3051810"/>
            <wp:effectExtent l="19050" t="0" r="63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srcRect/>
                    <a:stretch>
                      <a:fillRect/>
                    </a:stretch>
                  </pic:blipFill>
                  <pic:spPr bwMode="auto">
                    <a:xfrm>
                      <a:off x="0" y="0"/>
                      <a:ext cx="4476115" cy="3051810"/>
                    </a:xfrm>
                    <a:prstGeom prst="rect">
                      <a:avLst/>
                    </a:prstGeom>
                    <a:ln>
                      <a:noFill/>
                    </a:ln>
                    <a:effectLst>
                      <a:softEdge rad="112500"/>
                    </a:effectLst>
                  </pic:spPr>
                </pic:pic>
              </a:graphicData>
            </a:graphic>
          </wp:inline>
        </w:drawing>
      </w:r>
    </w:p>
    <w:p w:rsidR="00D261E5" w:rsidRDefault="00D261E5" w:rsidP="00D261E5">
      <w:pPr>
        <w:ind w:left="567"/>
      </w:pPr>
    </w:p>
    <w:p w:rsidR="00D261E5" w:rsidRDefault="00D261E5" w:rsidP="00D261E5">
      <w:pPr>
        <w:ind w:left="567"/>
      </w:pPr>
    </w:p>
    <w:p w:rsidR="00D261E5" w:rsidRDefault="00D261E5" w:rsidP="00F524B7">
      <w:pPr>
        <w:rPr>
          <w:rFonts w:asciiTheme="majorHAnsi" w:eastAsiaTheme="majorEastAsia" w:hAnsiTheme="majorHAnsi" w:cstheme="majorBidi"/>
          <w:b/>
          <w:bCs/>
          <w:color w:val="4F81BD" w:themeColor="accent1"/>
        </w:rPr>
      </w:pPr>
    </w:p>
    <w:p w:rsidR="00D261E5" w:rsidRDefault="00D261E5" w:rsidP="00CE2873">
      <w:pPr>
        <w:pStyle w:val="Titre4"/>
        <w:numPr>
          <w:ilvl w:val="3"/>
          <w:numId w:val="48"/>
        </w:numPr>
      </w:pPr>
      <w:bookmarkStart w:id="189" w:name="_Toc280109672"/>
      <w:r>
        <w:t>Publications</w:t>
      </w:r>
      <w:bookmarkEnd w:id="189"/>
    </w:p>
    <w:p w:rsidR="00D261E5" w:rsidRDefault="00D261E5" w:rsidP="00CE2873">
      <w:pPr>
        <w:pStyle w:val="Titre5"/>
        <w:numPr>
          <w:ilvl w:val="4"/>
          <w:numId w:val="48"/>
        </w:numPr>
      </w:pPr>
      <w:r>
        <w:t>Site internet</w:t>
      </w:r>
    </w:p>
    <w:p w:rsidR="00D261E5" w:rsidRDefault="00D261E5" w:rsidP="00D261E5">
      <w:pPr>
        <w:ind w:left="567"/>
      </w:pPr>
    </w:p>
    <w:p w:rsidR="00D261E5" w:rsidRPr="003660BF" w:rsidRDefault="00D261E5" w:rsidP="00D261E5">
      <w:pPr>
        <w:ind w:left="567"/>
        <w:jc w:val="both"/>
      </w:pPr>
      <w:r>
        <w:t>Le site internet permet de mettre au courant les partenaires et les étudiants de l’école de tous les avancements. Il donne également des informations sur le projet et l’équipe en cours.</w:t>
      </w:r>
    </w:p>
    <w:p w:rsidR="00D261E5" w:rsidRDefault="00D261E5" w:rsidP="00D261E5">
      <w:pPr>
        <w:ind w:left="567"/>
      </w:pPr>
      <w:r>
        <w:rPr>
          <w:noProof/>
          <w:lang w:eastAsia="fr-FR"/>
        </w:rPr>
        <w:drawing>
          <wp:inline distT="0" distB="0" distL="0" distR="0">
            <wp:extent cx="5457825" cy="3040144"/>
            <wp:effectExtent l="19050" t="0" r="9525" b="0"/>
            <wp:docPr id="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srcRect/>
                    <a:stretch>
                      <a:fillRect/>
                    </a:stretch>
                  </pic:blipFill>
                  <pic:spPr bwMode="auto">
                    <a:xfrm>
                      <a:off x="0" y="0"/>
                      <a:ext cx="5457825" cy="3040144"/>
                    </a:xfrm>
                    <a:prstGeom prst="rect">
                      <a:avLst/>
                    </a:prstGeom>
                    <a:ln>
                      <a:noFill/>
                    </a:ln>
                    <a:effectLst>
                      <a:softEdge rad="112500"/>
                    </a:effectLst>
                  </pic:spPr>
                </pic:pic>
              </a:graphicData>
            </a:graphic>
          </wp:inline>
        </w:drawing>
      </w:r>
    </w:p>
    <w:p w:rsidR="00D261E5" w:rsidRDefault="00D261E5" w:rsidP="00CE2873">
      <w:pPr>
        <w:pStyle w:val="Titre5"/>
        <w:numPr>
          <w:ilvl w:val="4"/>
          <w:numId w:val="48"/>
        </w:numPr>
      </w:pPr>
      <w:r>
        <w:t>Articles</w:t>
      </w:r>
    </w:p>
    <w:p w:rsidR="00D261E5" w:rsidRPr="00C42383" w:rsidRDefault="00D261E5" w:rsidP="00D261E5">
      <w:pPr>
        <w:ind w:left="567"/>
        <w:jc w:val="both"/>
      </w:pPr>
      <w:r>
        <w:t>Dans le cadre du laboratoire de recherche, la publication d’articles scientifiques et de description du projet Aqu</w:t>
      </w:r>
      <w:r w:rsidRPr="00C42383">
        <w:rPr>
          <w:b/>
        </w:rPr>
        <w:t>atis</w:t>
      </w:r>
      <w:r>
        <w:t xml:space="preserve"> doit être envisagée.</w:t>
      </w:r>
    </w:p>
    <w:p w:rsidR="00D261E5" w:rsidRDefault="00D261E5" w:rsidP="00D261E5">
      <w:pPr>
        <w:ind w:left="567"/>
      </w:pPr>
      <w:r>
        <w:rPr>
          <w:noProof/>
          <w:lang w:eastAsia="fr-FR"/>
        </w:rPr>
        <w:drawing>
          <wp:inline distT="0" distB="0" distL="0" distR="0">
            <wp:extent cx="1905000" cy="2476500"/>
            <wp:effectExtent l="19050" t="0" r="0" b="0"/>
            <wp:docPr id="88" name="Image 3" descr="http://www.unixgarden.com/wp-content/uploads/2010/07/ug_lmh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nixgarden.com/wp-content/uploads/2010/07/ug_lmhs49.jpg"/>
                    <pic:cNvPicPr>
                      <a:picLocks noChangeAspect="1" noChangeArrowheads="1"/>
                    </pic:cNvPicPr>
                  </pic:nvPicPr>
                  <pic:blipFill>
                    <a:blip r:embed="rId161" cstate="print"/>
                    <a:srcRect/>
                    <a:stretch>
                      <a:fillRect/>
                    </a:stretch>
                  </pic:blipFill>
                  <pic:spPr bwMode="auto">
                    <a:xfrm>
                      <a:off x="0" y="0"/>
                      <a:ext cx="1905000" cy="2476500"/>
                    </a:xfrm>
                    <a:prstGeom prst="rect">
                      <a:avLst/>
                    </a:prstGeom>
                    <a:noFill/>
                    <a:ln w="9525">
                      <a:noFill/>
                      <a:miter lim="800000"/>
                      <a:headEnd/>
                      <a:tailEnd/>
                    </a:ln>
                  </pic:spPr>
                </pic:pic>
              </a:graphicData>
            </a:graphic>
          </wp:inline>
        </w:drawing>
      </w:r>
      <w:r>
        <w:rPr>
          <w:noProof/>
          <w:lang w:eastAsia="fr-FR"/>
        </w:rPr>
        <w:drawing>
          <wp:inline distT="0" distB="0" distL="0" distR="0">
            <wp:extent cx="2914650" cy="1905000"/>
            <wp:effectExtent l="114300" t="152400" r="76200" b="133350"/>
            <wp:docPr id="8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srcRect/>
                    <a:stretch>
                      <a:fillRect/>
                    </a:stretch>
                  </pic:blipFill>
                  <pic:spPr bwMode="auto">
                    <a:xfrm rot="21170547">
                      <a:off x="0" y="0"/>
                      <a:ext cx="2914650" cy="1905000"/>
                    </a:xfrm>
                    <a:prstGeom prst="rect">
                      <a:avLst/>
                    </a:prstGeom>
                    <a:ln>
                      <a:noFill/>
                    </a:ln>
                    <a:effectLst>
                      <a:softEdge rad="112500"/>
                    </a:effectLst>
                  </pic:spPr>
                </pic:pic>
              </a:graphicData>
            </a:graphic>
          </wp:inline>
        </w:drawing>
      </w:r>
    </w:p>
    <w:p w:rsidR="00D261E5" w:rsidRDefault="00D261E5" w:rsidP="00D261E5">
      <w:pPr>
        <w:ind w:left="567"/>
        <w:rPr>
          <w:rFonts w:asciiTheme="majorHAnsi" w:eastAsiaTheme="majorEastAsia" w:hAnsiTheme="majorHAnsi" w:cstheme="majorBidi"/>
          <w:b/>
          <w:bCs/>
          <w:i/>
          <w:iCs/>
          <w:color w:val="4F81BD" w:themeColor="accent1"/>
        </w:rPr>
      </w:pPr>
      <w:r>
        <w:br w:type="page"/>
      </w:r>
    </w:p>
    <w:p w:rsidR="00D261E5" w:rsidRDefault="00D261E5" w:rsidP="00CE2873">
      <w:pPr>
        <w:pStyle w:val="Titre5"/>
        <w:numPr>
          <w:ilvl w:val="4"/>
          <w:numId w:val="48"/>
        </w:numPr>
      </w:pPr>
      <w:r>
        <w:lastRenderedPageBreak/>
        <w:t>Forums</w:t>
      </w:r>
    </w:p>
    <w:p w:rsidR="00D261E5" w:rsidRDefault="00D261E5" w:rsidP="00D261E5">
      <w:pPr>
        <w:ind w:left="567"/>
      </w:pPr>
    </w:p>
    <w:p w:rsidR="00D261E5" w:rsidRPr="00221663" w:rsidRDefault="00D261E5" w:rsidP="00D261E5">
      <w:pPr>
        <w:ind w:left="567"/>
        <w:jc w:val="both"/>
      </w:pPr>
      <w:r>
        <w:rPr>
          <w:noProof/>
          <w:lang w:eastAsia="fr-FR"/>
        </w:rPr>
        <w:drawing>
          <wp:anchor distT="0" distB="0" distL="114300" distR="114300" simplePos="0" relativeHeight="254334464" behindDoc="0" locked="0" layoutInCell="1" allowOverlap="1">
            <wp:simplePos x="0" y="0"/>
            <wp:positionH relativeFrom="column">
              <wp:posOffset>413385</wp:posOffset>
            </wp:positionH>
            <wp:positionV relativeFrom="paragraph">
              <wp:posOffset>968375</wp:posOffset>
            </wp:positionV>
            <wp:extent cx="2653665" cy="1484630"/>
            <wp:effectExtent l="19050" t="0" r="0" b="0"/>
            <wp:wrapSquare wrapText="bothSides"/>
            <wp:docPr id="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srcRect/>
                    <a:stretch>
                      <a:fillRect/>
                    </a:stretch>
                  </pic:blipFill>
                  <pic:spPr bwMode="auto">
                    <a:xfrm>
                      <a:off x="0" y="0"/>
                      <a:ext cx="2653665" cy="1484630"/>
                    </a:xfrm>
                    <a:prstGeom prst="rect">
                      <a:avLst/>
                    </a:prstGeom>
                    <a:ln>
                      <a:noFill/>
                    </a:ln>
                    <a:effectLst>
                      <a:softEdge rad="112500"/>
                    </a:effectLst>
                  </pic:spPr>
                </pic:pic>
              </a:graphicData>
            </a:graphic>
          </wp:anchor>
        </w:drawing>
      </w:r>
      <w:r>
        <w:t>Partager la passion du projet en aidant de temps en temps d’autres personnes sur les forums clefs de la robotique et de l’informatique peut être un atout publicitaire qui démontre le sérieux d’Aqu</w:t>
      </w:r>
      <w:r w:rsidRPr="00221663">
        <w:rPr>
          <w:b/>
        </w:rPr>
        <w:t>atis</w:t>
      </w:r>
      <w:r>
        <w:t>.</w:t>
      </w:r>
    </w:p>
    <w:p w:rsidR="00D261E5" w:rsidRDefault="00D261E5" w:rsidP="00D261E5">
      <w:pPr>
        <w:ind w:left="567"/>
      </w:pPr>
      <w:r>
        <w:rPr>
          <w:noProof/>
          <w:lang w:eastAsia="fr-FR"/>
        </w:rPr>
        <w:drawing>
          <wp:anchor distT="0" distB="0" distL="114300" distR="114300" simplePos="0" relativeHeight="254333440" behindDoc="0" locked="0" layoutInCell="1" allowOverlap="1">
            <wp:simplePos x="0" y="0"/>
            <wp:positionH relativeFrom="column">
              <wp:posOffset>3071495</wp:posOffset>
            </wp:positionH>
            <wp:positionV relativeFrom="paragraph">
              <wp:posOffset>252095</wp:posOffset>
            </wp:positionV>
            <wp:extent cx="2665730" cy="1485900"/>
            <wp:effectExtent l="19050" t="0" r="1270" b="0"/>
            <wp:wrapSquare wrapText="bothSides"/>
            <wp:docPr id="9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srcRect/>
                    <a:stretch>
                      <a:fillRect/>
                    </a:stretch>
                  </pic:blipFill>
                  <pic:spPr bwMode="auto">
                    <a:xfrm>
                      <a:off x="0" y="0"/>
                      <a:ext cx="2665730" cy="1485900"/>
                    </a:xfrm>
                    <a:prstGeom prst="rect">
                      <a:avLst/>
                    </a:prstGeom>
                    <a:ln>
                      <a:noFill/>
                    </a:ln>
                    <a:effectLst>
                      <a:softEdge rad="112500"/>
                    </a:effectLst>
                  </pic:spPr>
                </pic:pic>
              </a:graphicData>
            </a:graphic>
          </wp:anchor>
        </w:drawing>
      </w:r>
    </w:p>
    <w:p w:rsidR="00D261E5" w:rsidRDefault="00D261E5" w:rsidP="00CE2873">
      <w:pPr>
        <w:pStyle w:val="Titre5"/>
        <w:numPr>
          <w:ilvl w:val="4"/>
          <w:numId w:val="48"/>
        </w:numPr>
      </w:pPr>
      <w:r>
        <w:t xml:space="preserve">Journal </w:t>
      </w:r>
      <w:proofErr w:type="spellStart"/>
      <w:r>
        <w:t>paper</w:t>
      </w:r>
      <w:proofErr w:type="spellEnd"/>
    </w:p>
    <w:p w:rsidR="00D261E5" w:rsidRDefault="00D261E5" w:rsidP="00D261E5">
      <w:pPr>
        <w:ind w:left="567"/>
      </w:pPr>
    </w:p>
    <w:p w:rsidR="00D261E5" w:rsidRPr="00DA4583" w:rsidRDefault="00D261E5" w:rsidP="00D261E5">
      <w:pPr>
        <w:ind w:left="567"/>
        <w:jc w:val="both"/>
      </w:pPr>
      <w:r>
        <w:t>Chaque année, avant le concours, les équipes doivent fournir un article décrivant leurs réalisations.</w:t>
      </w:r>
    </w:p>
    <w:p w:rsidR="00D261E5" w:rsidRDefault="00D261E5" w:rsidP="00D261E5">
      <w:pPr>
        <w:jc w:val="center"/>
      </w:pPr>
      <w:r>
        <w:rPr>
          <w:noProof/>
          <w:lang w:eastAsia="fr-FR"/>
        </w:rPr>
        <w:drawing>
          <wp:inline distT="0" distB="0" distL="0" distR="0">
            <wp:extent cx="4941610" cy="3886200"/>
            <wp:effectExtent l="19050" t="0" r="0" b="0"/>
            <wp:docPr id="9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srcRect/>
                    <a:stretch>
                      <a:fillRect/>
                    </a:stretch>
                  </pic:blipFill>
                  <pic:spPr bwMode="auto">
                    <a:xfrm>
                      <a:off x="0" y="0"/>
                      <a:ext cx="4941610" cy="3886200"/>
                    </a:xfrm>
                    <a:prstGeom prst="rect">
                      <a:avLst/>
                    </a:prstGeom>
                    <a:noFill/>
                    <a:ln w="9525">
                      <a:noFill/>
                      <a:miter lim="800000"/>
                      <a:headEnd/>
                      <a:tailEnd/>
                    </a:ln>
                  </pic:spPr>
                </pic:pic>
              </a:graphicData>
            </a:graphic>
          </wp:inline>
        </w:drawing>
      </w:r>
    </w:p>
    <w:p w:rsidR="00E8331D" w:rsidRPr="00FC18C4" w:rsidRDefault="00E8331D" w:rsidP="00CE2873">
      <w:pPr>
        <w:pStyle w:val="Titre5"/>
        <w:numPr>
          <w:ilvl w:val="4"/>
          <w:numId w:val="48"/>
        </w:numPr>
      </w:pPr>
      <w:r>
        <w:lastRenderedPageBreak/>
        <w:t>Newsletter</w:t>
      </w:r>
    </w:p>
    <w:p w:rsidR="00E8331D" w:rsidRDefault="00E8331D" w:rsidP="00E8331D"/>
    <w:p w:rsidR="00E8331D" w:rsidRDefault="00E8331D" w:rsidP="00E8331D">
      <w:r>
        <w:t xml:space="preserve">Nos partenaires visitent régulièrement notre site internet </w:t>
      </w:r>
      <w:r w:rsidRPr="00E8331D">
        <w:t>qui doit être maintenu à jour. Mais certains partenaires aiment se sentir concernés et recevoir un message d’avancement personnalisé. C’est de là que vient l’idée des newsletters</w:t>
      </w:r>
      <w:r>
        <w:t>.</w:t>
      </w:r>
    </w:p>
    <w:p w:rsidR="0019168D" w:rsidRDefault="00866D10" w:rsidP="00CE2873">
      <w:pPr>
        <w:pStyle w:val="Titre4"/>
        <w:numPr>
          <w:ilvl w:val="3"/>
          <w:numId w:val="48"/>
        </w:numPr>
      </w:pPr>
      <w:r>
        <w:rPr>
          <w:noProof/>
          <w:lang w:eastAsia="fr-FR"/>
        </w:rPr>
        <w:drawing>
          <wp:anchor distT="0" distB="0" distL="114300" distR="114300" simplePos="0" relativeHeight="254350848" behindDoc="0" locked="0" layoutInCell="1" allowOverlap="1">
            <wp:simplePos x="0" y="0"/>
            <wp:positionH relativeFrom="column">
              <wp:posOffset>-52070</wp:posOffset>
            </wp:positionH>
            <wp:positionV relativeFrom="paragraph">
              <wp:posOffset>453390</wp:posOffset>
            </wp:positionV>
            <wp:extent cx="3532505" cy="2647315"/>
            <wp:effectExtent l="19050" t="0" r="0" b="0"/>
            <wp:wrapSquare wrapText="bothSides"/>
            <wp:docPr id="202" name="Image 129" descr="D:\Mes documents\Scolaire\ESIEA\4A\Projets\Aquatis 2010\Communication\Image\Photos et vidéos PRISES\Brest, Février2010, GESMA et ENSIETA\DSC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Mes documents\Scolaire\ESIEA\4A\Projets\Aquatis 2010\Communication\Image\Photos et vidéos PRISES\Brest, Février2010, GESMA et ENSIETA\DSC02041.JPG"/>
                    <pic:cNvPicPr>
                      <a:picLocks noChangeAspect="1" noChangeArrowheads="1"/>
                    </pic:cNvPicPr>
                  </pic:nvPicPr>
                  <pic:blipFill>
                    <a:blip r:embed="rId166" cstate="print"/>
                    <a:srcRect/>
                    <a:stretch>
                      <a:fillRect/>
                    </a:stretch>
                  </pic:blipFill>
                  <pic:spPr bwMode="auto">
                    <a:xfrm>
                      <a:off x="0" y="0"/>
                      <a:ext cx="3532505" cy="2647315"/>
                    </a:xfrm>
                    <a:prstGeom prst="rect">
                      <a:avLst/>
                    </a:prstGeom>
                    <a:noFill/>
                    <a:ln w="9525">
                      <a:noFill/>
                      <a:miter lim="800000"/>
                      <a:headEnd/>
                      <a:tailEnd/>
                    </a:ln>
                  </pic:spPr>
                </pic:pic>
              </a:graphicData>
            </a:graphic>
          </wp:anchor>
        </w:drawing>
      </w:r>
      <w:bookmarkStart w:id="190" w:name="_Toc280109673"/>
      <w:r w:rsidR="0019168D">
        <w:t>Déplacements</w:t>
      </w:r>
      <w:bookmarkEnd w:id="190"/>
    </w:p>
    <w:p w:rsidR="0019168D" w:rsidRDefault="0019168D" w:rsidP="0019168D">
      <w:pPr>
        <w:ind w:left="284"/>
        <w:jc w:val="both"/>
      </w:pPr>
    </w:p>
    <w:p w:rsidR="0019168D" w:rsidRDefault="0019168D" w:rsidP="0019168D">
      <w:pPr>
        <w:ind w:left="284"/>
        <w:jc w:val="both"/>
      </w:pPr>
      <w:r>
        <w:t>Au cours de l’année, les membres de l’équipe vont surement se déplacer pour rendre visite aux partenaires ou aux contacts. L’organisation de ces déplacements est réalisée par le pôle communication externe.</w:t>
      </w:r>
    </w:p>
    <w:p w:rsidR="00866D10" w:rsidRDefault="00866D10" w:rsidP="0019168D">
      <w:pPr>
        <w:ind w:left="284"/>
        <w:jc w:val="both"/>
      </w:pPr>
    </w:p>
    <w:p w:rsidR="00866D10" w:rsidRDefault="00866D10" w:rsidP="0019168D">
      <w:pPr>
        <w:ind w:left="284"/>
        <w:jc w:val="both"/>
      </w:pPr>
    </w:p>
    <w:p w:rsidR="00866D10" w:rsidRDefault="00866D10" w:rsidP="0019168D">
      <w:pPr>
        <w:ind w:left="284"/>
        <w:jc w:val="both"/>
      </w:pPr>
    </w:p>
    <w:p w:rsidR="00866D10" w:rsidRDefault="00866D10" w:rsidP="0019168D">
      <w:pPr>
        <w:ind w:left="284"/>
        <w:jc w:val="both"/>
      </w:pPr>
    </w:p>
    <w:p w:rsidR="00866D10" w:rsidRDefault="00866D10" w:rsidP="0019168D">
      <w:pPr>
        <w:ind w:left="284"/>
        <w:jc w:val="both"/>
      </w:pPr>
    </w:p>
    <w:p w:rsidR="0019168D" w:rsidRDefault="0019168D" w:rsidP="00CE2873">
      <w:pPr>
        <w:pStyle w:val="Titre4"/>
        <w:numPr>
          <w:ilvl w:val="3"/>
          <w:numId w:val="48"/>
        </w:numPr>
      </w:pPr>
      <w:bookmarkStart w:id="191" w:name="_Toc280109674"/>
      <w:r>
        <w:t>Organisation du concours du point de vue Aquatis</w:t>
      </w:r>
      <w:bookmarkEnd w:id="191"/>
    </w:p>
    <w:p w:rsidR="0019168D" w:rsidRDefault="00866D10" w:rsidP="0019168D">
      <w:r>
        <w:rPr>
          <w:noProof/>
          <w:lang w:eastAsia="fr-FR"/>
        </w:rPr>
        <w:drawing>
          <wp:anchor distT="0" distB="0" distL="114300" distR="114300" simplePos="0" relativeHeight="254351872" behindDoc="0" locked="0" layoutInCell="1" allowOverlap="1">
            <wp:simplePos x="0" y="0"/>
            <wp:positionH relativeFrom="column">
              <wp:posOffset>-52070</wp:posOffset>
            </wp:positionH>
            <wp:positionV relativeFrom="paragraph">
              <wp:posOffset>247015</wp:posOffset>
            </wp:positionV>
            <wp:extent cx="3531870" cy="2652395"/>
            <wp:effectExtent l="19050" t="0" r="0" b="0"/>
            <wp:wrapSquare wrapText="bothSides"/>
            <wp:docPr id="203" name="Image 130" descr="D:\Mes documents\Scolaire\ESIEA\4A\Projets\Aquatis 2010\Communication\Image\Photos et vidéos PRISES\Aquatis SAUC-E 2010\DSC02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Mes documents\Scolaire\ESIEA\4A\Projets\Aquatis 2010\Communication\Image\Photos et vidéos PRISES\Aquatis SAUC-E 2010\DSC02366.JPG"/>
                    <pic:cNvPicPr>
                      <a:picLocks noChangeAspect="1" noChangeArrowheads="1"/>
                    </pic:cNvPicPr>
                  </pic:nvPicPr>
                  <pic:blipFill>
                    <a:blip r:embed="rId167" cstate="print"/>
                    <a:srcRect/>
                    <a:stretch>
                      <a:fillRect/>
                    </a:stretch>
                  </pic:blipFill>
                  <pic:spPr bwMode="auto">
                    <a:xfrm>
                      <a:off x="0" y="0"/>
                      <a:ext cx="3531870" cy="2652395"/>
                    </a:xfrm>
                    <a:prstGeom prst="rect">
                      <a:avLst/>
                    </a:prstGeom>
                    <a:noFill/>
                    <a:ln w="9525">
                      <a:noFill/>
                      <a:miter lim="800000"/>
                      <a:headEnd/>
                      <a:tailEnd/>
                    </a:ln>
                  </pic:spPr>
                </pic:pic>
              </a:graphicData>
            </a:graphic>
          </wp:anchor>
        </w:drawing>
      </w:r>
    </w:p>
    <w:p w:rsidR="0019168D" w:rsidRDefault="0019168D" w:rsidP="00866D10">
      <w:pPr>
        <w:jc w:val="both"/>
      </w:pPr>
      <w:r>
        <w:t>Déplacement au concours, nourriture et logement sont les trois points clefs de l’organisation du concours du point de vue d’Aqu</w:t>
      </w:r>
      <w:r w:rsidRPr="005003E2">
        <w:rPr>
          <w:b/>
        </w:rPr>
        <w:t>atis</w:t>
      </w:r>
      <w:r>
        <w:t>.</w:t>
      </w:r>
    </w:p>
    <w:p w:rsidR="00255AAC" w:rsidRDefault="00255AAC">
      <w:pPr>
        <w:rPr>
          <w:rFonts w:asciiTheme="majorHAnsi" w:eastAsiaTheme="majorEastAsia" w:hAnsiTheme="majorHAnsi" w:cstheme="majorBidi"/>
          <w:b/>
          <w:bCs/>
          <w:color w:val="4F81BD" w:themeColor="accent1"/>
        </w:rPr>
      </w:pPr>
      <w:r>
        <w:br w:type="page"/>
      </w:r>
    </w:p>
    <w:p w:rsidR="00255AAC" w:rsidRDefault="00255AAC" w:rsidP="00CE2873">
      <w:pPr>
        <w:pStyle w:val="Titre3"/>
        <w:numPr>
          <w:ilvl w:val="2"/>
          <w:numId w:val="48"/>
        </w:numPr>
      </w:pPr>
      <w:bookmarkStart w:id="192" w:name="_Toc280109675"/>
      <w:r>
        <w:lastRenderedPageBreak/>
        <w:t>Charte graphique (identité du projet)</w:t>
      </w:r>
      <w:bookmarkEnd w:id="192"/>
    </w:p>
    <w:p w:rsidR="00255AAC" w:rsidRDefault="00255AAC" w:rsidP="00255AAC"/>
    <w:p w:rsidR="00255AAC" w:rsidRPr="003302F0" w:rsidRDefault="00255AAC" w:rsidP="00255AAC">
      <w:pPr>
        <w:ind w:left="567"/>
      </w:pPr>
      <w:r>
        <w:t>Dans une structure, la charte graphique permet de donner une cohérence aux documents partagés et d’être plus efficace lors d’une recherche. La charge graphique donne également une identité lorsqu’il s’agit de transmettre vers l’extérieur.</w:t>
      </w:r>
    </w:p>
    <w:p w:rsidR="00255AAC" w:rsidRDefault="00255AAC" w:rsidP="00CE2873">
      <w:pPr>
        <w:pStyle w:val="Titre4"/>
        <w:numPr>
          <w:ilvl w:val="3"/>
          <w:numId w:val="48"/>
        </w:numPr>
      </w:pPr>
      <w:bookmarkStart w:id="193" w:name="_Toc280109676"/>
      <w:r>
        <w:t>Les vidéos</w:t>
      </w:r>
      <w:bookmarkEnd w:id="193"/>
    </w:p>
    <w:p w:rsidR="00255AAC" w:rsidRDefault="00255AAC" w:rsidP="00255AAC">
      <w:pPr>
        <w:ind w:left="567"/>
      </w:pPr>
    </w:p>
    <w:p w:rsidR="00255AAC" w:rsidRDefault="00255AAC" w:rsidP="00255AAC">
      <w:pPr>
        <w:ind w:left="567"/>
      </w:pPr>
      <w:r>
        <w:t>L’introduction des vidéos doit faire référence à la structure mère du projet ainsi qu’au projet lui-même dans une animation sympathique.</w:t>
      </w:r>
    </w:p>
    <w:p w:rsidR="00255AAC" w:rsidRDefault="00255AAC" w:rsidP="00255AAC">
      <w:pPr>
        <w:ind w:left="567"/>
        <w:jc w:val="center"/>
      </w:pPr>
      <w:r w:rsidRPr="003302F0">
        <w:rPr>
          <w:noProof/>
          <w:lang w:eastAsia="fr-FR"/>
        </w:rPr>
        <w:drawing>
          <wp:inline distT="0" distB="0" distL="0" distR="0">
            <wp:extent cx="1409700" cy="1114424"/>
            <wp:effectExtent l="19050" t="0" r="0" b="0"/>
            <wp:docPr id="190" name="Image 9" descr="C:\Users\David\Pictures\vlcsnap-2010-11-03-15h18m45s70.png"/>
            <wp:cNvGraphicFramePr/>
            <a:graphic xmlns:a="http://schemas.openxmlformats.org/drawingml/2006/main">
              <a:graphicData uri="http://schemas.openxmlformats.org/drawingml/2006/picture">
                <pic:pic xmlns:pic="http://schemas.openxmlformats.org/drawingml/2006/picture">
                  <pic:nvPicPr>
                    <pic:cNvPr id="2052" name="Picture 4" descr="C:\Users\David\Pictures\vlcsnap-2010-11-03-15h18m45s70.png"/>
                    <pic:cNvPicPr>
                      <a:picLocks noChangeAspect="1" noChangeArrowheads="1"/>
                    </pic:cNvPicPr>
                  </pic:nvPicPr>
                  <pic:blipFill>
                    <a:blip r:embed="rId168" cstate="print"/>
                    <a:srcRect/>
                    <a:stretch>
                      <a:fillRect/>
                    </a:stretch>
                  </pic:blipFill>
                  <pic:spPr bwMode="auto">
                    <a:xfrm>
                      <a:off x="0" y="0"/>
                      <a:ext cx="1412697" cy="1116793"/>
                    </a:xfrm>
                    <a:prstGeom prst="rect">
                      <a:avLst/>
                    </a:prstGeom>
                    <a:noFill/>
                  </pic:spPr>
                </pic:pic>
              </a:graphicData>
            </a:graphic>
          </wp:inline>
        </w:drawing>
      </w:r>
      <w:r w:rsidRPr="003302F0">
        <w:rPr>
          <w:noProof/>
          <w:lang w:eastAsia="fr-FR"/>
        </w:rPr>
        <w:drawing>
          <wp:inline distT="0" distB="0" distL="0" distR="0">
            <wp:extent cx="1390650" cy="1114425"/>
            <wp:effectExtent l="19050" t="0" r="0" b="0"/>
            <wp:docPr id="191" name="Image 8" descr="C:\Users\David\Pictures\vlcsnap-2010-11-03-15h16m46s132.png"/>
            <wp:cNvGraphicFramePr/>
            <a:graphic xmlns:a="http://schemas.openxmlformats.org/drawingml/2006/main">
              <a:graphicData uri="http://schemas.openxmlformats.org/drawingml/2006/picture">
                <pic:pic xmlns:pic="http://schemas.openxmlformats.org/drawingml/2006/picture">
                  <pic:nvPicPr>
                    <pic:cNvPr id="31" name="Picture 2" descr="C:\Users\David\Pictures\vlcsnap-2010-11-03-15h16m46s132.png"/>
                    <pic:cNvPicPr>
                      <a:picLocks noChangeAspect="1" noChangeArrowheads="1"/>
                    </pic:cNvPicPr>
                  </pic:nvPicPr>
                  <pic:blipFill>
                    <a:blip r:embed="rId169" cstate="print"/>
                    <a:srcRect/>
                    <a:stretch>
                      <a:fillRect/>
                    </a:stretch>
                  </pic:blipFill>
                  <pic:spPr bwMode="auto">
                    <a:xfrm>
                      <a:off x="0" y="0"/>
                      <a:ext cx="1393606" cy="1116794"/>
                    </a:xfrm>
                    <a:prstGeom prst="rect">
                      <a:avLst/>
                    </a:prstGeom>
                    <a:noFill/>
                  </pic:spPr>
                </pic:pic>
              </a:graphicData>
            </a:graphic>
          </wp:inline>
        </w:drawing>
      </w:r>
      <w:r w:rsidRPr="003302F0">
        <w:rPr>
          <w:noProof/>
          <w:lang w:eastAsia="fr-FR"/>
        </w:rPr>
        <w:drawing>
          <wp:inline distT="0" distB="0" distL="0" distR="0">
            <wp:extent cx="1323975" cy="1114425"/>
            <wp:effectExtent l="19050" t="0" r="9525" b="0"/>
            <wp:docPr id="192" name="Image 10" descr="C:\Users\David\Pictures\vlcsnap-2010-11-03-15h18m52s131.png"/>
            <wp:cNvGraphicFramePr/>
            <a:graphic xmlns:a="http://schemas.openxmlformats.org/drawingml/2006/main">
              <a:graphicData uri="http://schemas.openxmlformats.org/drawingml/2006/picture">
                <pic:pic xmlns:pic="http://schemas.openxmlformats.org/drawingml/2006/picture">
                  <pic:nvPicPr>
                    <pic:cNvPr id="2053" name="Picture 5" descr="C:\Users\David\Pictures\vlcsnap-2010-11-03-15h18m52s131.png"/>
                    <pic:cNvPicPr>
                      <a:picLocks noChangeAspect="1" noChangeArrowheads="1"/>
                    </pic:cNvPicPr>
                  </pic:nvPicPr>
                  <pic:blipFill>
                    <a:blip r:embed="rId170" cstate="print"/>
                    <a:srcRect/>
                    <a:stretch>
                      <a:fillRect/>
                    </a:stretch>
                  </pic:blipFill>
                  <pic:spPr bwMode="auto">
                    <a:xfrm>
                      <a:off x="0" y="0"/>
                      <a:ext cx="1326789" cy="1116794"/>
                    </a:xfrm>
                    <a:prstGeom prst="rect">
                      <a:avLst/>
                    </a:prstGeom>
                    <a:noFill/>
                  </pic:spPr>
                </pic:pic>
              </a:graphicData>
            </a:graphic>
          </wp:inline>
        </w:drawing>
      </w:r>
    </w:p>
    <w:p w:rsidR="00255AAC" w:rsidRDefault="00255AAC" w:rsidP="00255AAC">
      <w:pPr>
        <w:ind w:left="567"/>
      </w:pPr>
      <w:r>
        <w:t>Pendant la vidéo, il peut être intéressant de conserver un logo dans un coin de l’image.</w:t>
      </w:r>
    </w:p>
    <w:p w:rsidR="00255AAC" w:rsidRDefault="00366AC3" w:rsidP="00255AAC">
      <w:pPr>
        <w:ind w:left="567"/>
      </w:pPr>
      <w:r>
        <w:rPr>
          <w:noProof/>
          <w:lang w:eastAsia="fr-FR"/>
        </w:rPr>
        <w:pict>
          <v:group id="_x0000_s38923" style="position:absolute;left:0;text-align:left;margin-left:172.85pt;margin-top:18.8pt;width:138pt;height:102pt;z-index:254343680" coordorigin="1410,6615" coordsize="2760,2040">
            <v:rect id="_x0000_s38924" style="position:absolute;left:1410;top:6615;width:2760;height:2040"/>
            <v:shape id="_x0000_s38925" type="#_x0000_t96" style="position:absolute;left:1890;top:7125;width:600;height:600"/>
            <v:shape id="_x0000_s38926" type="#_x0000_t32" style="position:absolute;left:2205;top:7725;width:0;height:930" o:connectortype="straight"/>
            <v:shape id="_x0000_s38927" type="#_x0000_t32" style="position:absolute;left:1890;top:7725;width:765;height:270;flip:y" o:connectortype="straight"/>
            <v:roundrect id="_x0000_s38928" style="position:absolute;left:1530;top:8130;width:2565;height:435" arcsize="10923f" fillcolor="#8db3e2 [1311]" stroked="f"/>
          </v:group>
        </w:pict>
      </w:r>
      <w:r w:rsidR="00255AAC">
        <w:t>Lors de la présentation d’une personne, le bandeau doit toujours être le même.</w:t>
      </w:r>
    </w:p>
    <w:p w:rsidR="00255AAC" w:rsidRDefault="00255AAC" w:rsidP="00255AAC"/>
    <w:p w:rsidR="00255AAC" w:rsidRDefault="00255AAC" w:rsidP="00255AAC"/>
    <w:p w:rsidR="00255AAC" w:rsidRDefault="00255AAC" w:rsidP="00255AAC">
      <w:r>
        <w:rPr>
          <w:noProof/>
          <w:lang w:eastAsia="fr-FR"/>
        </w:rPr>
        <w:drawing>
          <wp:anchor distT="0" distB="0" distL="114300" distR="114300" simplePos="0" relativeHeight="254344704" behindDoc="0" locked="0" layoutInCell="1" allowOverlap="1">
            <wp:simplePos x="0" y="0"/>
            <wp:positionH relativeFrom="column">
              <wp:posOffset>3395345</wp:posOffset>
            </wp:positionH>
            <wp:positionV relativeFrom="paragraph">
              <wp:posOffset>252095</wp:posOffset>
            </wp:positionV>
            <wp:extent cx="490855" cy="238125"/>
            <wp:effectExtent l="19050" t="0" r="4445" b="0"/>
            <wp:wrapSquare wrapText="bothSides"/>
            <wp:docPr id="193"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71" cstate="print">
                      <a:clrChange>
                        <a:clrFrom>
                          <a:srgbClr val="FFFFFF"/>
                        </a:clrFrom>
                        <a:clrTo>
                          <a:srgbClr val="FFFFFF">
                            <a:alpha val="0"/>
                          </a:srgbClr>
                        </a:clrTo>
                      </a:clrChange>
                    </a:blip>
                    <a:stretch>
                      <a:fillRect/>
                    </a:stretch>
                  </pic:blipFill>
                  <pic:spPr>
                    <a:xfrm>
                      <a:off x="0" y="0"/>
                      <a:ext cx="490855" cy="238125"/>
                    </a:xfrm>
                    <a:prstGeom prst="rect">
                      <a:avLst/>
                    </a:prstGeom>
                  </pic:spPr>
                </pic:pic>
              </a:graphicData>
            </a:graphic>
          </wp:anchor>
        </w:drawing>
      </w:r>
    </w:p>
    <w:p w:rsidR="00255AAC" w:rsidRDefault="00255AAC" w:rsidP="00255AAC"/>
    <w:p w:rsidR="00255AAC" w:rsidRDefault="00255AAC" w:rsidP="00255AAC"/>
    <w:p w:rsidR="00255AAC" w:rsidRDefault="00255AAC" w:rsidP="00CE2873">
      <w:pPr>
        <w:pStyle w:val="Titre4"/>
        <w:numPr>
          <w:ilvl w:val="3"/>
          <w:numId w:val="48"/>
        </w:numPr>
      </w:pPr>
      <w:bookmarkStart w:id="194" w:name="_Toc280109677"/>
      <w:r>
        <w:t>Le nom du projet dans les documents officiels</w:t>
      </w:r>
      <w:bookmarkEnd w:id="194"/>
    </w:p>
    <w:p w:rsidR="00255AAC" w:rsidRDefault="00255AAC" w:rsidP="00255AAC"/>
    <w:p w:rsidR="00255AAC" w:rsidRPr="003302F0" w:rsidRDefault="00255AAC" w:rsidP="00255AAC">
      <w:pPr>
        <w:ind w:left="567"/>
      </w:pPr>
      <w:r>
        <w:t>De manière à rappeler les origines du projet Aqu</w:t>
      </w:r>
      <w:r w:rsidRPr="003302F0">
        <w:rPr>
          <w:b/>
        </w:rPr>
        <w:t>atis</w:t>
      </w:r>
      <w:r>
        <w:t>, la référence au laboratoire de recherche ATIS doit toujours être écrite en gras.</w:t>
      </w:r>
    </w:p>
    <w:p w:rsidR="00255AAC" w:rsidRPr="003302F0" w:rsidRDefault="00255AAC" w:rsidP="00255AAC">
      <w:pPr>
        <w:ind w:left="567"/>
        <w:jc w:val="center"/>
      </w:pPr>
      <w:r w:rsidRPr="003302F0">
        <w:rPr>
          <w:noProof/>
          <w:lang w:eastAsia="fr-FR"/>
        </w:rPr>
        <w:drawing>
          <wp:inline distT="0" distB="0" distL="0" distR="0">
            <wp:extent cx="2371725" cy="1238250"/>
            <wp:effectExtent l="19050" t="0" r="0" b="0"/>
            <wp:docPr id="194" name="Obje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736304" cy="1512168"/>
                      <a:chOff x="683568" y="2348880"/>
                      <a:chExt cx="2736304" cy="1512168"/>
                    </a:xfrm>
                  </a:grpSpPr>
                  <a:grpSp>
                    <a:nvGrpSpPr>
                      <a:cNvPr id="3" name="Groupe 16"/>
                      <a:cNvGrpSpPr/>
                    </a:nvGrpSpPr>
                    <a:grpSpPr>
                      <a:xfrm>
                        <a:off x="683568" y="2348880"/>
                        <a:ext cx="2736304" cy="1512168"/>
                        <a:chOff x="755576" y="2204864"/>
                        <a:chExt cx="2736304" cy="1512168"/>
                      </a:xfrm>
                    </a:grpSpPr>
                    <a:sp>
                      <a:nvSpPr>
                        <a:cNvPr id="16" name="Rectangle 15"/>
                        <a:cNvSpPr/>
                      </a:nvSpPr>
                      <a:spPr>
                        <a:xfrm>
                          <a:off x="755576" y="2204864"/>
                          <a:ext cx="2736304" cy="1512168"/>
                        </a:xfrm>
                        <a:prstGeom prst="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Groupe 13"/>
                        <a:cNvGrpSpPr/>
                      </a:nvGrpSpPr>
                      <a:grpSpPr>
                        <a:xfrm>
                          <a:off x="1115616" y="2204864"/>
                          <a:ext cx="2376264" cy="1449452"/>
                          <a:chOff x="179512" y="2420888"/>
                          <a:chExt cx="2376264" cy="1449452"/>
                        </a:xfrm>
                      </a:grpSpPr>
                      <a:sp>
                        <a:nvSpPr>
                          <a:cNvPr id="7" name="ZoneTexte 6"/>
                          <a:cNvSpPr txBox="1"/>
                        </a:nvSpPr>
                        <a:spPr>
                          <a:xfrm>
                            <a:off x="323528" y="2420888"/>
                            <a:ext cx="1872208"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dirty="0" smtClean="0"/>
                                <a:t>Aqu</a:t>
                              </a:r>
                              <a:r>
                                <a:rPr lang="fr-FR" sz="3600" b="1" dirty="0" smtClean="0"/>
                                <a:t>atis</a:t>
                              </a:r>
                              <a:endParaRPr lang="fr-FR" sz="3600" b="1" dirty="0"/>
                            </a:p>
                          </a:txBody>
                          <a:useSpRect/>
                        </a:txSp>
                      </a:sp>
                      <a:sp>
                        <a:nvSpPr>
                          <a:cNvPr id="11" name="Accolade ouvrante 10"/>
                          <a:cNvSpPr/>
                        </a:nvSpPr>
                        <a:spPr>
                          <a:xfrm rot="16200000">
                            <a:off x="557554" y="2762926"/>
                            <a:ext cx="360040" cy="828092"/>
                          </a:xfrm>
                          <a:prstGeom prst="leftBrace">
                            <a:avLst/>
                          </a:prstGeom>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2" name="Accolade ouvrante 11"/>
                          <a:cNvSpPr/>
                        </a:nvSpPr>
                        <a:spPr>
                          <a:xfrm rot="16200000">
                            <a:off x="1421650" y="2762926"/>
                            <a:ext cx="360040" cy="828092"/>
                          </a:xfrm>
                          <a:prstGeom prst="leftBrace">
                            <a:avLst/>
                          </a:prstGeom>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sp>
                        <a:nvSpPr>
                          <a:cNvPr id="13" name="ZoneTexte 12"/>
                          <a:cNvSpPr txBox="1"/>
                        </a:nvSpPr>
                        <a:spPr>
                          <a:xfrm>
                            <a:off x="179512" y="3501008"/>
                            <a:ext cx="2376264"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Normal         Gras</a:t>
                              </a:r>
                              <a:endParaRPr lang="fr-FR" dirty="0"/>
                            </a:p>
                          </a:txBody>
                          <a:useSpRect/>
                        </a:txSp>
                      </a:sp>
                    </a:grpSp>
                  </a:grpSp>
                </lc:lockedCanvas>
              </a:graphicData>
            </a:graphic>
          </wp:inline>
        </w:drawing>
      </w:r>
    </w:p>
    <w:p w:rsidR="00255AAC" w:rsidRDefault="00255AAC" w:rsidP="00255AAC">
      <w:pPr>
        <w:rPr>
          <w:rFonts w:asciiTheme="majorHAnsi" w:eastAsiaTheme="majorEastAsia" w:hAnsiTheme="majorHAnsi" w:cstheme="majorBidi"/>
          <w:b/>
          <w:bCs/>
          <w:i/>
          <w:iCs/>
          <w:color w:val="4F81BD" w:themeColor="accent1"/>
        </w:rPr>
      </w:pPr>
      <w:r>
        <w:br w:type="page"/>
      </w:r>
    </w:p>
    <w:p w:rsidR="00255AAC" w:rsidRDefault="00255AAC" w:rsidP="00CE2873">
      <w:pPr>
        <w:pStyle w:val="Titre4"/>
        <w:numPr>
          <w:ilvl w:val="3"/>
          <w:numId w:val="48"/>
        </w:numPr>
      </w:pPr>
      <w:bookmarkStart w:id="195" w:name="_Toc280109678"/>
      <w:r>
        <w:lastRenderedPageBreak/>
        <w:t>Les logos</w:t>
      </w:r>
      <w:bookmarkEnd w:id="195"/>
    </w:p>
    <w:p w:rsidR="00255AAC" w:rsidRDefault="00255AAC" w:rsidP="00255AAC">
      <w:pPr>
        <w:ind w:hanging="513"/>
      </w:pPr>
    </w:p>
    <w:p w:rsidR="00255AAC" w:rsidRDefault="00366AC3" w:rsidP="00255AAC">
      <w:pPr>
        <w:ind w:firstLine="567"/>
      </w:pPr>
      <w:r>
        <w:rPr>
          <w:noProof/>
          <w:lang w:eastAsia="fr-FR"/>
        </w:rPr>
        <w:pict>
          <v:rect id="_x0000_s38929" style="position:absolute;left:0;text-align:left;margin-left:29.6pt;margin-top:23.5pt;width:412.5pt;height:130.5pt;z-index:254349824" filled="f" strokecolor="#bfbfbf [2412]"/>
        </w:pict>
      </w:r>
      <w:r w:rsidR="00255AAC">
        <w:t>Les logos officiels de cette année pour ATIS et Aqu</w:t>
      </w:r>
      <w:r w:rsidR="00255AAC" w:rsidRPr="003302F0">
        <w:rPr>
          <w:b/>
        </w:rPr>
        <w:t>atis</w:t>
      </w:r>
      <w:r w:rsidR="00255AAC">
        <w:t xml:space="preserve"> sont respectivement :</w:t>
      </w:r>
    </w:p>
    <w:p w:rsidR="00255AAC" w:rsidRDefault="00255AAC" w:rsidP="00255AAC">
      <w:pPr>
        <w:ind w:hanging="513"/>
      </w:pPr>
      <w:r>
        <w:rPr>
          <w:noProof/>
          <w:lang w:eastAsia="fr-FR"/>
        </w:rPr>
        <w:drawing>
          <wp:anchor distT="0" distB="0" distL="114300" distR="114300" simplePos="0" relativeHeight="254348800" behindDoc="0" locked="0" layoutInCell="1" allowOverlap="1">
            <wp:simplePos x="0" y="0"/>
            <wp:positionH relativeFrom="column">
              <wp:posOffset>366395</wp:posOffset>
            </wp:positionH>
            <wp:positionV relativeFrom="paragraph">
              <wp:posOffset>222885</wp:posOffset>
            </wp:positionV>
            <wp:extent cx="2257425" cy="1333500"/>
            <wp:effectExtent l="0" t="0" r="0" b="0"/>
            <wp:wrapSquare wrapText="bothSides"/>
            <wp:docPr id="195" name="Image 13" descr="C:\Users\David\Desktop\Logos_esiea_ATIS_3.png"/>
            <wp:cNvGraphicFramePr/>
            <a:graphic xmlns:a="http://schemas.openxmlformats.org/drawingml/2006/main">
              <a:graphicData uri="http://schemas.openxmlformats.org/drawingml/2006/picture">
                <pic:pic xmlns:pic="http://schemas.openxmlformats.org/drawingml/2006/picture">
                  <pic:nvPicPr>
                    <pic:cNvPr id="2051" name="Picture 3" descr="C:\Users\David\Desktop\Logos_esiea_ATIS_3.png"/>
                    <pic:cNvPicPr>
                      <a:picLocks noChangeAspect="1" noChangeArrowheads="1"/>
                    </pic:cNvPicPr>
                  </pic:nvPicPr>
                  <pic:blipFill>
                    <a:blip r:embed="rId172" cstate="print">
                      <a:clrChange>
                        <a:clrFrom>
                          <a:srgbClr val="FFFFFF"/>
                        </a:clrFrom>
                        <a:clrTo>
                          <a:srgbClr val="FFFFFF">
                            <a:alpha val="0"/>
                          </a:srgbClr>
                        </a:clrTo>
                      </a:clrChange>
                    </a:blip>
                    <a:srcRect/>
                    <a:stretch>
                      <a:fillRect/>
                    </a:stretch>
                  </pic:blipFill>
                  <pic:spPr bwMode="auto">
                    <a:xfrm>
                      <a:off x="0" y="0"/>
                      <a:ext cx="2257425" cy="1333500"/>
                    </a:xfrm>
                    <a:prstGeom prst="rect">
                      <a:avLst/>
                    </a:prstGeom>
                    <a:noFill/>
                  </pic:spPr>
                </pic:pic>
              </a:graphicData>
            </a:graphic>
          </wp:anchor>
        </w:drawing>
      </w:r>
      <w:r>
        <w:rPr>
          <w:noProof/>
          <w:lang w:eastAsia="fr-FR"/>
        </w:rPr>
        <w:drawing>
          <wp:anchor distT="0" distB="0" distL="114300" distR="114300" simplePos="0" relativeHeight="254347776" behindDoc="0" locked="0" layoutInCell="1" allowOverlap="1">
            <wp:simplePos x="0" y="0"/>
            <wp:positionH relativeFrom="column">
              <wp:posOffset>2985770</wp:posOffset>
            </wp:positionH>
            <wp:positionV relativeFrom="paragraph">
              <wp:posOffset>308610</wp:posOffset>
            </wp:positionV>
            <wp:extent cx="2447925" cy="1152525"/>
            <wp:effectExtent l="19050" t="0" r="9525" b="0"/>
            <wp:wrapSquare wrapText="bothSides"/>
            <wp:docPr id="197" name="Image 15" descr="D:\Mes documents\Scolaire\ESIEA\4A\Projets\Aquatis 2010\Communication\Image\Logos\Aquatis\Logo-Aquatis2011Recherche-(fond-clair-petit-compressé).jpg"/>
            <wp:cNvGraphicFramePr/>
            <a:graphic xmlns:a="http://schemas.openxmlformats.org/drawingml/2006/main">
              <a:graphicData uri="http://schemas.openxmlformats.org/drawingml/2006/picture">
                <pic:pic xmlns:pic="http://schemas.openxmlformats.org/drawingml/2006/picture">
                  <pic:nvPicPr>
                    <pic:cNvPr id="2050" name="Picture 2" descr="D:\Mes documents\Scolaire\ESIEA\4A\Projets\Aquatis 2010\Communication\Image\Logos\Aquatis\Logo-Aquatis2011Recherche-(fond-clair-petit-compressé).jpg"/>
                    <pic:cNvPicPr>
                      <a:picLocks noChangeAspect="1" noChangeArrowheads="1"/>
                    </pic:cNvPicPr>
                  </pic:nvPicPr>
                  <pic:blipFill>
                    <a:blip r:embed="rId173" cstate="print"/>
                    <a:srcRect/>
                    <a:stretch>
                      <a:fillRect/>
                    </a:stretch>
                  </pic:blipFill>
                  <pic:spPr bwMode="auto">
                    <a:xfrm>
                      <a:off x="0" y="0"/>
                      <a:ext cx="2447925" cy="1152525"/>
                    </a:xfrm>
                    <a:prstGeom prst="rect">
                      <a:avLst/>
                    </a:prstGeom>
                    <a:noFill/>
                  </pic:spPr>
                </pic:pic>
              </a:graphicData>
            </a:graphic>
          </wp:anchor>
        </w:drawing>
      </w:r>
    </w:p>
    <w:p w:rsidR="00255AAC" w:rsidRDefault="00255AAC" w:rsidP="00255AAC">
      <w:pPr>
        <w:ind w:hanging="513"/>
      </w:pPr>
    </w:p>
    <w:p w:rsidR="00255AAC" w:rsidRDefault="00255AAC" w:rsidP="00255AAC"/>
    <w:p w:rsidR="00255AAC" w:rsidRDefault="00255AAC" w:rsidP="00255AAC"/>
    <w:p w:rsidR="00255AAC" w:rsidRDefault="00255AAC" w:rsidP="00255AAC"/>
    <w:p w:rsidR="00255AAC" w:rsidRDefault="00255AAC" w:rsidP="00255AAC">
      <w:pPr>
        <w:pStyle w:val="Titre5"/>
      </w:pPr>
    </w:p>
    <w:p w:rsidR="00255AAC" w:rsidRDefault="00255AAC" w:rsidP="00CE2873">
      <w:pPr>
        <w:pStyle w:val="Titre4"/>
        <w:numPr>
          <w:ilvl w:val="3"/>
          <w:numId w:val="48"/>
        </w:numPr>
      </w:pPr>
      <w:bookmarkStart w:id="196" w:name="_Toc280109679"/>
      <w:r>
        <w:t>Affiches</w:t>
      </w:r>
      <w:bookmarkEnd w:id="196"/>
    </w:p>
    <w:p w:rsidR="00255AAC" w:rsidRDefault="00255AAC" w:rsidP="00255AAC">
      <w:pPr>
        <w:ind w:hanging="513"/>
      </w:pPr>
    </w:p>
    <w:p w:rsidR="00255AAC" w:rsidRPr="003302F0" w:rsidRDefault="00255AAC" w:rsidP="00255AAC">
      <w:pPr>
        <w:ind w:left="567"/>
      </w:pPr>
      <w:r>
        <w:t>Sur les affiches, les logos Aqu</w:t>
      </w:r>
      <w:r>
        <w:rPr>
          <w:b/>
        </w:rPr>
        <w:t>atis</w:t>
      </w:r>
      <w:r>
        <w:t xml:space="preserve"> et ESIEA ATIS doivent toujours apparaître de la même manière.</w:t>
      </w:r>
    </w:p>
    <w:p w:rsidR="00255AAC" w:rsidRDefault="00255AAC" w:rsidP="00255AAC">
      <w:pPr>
        <w:ind w:hanging="513"/>
        <w:jc w:val="center"/>
      </w:pPr>
      <w:r w:rsidRPr="003302F0">
        <w:rPr>
          <w:noProof/>
          <w:lang w:eastAsia="fr-FR"/>
        </w:rPr>
        <w:drawing>
          <wp:inline distT="0" distB="0" distL="0" distR="0">
            <wp:extent cx="3362325" cy="1504950"/>
            <wp:effectExtent l="19050" t="0" r="0" b="0"/>
            <wp:docPr id="198" name="Obje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92488" cy="2016224"/>
                      <a:chOff x="755576" y="4293096"/>
                      <a:chExt cx="4392488" cy="2016224"/>
                    </a:xfrm>
                  </a:grpSpPr>
                  <a:sp>
                    <a:nvSpPr>
                      <a:cNvPr id="18" name="Rectangle 17"/>
                      <a:cNvSpPr/>
                    </a:nvSpPr>
                    <a:spPr>
                      <a:xfrm>
                        <a:off x="755576" y="4293096"/>
                        <a:ext cx="1800200" cy="2016224"/>
                      </a:xfrm>
                      <a:prstGeom prst="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Rectangle 18"/>
                      <a:cNvSpPr/>
                    </a:nvSpPr>
                    <a:spPr>
                      <a:xfrm>
                        <a:off x="755576" y="5805264"/>
                        <a:ext cx="1800200" cy="504056"/>
                      </a:xfrm>
                      <a:prstGeom prst="rect">
                        <a:avLst/>
                      </a:prstGeom>
                      <a:solidFill>
                        <a:schemeClr val="accent2">
                          <a:lumMod val="60000"/>
                          <a:lumOff val="40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Rectangle 19"/>
                      <a:cNvSpPr/>
                    </a:nvSpPr>
                    <a:spPr>
                      <a:xfrm>
                        <a:off x="755576" y="4293096"/>
                        <a:ext cx="1800200" cy="504056"/>
                      </a:xfrm>
                      <a:prstGeom prst="rect">
                        <a:avLst/>
                      </a:prstGeom>
                      <a:solidFill>
                        <a:schemeClr val="accent3">
                          <a:lumMod val="60000"/>
                          <a:lumOff val="40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8" name="Groupe 24"/>
                      <a:cNvGrpSpPr/>
                    </a:nvGrpSpPr>
                    <a:grpSpPr>
                      <a:xfrm>
                        <a:off x="2699792" y="4869160"/>
                        <a:ext cx="2448272" cy="729372"/>
                        <a:chOff x="3275856" y="4653136"/>
                        <a:chExt cx="2448272" cy="729372"/>
                      </a:xfrm>
                    </a:grpSpPr>
                    <a:sp>
                      <a:nvSpPr>
                        <a:cNvPr id="21" name="Rectangle 20"/>
                        <a:cNvSpPr/>
                      </a:nvSpPr>
                      <a:spPr>
                        <a:xfrm>
                          <a:off x="3275856" y="4725144"/>
                          <a:ext cx="216024" cy="216024"/>
                        </a:xfrm>
                        <a:prstGeom prst="rect">
                          <a:avLst/>
                        </a:prstGeom>
                        <a:solidFill>
                          <a:schemeClr val="accent2">
                            <a:lumMod val="60000"/>
                            <a:lumOff val="40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ZoneTexte 21"/>
                        <a:cNvSpPr txBox="1"/>
                      </a:nvSpPr>
                      <a:spPr>
                        <a:xfrm>
                          <a:off x="3635896" y="4653136"/>
                          <a:ext cx="2088232"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Logo Aqu</a:t>
                            </a:r>
                            <a:r>
                              <a:rPr lang="fr-FR" b="1" dirty="0" smtClean="0"/>
                              <a:t>atis</a:t>
                            </a:r>
                            <a:endParaRPr lang="fr-FR" b="1" dirty="0"/>
                          </a:p>
                        </a:txBody>
                        <a:useSpRect/>
                      </a:txSp>
                    </a:sp>
                    <a:sp>
                      <a:nvSpPr>
                        <a:cNvPr id="23" name="Rectangle 22"/>
                        <a:cNvSpPr/>
                      </a:nvSpPr>
                      <a:spPr>
                        <a:xfrm>
                          <a:off x="3275856" y="5085184"/>
                          <a:ext cx="216024" cy="216024"/>
                        </a:xfrm>
                        <a:prstGeom prst="rect">
                          <a:avLst/>
                        </a:prstGeom>
                        <a:solidFill>
                          <a:schemeClr val="accent3">
                            <a:lumMod val="60000"/>
                            <a:lumOff val="40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ZoneTexte 23"/>
                        <a:cNvSpPr txBox="1"/>
                      </a:nvSpPr>
                      <a:spPr>
                        <a:xfrm>
                          <a:off x="3635896" y="5013176"/>
                          <a:ext cx="2088232"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Logo ESIEA ATIS</a:t>
                            </a:r>
                            <a:endParaRPr lang="fr-FR" dirty="0"/>
                          </a:p>
                        </a:txBody>
                        <a:useSpRect/>
                      </a:txSp>
                    </a:sp>
                  </a:grpSp>
                </lc:lockedCanvas>
              </a:graphicData>
            </a:graphic>
          </wp:inline>
        </w:drawing>
      </w:r>
    </w:p>
    <w:p w:rsidR="00255AAC" w:rsidRDefault="00255AAC" w:rsidP="00CE2873">
      <w:pPr>
        <w:pStyle w:val="Titre4"/>
        <w:numPr>
          <w:ilvl w:val="3"/>
          <w:numId w:val="48"/>
        </w:numPr>
      </w:pPr>
      <w:bookmarkStart w:id="197" w:name="_Toc280109680"/>
      <w:r>
        <w:t>Les lettres</w:t>
      </w:r>
      <w:bookmarkEnd w:id="197"/>
    </w:p>
    <w:p w:rsidR="00255AAC" w:rsidRDefault="00255AAC" w:rsidP="00255AAC">
      <w:pPr>
        <w:ind w:hanging="513"/>
      </w:pPr>
      <w:r>
        <w:rPr>
          <w:noProof/>
          <w:lang w:eastAsia="fr-FR"/>
        </w:rPr>
        <w:drawing>
          <wp:anchor distT="0" distB="0" distL="114300" distR="114300" simplePos="0" relativeHeight="254345728" behindDoc="0" locked="0" layoutInCell="1" allowOverlap="1">
            <wp:simplePos x="0" y="0"/>
            <wp:positionH relativeFrom="column">
              <wp:posOffset>366395</wp:posOffset>
            </wp:positionH>
            <wp:positionV relativeFrom="paragraph">
              <wp:posOffset>264795</wp:posOffset>
            </wp:positionV>
            <wp:extent cx="1771650" cy="2514600"/>
            <wp:effectExtent l="19050" t="0" r="0" b="0"/>
            <wp:wrapSquare wrapText="bothSides"/>
            <wp:docPr id="199" name="Image 18"/>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174" cstate="print"/>
                    <a:srcRect/>
                    <a:stretch>
                      <a:fillRect/>
                    </a:stretch>
                  </pic:blipFill>
                  <pic:spPr bwMode="auto">
                    <a:xfrm>
                      <a:off x="0" y="0"/>
                      <a:ext cx="1771650" cy="2514600"/>
                    </a:xfrm>
                    <a:prstGeom prst="rect">
                      <a:avLst/>
                    </a:prstGeom>
                    <a:noFill/>
                    <a:ln w="9525">
                      <a:noFill/>
                      <a:miter lim="800000"/>
                      <a:headEnd/>
                      <a:tailEnd/>
                    </a:ln>
                  </pic:spPr>
                </pic:pic>
              </a:graphicData>
            </a:graphic>
          </wp:anchor>
        </w:drawing>
      </w:r>
    </w:p>
    <w:p w:rsidR="00255AAC" w:rsidRDefault="00255AAC" w:rsidP="00255AAC">
      <w:pPr>
        <w:ind w:left="3686"/>
        <w:jc w:val="both"/>
      </w:pPr>
    </w:p>
    <w:p w:rsidR="00255AAC" w:rsidRDefault="00255AAC" w:rsidP="00255AAC">
      <w:pPr>
        <w:ind w:left="3686"/>
        <w:jc w:val="both"/>
      </w:pPr>
      <w:r>
        <w:t>Les lettres envoyées aux contacts extérieurs doivent toutes suivre la charge graphique définie par l’équipe communication de manière à laisser une emprunte dans la mémoire des destinataires.</w:t>
      </w:r>
    </w:p>
    <w:p w:rsidR="00255AAC" w:rsidRPr="003302F0" w:rsidRDefault="00255AAC" w:rsidP="00255AAC">
      <w:pPr>
        <w:ind w:left="3686"/>
        <w:jc w:val="both"/>
      </w:pPr>
      <w:r>
        <w:t>Le logo de l’entreprise destinataire ne doit pas apparaître sur la lettre.</w:t>
      </w:r>
    </w:p>
    <w:p w:rsidR="00255AAC" w:rsidRDefault="00255AAC" w:rsidP="00255AAC">
      <w:pPr>
        <w:ind w:hanging="513"/>
        <w:rPr>
          <w:rFonts w:asciiTheme="majorHAnsi" w:eastAsiaTheme="majorEastAsia" w:hAnsiTheme="majorHAnsi" w:cstheme="majorBidi"/>
          <w:b/>
          <w:bCs/>
          <w:color w:val="4F81BD" w:themeColor="accent1"/>
        </w:rPr>
      </w:pPr>
      <w:r>
        <w:br w:type="page"/>
      </w:r>
    </w:p>
    <w:p w:rsidR="00255AAC" w:rsidRDefault="00255AAC" w:rsidP="00CE2873">
      <w:pPr>
        <w:pStyle w:val="Titre4"/>
        <w:numPr>
          <w:ilvl w:val="3"/>
          <w:numId w:val="48"/>
        </w:numPr>
      </w:pPr>
      <w:bookmarkStart w:id="198" w:name="_Toc280109681"/>
      <w:r>
        <w:lastRenderedPageBreak/>
        <w:t>Les rapports internes</w:t>
      </w:r>
      <w:bookmarkEnd w:id="198"/>
    </w:p>
    <w:p w:rsidR="00255AAC" w:rsidRDefault="00255AAC" w:rsidP="00255AAC">
      <w:pPr>
        <w:ind w:left="567" w:firstLine="567"/>
        <w:jc w:val="both"/>
      </w:pPr>
    </w:p>
    <w:p w:rsidR="00255AAC" w:rsidRDefault="00255AAC" w:rsidP="00255AAC">
      <w:pPr>
        <w:ind w:left="709"/>
        <w:jc w:val="both"/>
      </w:pPr>
      <w:r>
        <w:t>Pour rendre efficace la recherche de documents, les rapports internes à l’équipe seront présentés de la manière suivante :</w:t>
      </w:r>
    </w:p>
    <w:p w:rsidR="00255AAC" w:rsidRDefault="00255AAC" w:rsidP="00255AAC">
      <w:pPr>
        <w:pStyle w:val="Paragraphedeliste"/>
        <w:numPr>
          <w:ilvl w:val="0"/>
          <w:numId w:val="4"/>
        </w:numPr>
        <w:ind w:left="709" w:firstLine="567"/>
        <w:jc w:val="both"/>
      </w:pPr>
      <w:r>
        <w:t>Page de couverture avec :</w:t>
      </w:r>
    </w:p>
    <w:p w:rsidR="00255AAC" w:rsidRDefault="00255AAC" w:rsidP="00255AAC">
      <w:pPr>
        <w:pStyle w:val="Paragraphedeliste"/>
        <w:numPr>
          <w:ilvl w:val="1"/>
          <w:numId w:val="4"/>
        </w:numPr>
        <w:jc w:val="both"/>
      </w:pPr>
      <w:r>
        <w:t xml:space="preserve">le titre du rapport </w:t>
      </w:r>
    </w:p>
    <w:p w:rsidR="00255AAC" w:rsidRDefault="00255AAC" w:rsidP="00255AAC">
      <w:pPr>
        <w:pStyle w:val="Paragraphedeliste"/>
        <w:numPr>
          <w:ilvl w:val="1"/>
          <w:numId w:val="4"/>
        </w:numPr>
        <w:jc w:val="both"/>
      </w:pPr>
      <w:r>
        <w:t xml:space="preserve">le matériel </w:t>
      </w:r>
    </w:p>
    <w:p w:rsidR="00255AAC" w:rsidRDefault="00255AAC" w:rsidP="00255AAC">
      <w:pPr>
        <w:pStyle w:val="Paragraphedeliste"/>
        <w:numPr>
          <w:ilvl w:val="1"/>
          <w:numId w:val="4"/>
        </w:numPr>
        <w:jc w:val="both"/>
      </w:pPr>
      <w:r>
        <w:t>la fonction</w:t>
      </w:r>
    </w:p>
    <w:p w:rsidR="00255AAC" w:rsidRDefault="00255AAC" w:rsidP="00255AAC">
      <w:pPr>
        <w:pStyle w:val="Paragraphedeliste"/>
        <w:numPr>
          <w:ilvl w:val="1"/>
          <w:numId w:val="4"/>
        </w:numPr>
        <w:jc w:val="both"/>
      </w:pPr>
      <w:r>
        <w:t xml:space="preserve">le groupe de travail concerné </w:t>
      </w:r>
    </w:p>
    <w:p w:rsidR="00255AAC" w:rsidRDefault="00255AAC" w:rsidP="00255AAC">
      <w:pPr>
        <w:pStyle w:val="Paragraphedeliste"/>
        <w:numPr>
          <w:ilvl w:val="1"/>
          <w:numId w:val="4"/>
        </w:numPr>
        <w:jc w:val="both"/>
      </w:pPr>
      <w:r>
        <w:t>le responsable.</w:t>
      </w:r>
    </w:p>
    <w:p w:rsidR="00255AAC" w:rsidRDefault="00255AAC" w:rsidP="00255AAC">
      <w:pPr>
        <w:pStyle w:val="Paragraphedeliste"/>
        <w:numPr>
          <w:ilvl w:val="0"/>
          <w:numId w:val="4"/>
        </w:numPr>
        <w:ind w:left="709" w:firstLine="567"/>
        <w:jc w:val="both"/>
      </w:pPr>
      <w:r>
        <w:t>Page sommaire mettant en avant le contenu</w:t>
      </w:r>
    </w:p>
    <w:p w:rsidR="00255AAC" w:rsidRPr="00085F49" w:rsidRDefault="00255AAC" w:rsidP="00255AAC">
      <w:pPr>
        <w:pStyle w:val="Paragraphedeliste"/>
        <w:numPr>
          <w:ilvl w:val="0"/>
          <w:numId w:val="4"/>
        </w:numPr>
        <w:ind w:left="709" w:firstLine="567"/>
        <w:jc w:val="both"/>
      </w:pPr>
      <w:r>
        <w:t>Organigramme avec partie concernée entourée</w:t>
      </w:r>
    </w:p>
    <w:p w:rsidR="00255AAC" w:rsidRDefault="00255AAC" w:rsidP="00255AAC">
      <w:pPr>
        <w:ind w:left="567" w:firstLine="567"/>
        <w:jc w:val="center"/>
      </w:pPr>
      <w:r w:rsidRPr="007726FC">
        <w:rPr>
          <w:noProof/>
          <w:lang w:eastAsia="fr-FR"/>
        </w:rPr>
        <w:drawing>
          <wp:inline distT="0" distB="0" distL="0" distR="0">
            <wp:extent cx="4332935" cy="2066925"/>
            <wp:effectExtent l="19050" t="0" r="0" b="0"/>
            <wp:docPr id="200" name="Image 22"/>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175" cstate="print"/>
                    <a:srcRect/>
                    <a:stretch>
                      <a:fillRect/>
                    </a:stretch>
                  </pic:blipFill>
                  <pic:spPr bwMode="auto">
                    <a:xfrm>
                      <a:off x="0" y="0"/>
                      <a:ext cx="4331254" cy="2066123"/>
                    </a:xfrm>
                    <a:prstGeom prst="rect">
                      <a:avLst/>
                    </a:prstGeom>
                    <a:noFill/>
                    <a:ln w="9525">
                      <a:noFill/>
                      <a:miter lim="800000"/>
                      <a:headEnd/>
                      <a:tailEnd/>
                    </a:ln>
                  </pic:spPr>
                </pic:pic>
              </a:graphicData>
            </a:graphic>
          </wp:inline>
        </w:drawing>
      </w:r>
    </w:p>
    <w:p w:rsidR="00255AAC" w:rsidRDefault="00255AAC" w:rsidP="00CE2873">
      <w:pPr>
        <w:pStyle w:val="Titre4"/>
        <w:numPr>
          <w:ilvl w:val="3"/>
          <w:numId w:val="48"/>
        </w:numPr>
      </w:pPr>
      <w:bookmarkStart w:id="199" w:name="_Toc280109682"/>
      <w:r>
        <w:t>Diaporamas</w:t>
      </w:r>
      <w:bookmarkEnd w:id="199"/>
    </w:p>
    <w:p w:rsidR="00255AAC" w:rsidRPr="00483507" w:rsidRDefault="00255AAC" w:rsidP="00255AAC">
      <w:pPr>
        <w:ind w:firstLine="4307"/>
      </w:pPr>
      <w:r>
        <w:rPr>
          <w:noProof/>
          <w:lang w:eastAsia="fr-FR"/>
        </w:rPr>
        <w:drawing>
          <wp:anchor distT="0" distB="0" distL="114300" distR="114300" simplePos="0" relativeHeight="254346752" behindDoc="0" locked="0" layoutInCell="1" allowOverlap="1">
            <wp:simplePos x="0" y="0"/>
            <wp:positionH relativeFrom="column">
              <wp:posOffset>337820</wp:posOffset>
            </wp:positionH>
            <wp:positionV relativeFrom="paragraph">
              <wp:posOffset>175895</wp:posOffset>
            </wp:positionV>
            <wp:extent cx="2886075" cy="2162175"/>
            <wp:effectExtent l="19050" t="0" r="9525" b="0"/>
            <wp:wrapSquare wrapText="bothSides"/>
            <wp:docPr id="201" name="Image 134" descr="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png"/>
                    <pic:cNvPicPr/>
                  </pic:nvPicPr>
                  <pic:blipFill>
                    <a:blip r:embed="rId176" cstate="print"/>
                    <a:stretch>
                      <a:fillRect/>
                    </a:stretch>
                  </pic:blipFill>
                  <pic:spPr>
                    <a:xfrm>
                      <a:off x="0" y="0"/>
                      <a:ext cx="2886075" cy="2162175"/>
                    </a:xfrm>
                    <a:prstGeom prst="rect">
                      <a:avLst/>
                    </a:prstGeom>
                  </pic:spPr>
                </pic:pic>
              </a:graphicData>
            </a:graphic>
          </wp:anchor>
        </w:drawing>
      </w:r>
    </w:p>
    <w:p w:rsidR="00255AAC" w:rsidRDefault="00255AAC" w:rsidP="00255AAC">
      <w:r>
        <w:t>De manière à rendre claires les explications, les explications orales seront souvent accompagnées de diaporamas. Une norme mise en place par le pôle communication sera donc également à respecter. (Prévoir une version anglaise)</w:t>
      </w:r>
    </w:p>
    <w:p w:rsidR="00255AAC" w:rsidRDefault="00255AAC">
      <w:r>
        <w:br w:type="page"/>
      </w:r>
    </w:p>
    <w:p w:rsidR="0019168D" w:rsidRDefault="0019168D" w:rsidP="00255AAC"/>
    <w:p w:rsidR="00D460DC" w:rsidRDefault="00D460DC" w:rsidP="00CE2873">
      <w:pPr>
        <w:pStyle w:val="Titre3"/>
        <w:numPr>
          <w:ilvl w:val="2"/>
          <w:numId w:val="48"/>
        </w:numPr>
      </w:pPr>
      <w:bookmarkStart w:id="200" w:name="_Toc280109683"/>
      <w:r>
        <w:t>Identité des membres</w:t>
      </w:r>
      <w:bookmarkEnd w:id="200"/>
    </w:p>
    <w:p w:rsidR="00D261E5" w:rsidRDefault="00D261E5" w:rsidP="00CE2873">
      <w:pPr>
        <w:pStyle w:val="Titre4"/>
        <w:numPr>
          <w:ilvl w:val="3"/>
          <w:numId w:val="48"/>
        </w:numPr>
      </w:pPr>
      <w:bookmarkStart w:id="201" w:name="_Toc280109684"/>
      <w:r>
        <w:t>Chemises ESIEA-Aquatis-SAUC-E ‘11</w:t>
      </w:r>
      <w:bookmarkEnd w:id="201"/>
    </w:p>
    <w:p w:rsidR="00D261E5" w:rsidRPr="007C7EA8" w:rsidRDefault="00D261E5" w:rsidP="00D261E5"/>
    <w:p w:rsidR="00D261E5" w:rsidRPr="008872A7" w:rsidRDefault="00D261E5" w:rsidP="00D261E5">
      <w:pPr>
        <w:ind w:left="284"/>
        <w:jc w:val="both"/>
      </w:pPr>
      <w:r>
        <w:t>Pour une visibilité plus marquante de l’équipe Aqu</w:t>
      </w:r>
      <w:r>
        <w:rPr>
          <w:b/>
        </w:rPr>
        <w:t>atis</w:t>
      </w:r>
      <w:r>
        <w:t xml:space="preserve"> et de son appartenance à l’ESIEA, il est important que chaque membre ait sa chemise. Sur cette chemise est apposé le poste à plus haute responsabilité de chaque membre </w:t>
      </w:r>
      <w:r w:rsidRPr="008872A7">
        <w:rPr>
          <w:u w:val="single"/>
        </w:rPr>
        <w:t>en anglais</w:t>
      </w:r>
      <w:r>
        <w:t>.</w:t>
      </w:r>
    </w:p>
    <w:p w:rsidR="00D261E5" w:rsidRDefault="00D261E5" w:rsidP="00D261E5">
      <w:pPr>
        <w:pStyle w:val="Titre3"/>
        <w:ind w:left="284"/>
        <w:jc w:val="center"/>
      </w:pPr>
      <w:r w:rsidRPr="008872A7">
        <w:rPr>
          <w:noProof/>
          <w:lang w:eastAsia="fr-FR"/>
        </w:rPr>
        <w:drawing>
          <wp:inline distT="0" distB="0" distL="0" distR="0">
            <wp:extent cx="3409950" cy="1819275"/>
            <wp:effectExtent l="19050" t="0" r="0" b="0"/>
            <wp:docPr id="93" name="Obje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56584" cy="2834680"/>
                      <a:chOff x="611560" y="2348880"/>
                      <a:chExt cx="5256584" cy="2834680"/>
                    </a:xfrm>
                  </a:grpSpPr>
                  <a:pic>
                    <a:nvPicPr>
                      <a:cNvPr id="3074" name="Picture 2" descr="http://www.logotier.com/images/bl_592268_image1.jpg"/>
                      <a:cNvPicPr>
                        <a:picLocks noChangeAspect="1" noChangeArrowheads="1"/>
                      </a:cNvPicPr>
                    </a:nvPicPr>
                    <a:blipFill>
                      <a:blip r:embed="rId177" cstate="print"/>
                      <a:srcRect/>
                      <a:stretch>
                        <a:fillRect/>
                      </a:stretch>
                    </a:blipFill>
                    <a:spPr bwMode="auto">
                      <a:xfrm>
                        <a:off x="611560" y="2348880"/>
                        <a:ext cx="1872208" cy="2834680"/>
                      </a:xfrm>
                      <a:prstGeom prst="rect">
                        <a:avLst/>
                      </a:prstGeom>
                      <a:noFill/>
                    </a:spPr>
                  </a:pic>
                  <a:sp>
                    <a:nvSpPr>
                      <a:cNvPr id="14" name="Ellipse 13"/>
                      <a:cNvSpPr/>
                    </a:nvSpPr>
                    <a:spPr>
                      <a:xfrm>
                        <a:off x="1763688" y="3284984"/>
                        <a:ext cx="360040" cy="288032"/>
                      </a:xfrm>
                      <a:prstGeom prst="ellipse">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Connecteur droit 15"/>
                      <a:cNvCxnSpPr>
                        <a:stCxn id="14" idx="6"/>
                      </a:cNvCxnSpPr>
                    </a:nvCxnSpPr>
                    <a:spPr>
                      <a:xfrm>
                        <a:off x="2123728" y="3429000"/>
                        <a:ext cx="936104" cy="0"/>
                      </a:xfrm>
                      <a:prstGeom prst="line">
                        <a:avLst/>
                      </a:prstGeom>
                      <a:ln w="38100"/>
                    </a:spPr>
                    <a:style>
                      <a:lnRef idx="1">
                        <a:schemeClr val="accent1"/>
                      </a:lnRef>
                      <a:fillRef idx="0">
                        <a:schemeClr val="accent1"/>
                      </a:fillRef>
                      <a:effectRef idx="0">
                        <a:schemeClr val="accent1"/>
                      </a:effectRef>
                      <a:fontRef idx="minor">
                        <a:schemeClr val="tx1"/>
                      </a:fontRef>
                    </a:style>
                  </a:cxnSp>
                  <a:cxnSp>
                    <a:nvCxnSpPr>
                      <a:cNvPr id="17" name="Connecteur droit 16"/>
                      <a:cNvCxnSpPr/>
                    </a:nvCxnSpPr>
                    <a:spPr>
                      <a:xfrm flipV="1">
                        <a:off x="2051720" y="2780928"/>
                        <a:ext cx="936104" cy="288032"/>
                      </a:xfrm>
                      <a:prstGeom prst="line">
                        <a:avLst/>
                      </a:prstGeom>
                      <a:ln w="38100"/>
                    </a:spPr>
                    <a:style>
                      <a:lnRef idx="1">
                        <a:schemeClr val="accent1"/>
                      </a:lnRef>
                      <a:fillRef idx="0">
                        <a:schemeClr val="accent1"/>
                      </a:fillRef>
                      <a:effectRef idx="0">
                        <a:schemeClr val="accent1"/>
                      </a:effectRef>
                      <a:fontRef idx="minor">
                        <a:schemeClr val="tx1"/>
                      </a:fontRef>
                    </a:style>
                  </a:cxnSp>
                  <a:sp>
                    <a:nvSpPr>
                      <a:cNvPr id="19" name="ZoneTexte 18"/>
                      <a:cNvSpPr txBox="1"/>
                    </a:nvSpPr>
                    <a:spPr>
                      <a:xfrm>
                        <a:off x="2987824" y="2564904"/>
                        <a:ext cx="2880320"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Logo ESIEA à l’arrière</a:t>
                          </a:r>
                          <a:endParaRPr lang="fr-FR" dirty="0"/>
                        </a:p>
                      </a:txBody>
                      <a:useSpRect/>
                    </a:txSp>
                  </a:sp>
                  <a:sp>
                    <a:nvSpPr>
                      <a:cNvPr id="20" name="ZoneTexte 19"/>
                      <a:cNvSpPr txBox="1"/>
                    </a:nvSpPr>
                    <a:spPr>
                      <a:xfrm>
                        <a:off x="2987824" y="3212976"/>
                        <a:ext cx="2880320"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Logo Aquatis et identité et poste occupé</a:t>
                          </a:r>
                          <a:endParaRPr lang="fr-FR" dirty="0"/>
                        </a:p>
                      </a:txBody>
                      <a:useSpRect/>
                    </a:txSp>
                  </a:sp>
                </lc:lockedCanvas>
              </a:graphicData>
            </a:graphic>
          </wp:inline>
        </w:drawing>
      </w:r>
    </w:p>
    <w:p w:rsidR="00D261E5" w:rsidRDefault="00D261E5" w:rsidP="00D261E5">
      <w:pPr>
        <w:pStyle w:val="Lgende"/>
        <w:jc w:val="center"/>
      </w:pPr>
      <w:r>
        <w:t xml:space="preserve">Figure </w:t>
      </w:r>
      <w:r w:rsidR="00366AC3">
        <w:fldChar w:fldCharType="begin"/>
      </w:r>
      <w:r w:rsidR="00CF1288">
        <w:instrText xml:space="preserve"> SEQ Figure \* ARABIC </w:instrText>
      </w:r>
      <w:r w:rsidR="00366AC3">
        <w:fldChar w:fldCharType="separate"/>
      </w:r>
      <w:r w:rsidR="00CB0DFF">
        <w:rPr>
          <w:noProof/>
        </w:rPr>
        <w:t>6</w:t>
      </w:r>
      <w:r w:rsidR="00366AC3">
        <w:fldChar w:fldCharType="end"/>
      </w:r>
      <w:r>
        <w:t xml:space="preserve"> : Image issue du site lelogitier.com</w:t>
      </w:r>
    </w:p>
    <w:p w:rsidR="00D460DC" w:rsidRDefault="00D460DC" w:rsidP="00CE2873">
      <w:pPr>
        <w:pStyle w:val="Titre4"/>
        <w:numPr>
          <w:ilvl w:val="3"/>
          <w:numId w:val="48"/>
        </w:numPr>
      </w:pPr>
      <w:bookmarkStart w:id="202" w:name="_Toc280109685"/>
      <w:r>
        <w:t>Cartes de visite</w:t>
      </w:r>
      <w:bookmarkEnd w:id="202"/>
    </w:p>
    <w:p w:rsidR="00D460DC" w:rsidRDefault="00D460DC" w:rsidP="00D460DC">
      <w:r>
        <w:rPr>
          <w:noProof/>
          <w:lang w:eastAsia="fr-FR"/>
        </w:rPr>
        <w:drawing>
          <wp:anchor distT="0" distB="0" distL="114300" distR="114300" simplePos="0" relativeHeight="254341632" behindDoc="0" locked="0" layoutInCell="1" allowOverlap="1">
            <wp:simplePos x="0" y="0"/>
            <wp:positionH relativeFrom="column">
              <wp:posOffset>385445</wp:posOffset>
            </wp:positionH>
            <wp:positionV relativeFrom="paragraph">
              <wp:posOffset>264160</wp:posOffset>
            </wp:positionV>
            <wp:extent cx="3295650" cy="1838325"/>
            <wp:effectExtent l="0" t="0" r="0" b="0"/>
            <wp:wrapSquare wrapText="bothSides"/>
            <wp:docPr id="176" name="Objet 2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84576" cy="2592288"/>
                      <a:chOff x="323528" y="2708920"/>
                      <a:chExt cx="5184576" cy="2592288"/>
                    </a:xfrm>
                  </a:grpSpPr>
                  <a:grpSp>
                    <a:nvGrpSpPr>
                      <a:cNvPr id="17" name="Groupe 16"/>
                      <a:cNvGrpSpPr/>
                    </a:nvGrpSpPr>
                    <a:grpSpPr>
                      <a:xfrm>
                        <a:off x="323528" y="2708920"/>
                        <a:ext cx="5184576" cy="2592288"/>
                        <a:chOff x="323528" y="2708920"/>
                        <a:chExt cx="5184576" cy="2592288"/>
                      </a:xfrm>
                    </a:grpSpPr>
                    <a:sp>
                      <a:nvSpPr>
                        <a:cNvPr id="7" name="Rectangle 6"/>
                        <a:cNvSpPr/>
                      </a:nvSpPr>
                      <a:spPr>
                        <a:xfrm>
                          <a:off x="467544" y="2708920"/>
                          <a:ext cx="4536504" cy="2520280"/>
                        </a:xfrm>
                        <a:prstGeom prst="rect">
                          <a:avLst/>
                        </a:prstGeom>
                        <a:solidFill>
                          <a:schemeClr val="accent4">
                            <a:lumMod val="20000"/>
                            <a:lumOff val="80000"/>
                          </a:scheme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Pentagone 7"/>
                        <a:cNvSpPr/>
                      </a:nvSpPr>
                      <a:spPr>
                        <a:xfrm>
                          <a:off x="467544" y="2708920"/>
                          <a:ext cx="2088232" cy="2520280"/>
                        </a:xfrm>
                        <a:prstGeom prst="homePlate">
                          <a:avLst>
                            <a:gd name="adj" fmla="val 28731"/>
                          </a:avLst>
                        </a:prstGeom>
                        <a:solidFill>
                          <a:schemeClr val="bg1"/>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9" name="Picture 2" descr="D:\Mes documents\Scolaire\ESIEA\4A\Projets\Aquatis 2010\Communication\Image\Logos\Aquatis\Logo-Aquatis2011Recherche-(fond-clair-petit-compressé).jpg"/>
                        <a:cNvPicPr>
                          <a:picLocks noChangeAspect="1" noChangeArrowheads="1"/>
                        </a:cNvPicPr>
                      </a:nvPicPr>
                      <a:blipFill>
                        <a:blip r:embed="rId173" cstate="print">
                          <a:clrChange>
                            <a:clrFrom>
                              <a:srgbClr val="FFFFFF"/>
                            </a:clrFrom>
                            <a:clrTo>
                              <a:srgbClr val="FFFFFF">
                                <a:alpha val="0"/>
                              </a:srgbClr>
                            </a:clrTo>
                          </a:clrChange>
                        </a:blip>
                        <a:srcRect/>
                        <a:stretch>
                          <a:fillRect/>
                        </a:stretch>
                      </a:blipFill>
                      <a:spPr bwMode="auto">
                        <a:xfrm>
                          <a:off x="488180" y="2924944"/>
                          <a:ext cx="1923580" cy="936104"/>
                        </a:xfrm>
                        <a:prstGeom prst="rect">
                          <a:avLst/>
                        </a:prstGeom>
                        <a:noFill/>
                      </a:spPr>
                    </a:pic>
                    <a:pic>
                      <a:nvPicPr>
                        <a:cNvPr id="10" name="Picture 3" descr="C:\Users\David\Desktop\Logos_esiea_ATIS_3.png"/>
                        <a:cNvPicPr>
                          <a:picLocks noChangeAspect="1" noChangeArrowheads="1"/>
                        </a:cNvPicPr>
                      </a:nvPicPr>
                      <a:blipFill>
                        <a:blip r:embed="rId178" cstate="print">
                          <a:clrChange>
                            <a:clrFrom>
                              <a:srgbClr val="FFFFFF"/>
                            </a:clrFrom>
                            <a:clrTo>
                              <a:srgbClr val="FFFFFF">
                                <a:alpha val="0"/>
                              </a:srgbClr>
                            </a:clrTo>
                          </a:clrChange>
                        </a:blip>
                        <a:srcRect/>
                        <a:stretch>
                          <a:fillRect/>
                        </a:stretch>
                      </a:blipFill>
                      <a:spPr bwMode="auto">
                        <a:xfrm>
                          <a:off x="323528" y="4149080"/>
                          <a:ext cx="1934579" cy="1152128"/>
                        </a:xfrm>
                        <a:prstGeom prst="rect">
                          <a:avLst/>
                        </a:prstGeom>
                        <a:noFill/>
                      </a:spPr>
                    </a:pic>
                    <a:cxnSp>
                      <a:nvCxnSpPr>
                        <a:cNvPr id="12" name="Connecteur en arc 11"/>
                        <a:cNvCxnSpPr/>
                      </a:nvCxnSpPr>
                      <a:spPr>
                        <a:xfrm rot="10800000" flipV="1">
                          <a:off x="467544" y="4293096"/>
                          <a:ext cx="1944216" cy="180020"/>
                        </a:xfrm>
                        <a:prstGeom prst="curvedConnector3">
                          <a:avLst>
                            <a:gd name="adj1" fmla="val 50000"/>
                          </a:avLst>
                        </a:prstGeom>
                      </a:spPr>
                      <a:style>
                        <a:lnRef idx="1">
                          <a:schemeClr val="accent1"/>
                        </a:lnRef>
                        <a:fillRef idx="0">
                          <a:schemeClr val="accent1"/>
                        </a:fillRef>
                        <a:effectRef idx="0">
                          <a:schemeClr val="accent1"/>
                        </a:effectRef>
                        <a:fontRef idx="minor">
                          <a:schemeClr val="tx1"/>
                        </a:fontRef>
                      </a:style>
                    </a:cxnSp>
                    <a:sp>
                      <a:nvSpPr>
                        <a:cNvPr id="18" name="ZoneTexte 17"/>
                        <a:cNvSpPr txBox="1"/>
                      </a:nvSpPr>
                      <a:spPr>
                        <a:xfrm>
                          <a:off x="2195736" y="2708920"/>
                          <a:ext cx="2736304"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u="sng" dirty="0" smtClean="0"/>
                              <a:t>ESIEA – ATIS </a:t>
                            </a:r>
                            <a:r>
                              <a:rPr lang="fr-FR" u="sng" dirty="0" err="1" smtClean="0"/>
                              <a:t>Laboratory</a:t>
                            </a:r>
                            <a:endParaRPr lang="fr-FR" u="sng" dirty="0"/>
                          </a:p>
                        </a:txBody>
                        <a:useSpRect/>
                      </a:txSp>
                    </a:sp>
                    <a:sp>
                      <a:nvSpPr>
                        <a:cNvPr id="19" name="ZoneTexte 18"/>
                        <a:cNvSpPr txBox="1"/>
                      </a:nvSpPr>
                      <a:spPr>
                        <a:xfrm>
                          <a:off x="2771800" y="3068960"/>
                          <a:ext cx="2016224"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Prénom Nom</a:t>
                            </a:r>
                            <a:endParaRPr lang="fr-FR" dirty="0"/>
                          </a:p>
                        </a:txBody>
                        <a:useSpRect/>
                      </a:txSp>
                    </a:sp>
                    <a:sp>
                      <a:nvSpPr>
                        <a:cNvPr id="20" name="ZoneTexte 19"/>
                        <a:cNvSpPr txBox="1"/>
                      </a:nvSpPr>
                      <a:spPr>
                        <a:xfrm>
                          <a:off x="2771800" y="3284984"/>
                          <a:ext cx="2016224"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Titre du concerné</a:t>
                            </a:r>
                            <a:endParaRPr lang="fr-FR" dirty="0"/>
                          </a:p>
                        </a:txBody>
                        <a:useSpRect/>
                      </a:txSp>
                    </a:sp>
                    <a:sp>
                      <a:nvSpPr>
                        <a:cNvPr id="21" name="ZoneTexte 20"/>
                        <a:cNvSpPr txBox="1"/>
                      </a:nvSpPr>
                      <a:spPr>
                        <a:xfrm>
                          <a:off x="2627784" y="3501008"/>
                          <a:ext cx="2880320"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Domaines d’application</a:t>
                            </a:r>
                            <a:endParaRPr lang="fr-FR" dirty="0"/>
                          </a:p>
                        </a:txBody>
                        <a:useSpRect/>
                      </a:txSp>
                    </a:sp>
                    <a:sp>
                      <a:nvSpPr>
                        <a:cNvPr id="22" name="ZoneTexte 21"/>
                        <a:cNvSpPr txBox="1"/>
                      </a:nvSpPr>
                      <a:spPr>
                        <a:xfrm>
                          <a:off x="2627784" y="3934797"/>
                          <a:ext cx="2880320"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E-mail</a:t>
                            </a:r>
                          </a:p>
                          <a:p>
                            <a:r>
                              <a:rPr lang="fr-FR" dirty="0" smtClean="0"/>
                              <a:t>Numéro de tel.</a:t>
                            </a:r>
                            <a:endParaRPr lang="fr-FR" dirty="0"/>
                          </a:p>
                        </a:txBody>
                        <a:useSpRect/>
                      </a:txSp>
                    </a:sp>
                    <a:sp>
                      <a:nvSpPr>
                        <a:cNvPr id="23" name="ZoneTexte 22"/>
                        <a:cNvSpPr txBox="1"/>
                      </a:nvSpPr>
                      <a:spPr>
                        <a:xfrm>
                          <a:off x="2627784" y="4725144"/>
                          <a:ext cx="2304256"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Adresse ESIEA Paris</a:t>
                            </a:r>
                            <a:endParaRPr lang="fr-FR" dirty="0"/>
                          </a:p>
                        </a:txBody>
                        <a:useSpRect/>
                      </a:txSp>
                    </a:sp>
                    <a:sp>
                      <a:nvSpPr>
                        <a:cNvPr id="25" name="ZoneTexte 24"/>
                        <a:cNvSpPr txBox="1"/>
                      </a:nvSpPr>
                      <a:spPr>
                        <a:xfrm>
                          <a:off x="467544" y="3861048"/>
                          <a:ext cx="2880320"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Site internet</a:t>
                            </a:r>
                          </a:p>
                          <a:p>
                            <a:r>
                              <a:rPr lang="fr-FR" dirty="0" smtClean="0"/>
                              <a:t>E-mail projet</a:t>
                            </a:r>
                            <a:endParaRPr lang="fr-FR" dirty="0"/>
                          </a:p>
                        </a:txBody>
                        <a:useSpRect/>
                      </a:txSp>
                    </a:sp>
                  </a:grpSp>
                </lc:lockedCanvas>
              </a:graphicData>
            </a:graphic>
          </wp:anchor>
        </w:drawing>
      </w:r>
    </w:p>
    <w:p w:rsidR="00D460DC" w:rsidRDefault="00D460DC" w:rsidP="00D460DC">
      <w:pPr>
        <w:ind w:left="5529"/>
        <w:jc w:val="both"/>
      </w:pPr>
      <w:r>
        <w:t>Lorsque l’on se présente à une entreprise, il faut toujours laisser une trace de manière à être rapidement identifiable ou joignable.</w:t>
      </w:r>
    </w:p>
    <w:p w:rsidR="00D460DC" w:rsidRDefault="00D460DC" w:rsidP="00D460DC">
      <w:pPr>
        <w:ind w:left="5529"/>
        <w:jc w:val="both"/>
      </w:pPr>
      <w:r>
        <w:t>La carte de visite joue ce rôle.</w:t>
      </w:r>
    </w:p>
    <w:p w:rsidR="00D460DC" w:rsidRDefault="00D460DC" w:rsidP="00D460DC"/>
    <w:p w:rsidR="00D261E5" w:rsidRPr="0019168D" w:rsidRDefault="00D261E5" w:rsidP="00D261E5">
      <w:pPr>
        <w:rPr>
          <w:rFonts w:asciiTheme="majorHAnsi" w:eastAsiaTheme="majorEastAsia" w:hAnsiTheme="majorHAnsi" w:cstheme="majorBidi"/>
          <w:b/>
          <w:bCs/>
          <w:i/>
          <w:iCs/>
          <w:color w:val="4F81BD" w:themeColor="accent1"/>
        </w:rPr>
      </w:pPr>
      <w:r>
        <w:br w:type="page"/>
      </w:r>
    </w:p>
    <w:p w:rsidR="00055DE5" w:rsidRDefault="00366AC3" w:rsidP="00055DE5">
      <w:pPr>
        <w:pStyle w:val="Titre1"/>
      </w:pPr>
      <w:r>
        <w:rPr>
          <w:noProof/>
          <w:lang w:eastAsia="fr-FR"/>
        </w:rPr>
        <w:lastRenderedPageBreak/>
        <w:pict>
          <v:rect id="_x0000_s38930" style="position:absolute;margin-left:-40.2pt;margin-top:-8.45pt;width:150pt;height:676.5pt;z-index:-248963584" fillcolor="white [3212]" stroked="f">
            <v:fill color2="#c6d9f1 [671]" rotate="t" angle="-135" focus="100%" type="gradient"/>
          </v:rect>
        </w:pict>
      </w:r>
    </w:p>
    <w:p w:rsidR="00055DE5" w:rsidRDefault="00055DE5" w:rsidP="00055DE5">
      <w:pPr>
        <w:pStyle w:val="Titre1"/>
      </w:pPr>
    </w:p>
    <w:p w:rsidR="00055DE5" w:rsidRDefault="00055DE5" w:rsidP="00055DE5">
      <w:pPr>
        <w:pStyle w:val="Titre1"/>
      </w:pPr>
    </w:p>
    <w:p w:rsidR="00055DE5" w:rsidRDefault="00055DE5" w:rsidP="00055DE5">
      <w:pPr>
        <w:pStyle w:val="Titre1"/>
      </w:pPr>
    </w:p>
    <w:p w:rsidR="00055DE5" w:rsidRDefault="00055DE5" w:rsidP="00055DE5">
      <w:pPr>
        <w:pStyle w:val="Titre1"/>
      </w:pPr>
    </w:p>
    <w:p w:rsidR="00E51B6C" w:rsidRPr="00055DE5" w:rsidRDefault="00E51B6C" w:rsidP="00CE2873">
      <w:pPr>
        <w:pStyle w:val="Titre1"/>
        <w:numPr>
          <w:ilvl w:val="0"/>
          <w:numId w:val="48"/>
        </w:numPr>
        <w:rPr>
          <w:sz w:val="56"/>
          <w:szCs w:val="56"/>
        </w:rPr>
      </w:pPr>
      <w:bookmarkStart w:id="203" w:name="_Toc280109686"/>
      <w:r w:rsidRPr="00055DE5">
        <w:rPr>
          <w:sz w:val="56"/>
          <w:szCs w:val="56"/>
        </w:rPr>
        <w:t>Aquatis au sein du cursus ESIEA</w:t>
      </w:r>
      <w:bookmarkEnd w:id="203"/>
    </w:p>
    <w:p w:rsidR="005C68AF" w:rsidRDefault="005C68AF" w:rsidP="005C68AF">
      <w:pPr>
        <w:ind w:left="360"/>
        <w:jc w:val="both"/>
      </w:pPr>
    </w:p>
    <w:p w:rsidR="00055DE5" w:rsidRDefault="00055DE5">
      <w:r>
        <w:br w:type="page"/>
      </w:r>
    </w:p>
    <w:p w:rsidR="006767A7" w:rsidRDefault="006767A7" w:rsidP="005C68AF">
      <w:pPr>
        <w:jc w:val="both"/>
      </w:pPr>
    </w:p>
    <w:p w:rsidR="006767A7" w:rsidRDefault="006767A7" w:rsidP="005C68AF">
      <w:pPr>
        <w:jc w:val="both"/>
      </w:pPr>
    </w:p>
    <w:p w:rsidR="006767A7" w:rsidRDefault="006767A7" w:rsidP="005C68AF">
      <w:pPr>
        <w:jc w:val="both"/>
      </w:pPr>
    </w:p>
    <w:p w:rsidR="005C68AF" w:rsidRDefault="005C68AF" w:rsidP="005C68AF">
      <w:pPr>
        <w:jc w:val="both"/>
      </w:pPr>
      <w:r>
        <w:t>Aqu</w:t>
      </w:r>
      <w:r w:rsidRPr="002C3E9F">
        <w:rPr>
          <w:b/>
        </w:rPr>
        <w:t>atis</w:t>
      </w:r>
      <w:r>
        <w:t xml:space="preserve"> ne doit surtout pas être considéré comme un simple projet d’école ; c’est avant tout un projet extrascolaire qui demande un investissement à la hauteur de son envergure. Ce projet permettra à chacun de ses membres de vivre une expérience enrichissante à la hauteur d’un projet d’ingénieur. Cela signifie aussi que toute personne s’affiliant au projet dans un but unique de renommée et qui déciderait de n’y apporter que peu d’intérêt dans la pratique se fera naturellement exclure du projet.</w:t>
      </w:r>
    </w:p>
    <w:p w:rsidR="005C68AF" w:rsidRDefault="005C68AF" w:rsidP="005C68AF">
      <w:pPr>
        <w:jc w:val="both"/>
      </w:pPr>
      <w:r>
        <w:t>Au sein du cursus ESIEA, et de manière à pleinement profiter de ce projet, nous avons décidé que PFH, PSI, PAIR, PPD et XL devaient pouvoir accepter une partie du travail réalisé par chacun.</w:t>
      </w:r>
    </w:p>
    <w:p w:rsidR="005C68AF" w:rsidRDefault="005C68AF" w:rsidP="005C68AF">
      <w:pPr>
        <w:jc w:val="both"/>
      </w:pPr>
      <w:r>
        <w:t>Selon le niveau d’étude et le type de projet qu’ils doivent réaliser durant l’année scolaire, les étudiants de l’ESIEA peuvent donc s’investir dans le projet Aqu</w:t>
      </w:r>
      <w:r w:rsidRPr="002C3E9F">
        <w:rPr>
          <w:b/>
        </w:rPr>
        <w:t>atis</w:t>
      </w:r>
      <w:r>
        <w:t xml:space="preserve"> dans le cadre d’un projet spécifique (PSI, PPD, PAIR, etc.) et les objectifs sont différents pour chaque type de projet. La liste suivante présente les différents types de projets dans le cadre desquels le projet Aqu</w:t>
      </w:r>
      <w:r w:rsidRPr="002C3E9F">
        <w:rPr>
          <w:b/>
        </w:rPr>
        <w:t>atis</w:t>
      </w:r>
      <w:r>
        <w:t xml:space="preserve"> peut être réalisé et les attributions qui en découlent. </w:t>
      </w:r>
    </w:p>
    <w:p w:rsidR="006767A7" w:rsidRDefault="005C68AF" w:rsidP="005C68AF">
      <w:pPr>
        <w:jc w:val="both"/>
        <w:rPr>
          <w:i/>
        </w:rPr>
      </w:pPr>
      <w:r w:rsidRPr="006767A7">
        <w:rPr>
          <w:i/>
          <w:u w:val="single"/>
        </w:rPr>
        <w:t>Remarque :</w:t>
      </w:r>
      <w:r w:rsidRPr="006767A7">
        <w:rPr>
          <w:i/>
        </w:rPr>
        <w:t xml:space="preserve"> Ne pas oublier de déclarer le projet auprès de l’équipe pédagogique de l’école quelque soit son type. </w:t>
      </w:r>
    </w:p>
    <w:p w:rsidR="00FD1598" w:rsidRDefault="00FD1598">
      <w:r>
        <w:t>A noter qu’à chaque projet du cursus correspond un suiveur. Voici la liste des suiveurs à respecter :</w:t>
      </w:r>
    </w:p>
    <w:p w:rsidR="00FD1598" w:rsidRDefault="00FD1598" w:rsidP="00FD1598">
      <w:pPr>
        <w:pStyle w:val="Paragraphedeliste"/>
        <w:numPr>
          <w:ilvl w:val="0"/>
          <w:numId w:val="4"/>
        </w:numPr>
        <w:rPr>
          <w:i/>
        </w:rPr>
      </w:pPr>
      <w:r>
        <w:rPr>
          <w:i/>
        </w:rPr>
        <w:t>PFH 3A : M. Vedel</w:t>
      </w:r>
    </w:p>
    <w:p w:rsidR="00FD1598" w:rsidRDefault="00FD1598" w:rsidP="00FD1598">
      <w:pPr>
        <w:pStyle w:val="Paragraphedeliste"/>
        <w:numPr>
          <w:ilvl w:val="0"/>
          <w:numId w:val="4"/>
        </w:numPr>
        <w:rPr>
          <w:i/>
        </w:rPr>
      </w:pPr>
      <w:r>
        <w:rPr>
          <w:i/>
        </w:rPr>
        <w:t xml:space="preserve">PFH 2A : M. </w:t>
      </w:r>
      <w:proofErr w:type="spellStart"/>
      <w:r>
        <w:rPr>
          <w:i/>
        </w:rPr>
        <w:t>Pissochet</w:t>
      </w:r>
      <w:proofErr w:type="spellEnd"/>
      <w:r>
        <w:rPr>
          <w:i/>
        </w:rPr>
        <w:t xml:space="preserve"> ou quelqu’un de la communication de l’école</w:t>
      </w:r>
    </w:p>
    <w:p w:rsidR="00FD1598" w:rsidRDefault="00FD1598" w:rsidP="00FD1598">
      <w:pPr>
        <w:pStyle w:val="Paragraphedeliste"/>
        <w:numPr>
          <w:ilvl w:val="0"/>
          <w:numId w:val="4"/>
        </w:numPr>
        <w:rPr>
          <w:i/>
        </w:rPr>
      </w:pPr>
      <w:r>
        <w:rPr>
          <w:i/>
        </w:rPr>
        <w:t xml:space="preserve">PPD : </w:t>
      </w:r>
    </w:p>
    <w:p w:rsidR="00FD1598" w:rsidRDefault="00FD1598" w:rsidP="00FD1598">
      <w:pPr>
        <w:pStyle w:val="Paragraphedeliste"/>
        <w:numPr>
          <w:ilvl w:val="1"/>
          <w:numId w:val="4"/>
        </w:numPr>
        <w:rPr>
          <w:i/>
        </w:rPr>
      </w:pPr>
      <w:r>
        <w:rPr>
          <w:i/>
        </w:rPr>
        <w:t xml:space="preserve">S’il est plus informatique : M. </w:t>
      </w:r>
      <w:proofErr w:type="spellStart"/>
      <w:r>
        <w:rPr>
          <w:i/>
        </w:rPr>
        <w:t>Wassner</w:t>
      </w:r>
      <w:proofErr w:type="spellEnd"/>
    </w:p>
    <w:p w:rsidR="00FD1598" w:rsidRDefault="00FD1598" w:rsidP="00FD1598">
      <w:pPr>
        <w:pStyle w:val="Paragraphedeliste"/>
        <w:numPr>
          <w:ilvl w:val="1"/>
          <w:numId w:val="4"/>
        </w:numPr>
        <w:rPr>
          <w:i/>
        </w:rPr>
      </w:pPr>
      <w:r>
        <w:rPr>
          <w:i/>
        </w:rPr>
        <w:t xml:space="preserve">S’il est plus électronique : M. </w:t>
      </w:r>
      <w:proofErr w:type="spellStart"/>
      <w:r>
        <w:rPr>
          <w:i/>
        </w:rPr>
        <w:t>Azouzi</w:t>
      </w:r>
      <w:proofErr w:type="spellEnd"/>
    </w:p>
    <w:p w:rsidR="00F476D3" w:rsidRDefault="00F476D3" w:rsidP="00FD1598">
      <w:pPr>
        <w:pStyle w:val="Paragraphedeliste"/>
        <w:numPr>
          <w:ilvl w:val="1"/>
          <w:numId w:val="4"/>
        </w:numPr>
        <w:rPr>
          <w:i/>
        </w:rPr>
      </w:pPr>
      <w:r>
        <w:rPr>
          <w:i/>
        </w:rPr>
        <w:t>S’il est plus imagerie : M. Beaudoin</w:t>
      </w:r>
    </w:p>
    <w:p w:rsidR="00FD1598" w:rsidRDefault="00FD1598" w:rsidP="00FD1598">
      <w:pPr>
        <w:pStyle w:val="Paragraphedeliste"/>
        <w:numPr>
          <w:ilvl w:val="1"/>
          <w:numId w:val="4"/>
        </w:numPr>
        <w:rPr>
          <w:i/>
        </w:rPr>
      </w:pPr>
      <w:r>
        <w:rPr>
          <w:i/>
        </w:rPr>
        <w:t>S’il est autre : M. Beaudoin</w:t>
      </w:r>
    </w:p>
    <w:p w:rsidR="00FD1598" w:rsidRDefault="00FD1598" w:rsidP="00FD1598">
      <w:pPr>
        <w:pStyle w:val="Paragraphedeliste"/>
        <w:numPr>
          <w:ilvl w:val="0"/>
          <w:numId w:val="4"/>
        </w:numPr>
        <w:rPr>
          <w:i/>
        </w:rPr>
      </w:pPr>
      <w:r>
        <w:rPr>
          <w:i/>
        </w:rPr>
        <w:t>PSI :</w:t>
      </w:r>
    </w:p>
    <w:p w:rsidR="00FD1598" w:rsidRDefault="00FD1598" w:rsidP="00FD1598">
      <w:pPr>
        <w:pStyle w:val="Paragraphedeliste"/>
        <w:numPr>
          <w:ilvl w:val="1"/>
          <w:numId w:val="4"/>
        </w:numPr>
        <w:rPr>
          <w:i/>
        </w:rPr>
      </w:pPr>
      <w:r>
        <w:rPr>
          <w:i/>
        </w:rPr>
        <w:t xml:space="preserve">S’il est plus informatique : </w:t>
      </w:r>
      <w:proofErr w:type="spellStart"/>
      <w:r>
        <w:rPr>
          <w:i/>
        </w:rPr>
        <w:t>M.Gademer</w:t>
      </w:r>
      <w:proofErr w:type="spellEnd"/>
    </w:p>
    <w:p w:rsidR="00FD1598" w:rsidRDefault="00FD1598" w:rsidP="00FD1598">
      <w:pPr>
        <w:pStyle w:val="Paragraphedeliste"/>
        <w:numPr>
          <w:ilvl w:val="1"/>
          <w:numId w:val="4"/>
        </w:numPr>
        <w:rPr>
          <w:i/>
        </w:rPr>
      </w:pPr>
      <w:r>
        <w:rPr>
          <w:i/>
        </w:rPr>
        <w:t xml:space="preserve">S’il est plus électronique : M. </w:t>
      </w:r>
      <w:proofErr w:type="spellStart"/>
      <w:r>
        <w:rPr>
          <w:i/>
        </w:rPr>
        <w:t>Azouzi</w:t>
      </w:r>
      <w:proofErr w:type="spellEnd"/>
    </w:p>
    <w:p w:rsidR="00F476D3" w:rsidRDefault="00F476D3" w:rsidP="00F476D3">
      <w:pPr>
        <w:pStyle w:val="Paragraphedeliste"/>
        <w:numPr>
          <w:ilvl w:val="1"/>
          <w:numId w:val="4"/>
        </w:numPr>
        <w:rPr>
          <w:i/>
        </w:rPr>
      </w:pPr>
      <w:r>
        <w:rPr>
          <w:i/>
        </w:rPr>
        <w:t>S’il est plus imagerie : M. Beaudoin</w:t>
      </w:r>
    </w:p>
    <w:p w:rsidR="00FD1598" w:rsidRDefault="00FD1598" w:rsidP="00FD1598">
      <w:pPr>
        <w:pStyle w:val="Paragraphedeliste"/>
        <w:numPr>
          <w:ilvl w:val="1"/>
          <w:numId w:val="4"/>
        </w:numPr>
        <w:rPr>
          <w:i/>
        </w:rPr>
      </w:pPr>
      <w:r>
        <w:rPr>
          <w:i/>
        </w:rPr>
        <w:t>S’il est autre : M. Beaudoin</w:t>
      </w:r>
    </w:p>
    <w:p w:rsidR="00FD1598" w:rsidRDefault="00FD1598" w:rsidP="00FD1598">
      <w:pPr>
        <w:pStyle w:val="Paragraphedeliste"/>
        <w:numPr>
          <w:ilvl w:val="0"/>
          <w:numId w:val="4"/>
        </w:numPr>
        <w:rPr>
          <w:i/>
        </w:rPr>
      </w:pPr>
      <w:r>
        <w:rPr>
          <w:i/>
        </w:rPr>
        <w:t>PAIR :</w:t>
      </w:r>
    </w:p>
    <w:p w:rsidR="00FD1598" w:rsidRDefault="00FD1598" w:rsidP="00FD1598">
      <w:pPr>
        <w:pStyle w:val="Paragraphedeliste"/>
        <w:numPr>
          <w:ilvl w:val="1"/>
          <w:numId w:val="4"/>
        </w:numPr>
        <w:rPr>
          <w:i/>
        </w:rPr>
      </w:pPr>
      <w:r>
        <w:rPr>
          <w:i/>
        </w:rPr>
        <w:t xml:space="preserve">S’il est plus informatique : M. </w:t>
      </w:r>
      <w:proofErr w:type="spellStart"/>
      <w:r>
        <w:rPr>
          <w:i/>
        </w:rPr>
        <w:t>Gademer</w:t>
      </w:r>
      <w:proofErr w:type="spellEnd"/>
      <w:r>
        <w:rPr>
          <w:i/>
        </w:rPr>
        <w:t xml:space="preserve"> ou M. Beaudoin selon disponibilité</w:t>
      </w:r>
    </w:p>
    <w:p w:rsidR="00FD1598" w:rsidRDefault="00FD1598" w:rsidP="00FD1598">
      <w:pPr>
        <w:pStyle w:val="Paragraphedeliste"/>
        <w:numPr>
          <w:ilvl w:val="1"/>
          <w:numId w:val="4"/>
        </w:numPr>
        <w:rPr>
          <w:i/>
        </w:rPr>
      </w:pPr>
      <w:r>
        <w:rPr>
          <w:i/>
        </w:rPr>
        <w:t xml:space="preserve">S’il est plus électronique : M. </w:t>
      </w:r>
      <w:proofErr w:type="spellStart"/>
      <w:r>
        <w:rPr>
          <w:i/>
        </w:rPr>
        <w:t>Azouzi</w:t>
      </w:r>
      <w:proofErr w:type="spellEnd"/>
    </w:p>
    <w:p w:rsidR="00F476D3" w:rsidRDefault="00F476D3" w:rsidP="00F476D3">
      <w:pPr>
        <w:pStyle w:val="Paragraphedeliste"/>
        <w:numPr>
          <w:ilvl w:val="1"/>
          <w:numId w:val="4"/>
        </w:numPr>
        <w:rPr>
          <w:i/>
        </w:rPr>
      </w:pPr>
      <w:r>
        <w:rPr>
          <w:i/>
        </w:rPr>
        <w:t>S’il est plus imagerie : M. Beaudoin</w:t>
      </w:r>
    </w:p>
    <w:p w:rsidR="00FD1598" w:rsidRDefault="00FD1598" w:rsidP="00FD1598">
      <w:pPr>
        <w:pStyle w:val="Paragraphedeliste"/>
        <w:numPr>
          <w:ilvl w:val="1"/>
          <w:numId w:val="4"/>
        </w:numPr>
        <w:rPr>
          <w:i/>
        </w:rPr>
      </w:pPr>
      <w:r>
        <w:rPr>
          <w:i/>
        </w:rPr>
        <w:t>S’il est autre : M. Beaudoin</w:t>
      </w:r>
    </w:p>
    <w:p w:rsidR="006767A7" w:rsidRPr="00FD1598" w:rsidRDefault="00FD1598" w:rsidP="00FD1598">
      <w:pPr>
        <w:pStyle w:val="Paragraphedeliste"/>
        <w:numPr>
          <w:ilvl w:val="0"/>
          <w:numId w:val="4"/>
        </w:numPr>
        <w:rPr>
          <w:i/>
        </w:rPr>
      </w:pPr>
      <w:r>
        <w:rPr>
          <w:i/>
        </w:rPr>
        <w:t xml:space="preserve">XL : M. </w:t>
      </w:r>
      <w:proofErr w:type="spellStart"/>
      <w:r>
        <w:rPr>
          <w:i/>
        </w:rPr>
        <w:t>Gademer</w:t>
      </w:r>
      <w:proofErr w:type="spellEnd"/>
      <w:r w:rsidR="006767A7" w:rsidRPr="00FD1598">
        <w:rPr>
          <w:i/>
        </w:rPr>
        <w:br w:type="page"/>
      </w:r>
    </w:p>
    <w:p w:rsidR="005C68AF" w:rsidRDefault="006767A7" w:rsidP="00CE2873">
      <w:pPr>
        <w:pStyle w:val="Titre2"/>
        <w:numPr>
          <w:ilvl w:val="1"/>
          <w:numId w:val="48"/>
        </w:numPr>
      </w:pPr>
      <w:bookmarkStart w:id="204" w:name="_Toc280109687"/>
      <w:r>
        <w:lastRenderedPageBreak/>
        <w:t>Deuxième année ESIEA</w:t>
      </w:r>
      <w:bookmarkEnd w:id="204"/>
    </w:p>
    <w:p w:rsidR="006767A7" w:rsidRDefault="006767A7" w:rsidP="006767A7">
      <w:pPr>
        <w:jc w:val="both"/>
      </w:pPr>
    </w:p>
    <w:p w:rsidR="005C68AF" w:rsidRDefault="005C68AF" w:rsidP="006767A7">
      <w:pPr>
        <w:jc w:val="both"/>
      </w:pPr>
      <w:r>
        <w:t xml:space="preserve">En </w:t>
      </w:r>
      <w:r w:rsidRPr="006767A7">
        <w:rPr>
          <w:b/>
        </w:rPr>
        <w:t>deuxième année</w:t>
      </w:r>
      <w:r>
        <w:t>, les étudiants peuvent déclarer Aqu</w:t>
      </w:r>
      <w:r w:rsidRPr="006767A7">
        <w:rPr>
          <w:b/>
        </w:rPr>
        <w:t>atis</w:t>
      </w:r>
      <w:r>
        <w:t xml:space="preserve"> comme :</w:t>
      </w:r>
    </w:p>
    <w:p w:rsidR="005C68AF" w:rsidRDefault="005C68AF" w:rsidP="008F368E">
      <w:pPr>
        <w:pStyle w:val="Paragraphedeliste"/>
        <w:numPr>
          <w:ilvl w:val="1"/>
          <w:numId w:val="1"/>
        </w:numPr>
        <w:jc w:val="both"/>
      </w:pPr>
      <w:r w:rsidRPr="001518B4">
        <w:rPr>
          <w:b/>
        </w:rPr>
        <w:t>PFH</w:t>
      </w:r>
      <w:r>
        <w:t> : Ils devront participer à la communication sur le projet et à l’organisation des événements tels que les déplacements.</w:t>
      </w:r>
    </w:p>
    <w:p w:rsidR="005C68AF" w:rsidRDefault="005C68AF" w:rsidP="008F368E">
      <w:pPr>
        <w:pStyle w:val="Paragraphedeliste"/>
        <w:numPr>
          <w:ilvl w:val="1"/>
          <w:numId w:val="1"/>
        </w:numPr>
        <w:jc w:val="both"/>
      </w:pPr>
      <w:r w:rsidRPr="001518B4">
        <w:rPr>
          <w:b/>
        </w:rPr>
        <w:t>PPD</w:t>
      </w:r>
      <w:r>
        <w:t xml:space="preserve"> : Ils devront avoir une réalisation technique </w:t>
      </w:r>
      <w:r w:rsidR="00BC0356">
        <w:t>qui sera proposée à l’école par l’équipe Aqu</w:t>
      </w:r>
      <w:r w:rsidR="00BC0356" w:rsidRPr="00BC0356">
        <w:rPr>
          <w:b/>
        </w:rPr>
        <w:t>atis</w:t>
      </w:r>
      <w:r>
        <w:t xml:space="preserve">. </w:t>
      </w:r>
      <w:r w:rsidR="00BC0356">
        <w:t>Le travail sera partagé entre les étudiants des différentes années selon la difficulté.</w:t>
      </w:r>
    </w:p>
    <w:p w:rsidR="004F011F" w:rsidRDefault="004F011F" w:rsidP="00CE2873">
      <w:pPr>
        <w:pStyle w:val="Titre3"/>
        <w:numPr>
          <w:ilvl w:val="2"/>
          <w:numId w:val="48"/>
        </w:numPr>
      </w:pPr>
      <w:bookmarkStart w:id="205" w:name="_Toc280109688"/>
      <w:r>
        <w:t>Objectifs du PFH 2A</w:t>
      </w:r>
      <w:bookmarkEnd w:id="205"/>
    </w:p>
    <w:p w:rsidR="004F011F" w:rsidRDefault="004F011F" w:rsidP="004F011F"/>
    <w:p w:rsidR="003034D2" w:rsidRPr="00B65484" w:rsidRDefault="003034D2" w:rsidP="003034D2">
      <w:pPr>
        <w:jc w:val="both"/>
      </w:pPr>
      <w:r w:rsidRPr="00B65484">
        <w:rPr>
          <w:b/>
        </w:rPr>
        <w:t>Relation entreprises </w:t>
      </w:r>
      <w:r w:rsidRPr="00B65484">
        <w:t xml:space="preserve">: Trouver des fonds et des moyens dans le contexte d’un projet comme le notre est d’une importance capitale. Mais pour cela, nous devons trouver en quoi les entreprises pourraient être intéressées par le développement d’un AUV. </w:t>
      </w:r>
    </w:p>
    <w:p w:rsidR="003034D2" w:rsidRPr="00B65484" w:rsidRDefault="003034D2" w:rsidP="003034D2">
      <w:pPr>
        <w:jc w:val="both"/>
      </w:pPr>
      <w:r w:rsidRPr="00B65484">
        <w:t>Le travail consiste en la rédaction d’un dossier de partenariat, la recherche d’intérêt pour les partenaires, la prise de contact et l’envoi de notifications régulières pour les entreprises en échange de leurs services.</w:t>
      </w:r>
    </w:p>
    <w:p w:rsidR="003034D2" w:rsidRPr="00B65484" w:rsidRDefault="003034D2" w:rsidP="003034D2">
      <w:pPr>
        <w:jc w:val="both"/>
      </w:pPr>
      <w:r w:rsidRPr="00B65484">
        <w:rPr>
          <w:b/>
        </w:rPr>
        <w:t>Image du projet</w:t>
      </w:r>
      <w:r w:rsidRPr="00B65484">
        <w:t> : Pour gagner et conserver un soutient, Aqu</w:t>
      </w:r>
      <w:r w:rsidRPr="00B65484">
        <w:rPr>
          <w:b/>
        </w:rPr>
        <w:t xml:space="preserve">atis </w:t>
      </w:r>
      <w:r w:rsidRPr="00B65484">
        <w:t>doit tenir au courant toute personne intéressée. Nous devons également permettre une prise de contact facile à toute personne intéressée. L’image d’Aquatis est mise en avant par les cartes de visite, les chemises d’équipe, les photos, vidéos, les reportages, les affiches, le trombinoscope, hymne ESIEA, etc.</w:t>
      </w:r>
    </w:p>
    <w:p w:rsidR="003034D2" w:rsidRPr="00B65484" w:rsidRDefault="003034D2" w:rsidP="003034D2">
      <w:pPr>
        <w:jc w:val="both"/>
      </w:pPr>
      <w:r w:rsidRPr="00B65484">
        <w:rPr>
          <w:b/>
        </w:rPr>
        <w:t xml:space="preserve">Les publications : </w:t>
      </w:r>
      <w:r w:rsidRPr="00B65484">
        <w:t>Site Internet, articles scientifiques, comptes rendus d’avancement, etc. tout ce qui peut permettre à d’autres personnes de connaître notre projet et de nous propulser sur une scène médiatique à l’image sérieuse et scientifique est primordial pour la survie du projet.</w:t>
      </w:r>
    </w:p>
    <w:p w:rsidR="003034D2" w:rsidRPr="00B65484" w:rsidRDefault="003034D2" w:rsidP="003034D2">
      <w:pPr>
        <w:pStyle w:val="Paragraphedeliste"/>
        <w:ind w:left="0"/>
        <w:jc w:val="both"/>
      </w:pPr>
      <w:r w:rsidRPr="00B65484">
        <w:rPr>
          <w:b/>
        </w:rPr>
        <w:t>Pérennisation :</w:t>
      </w:r>
      <w:r w:rsidRPr="00B65484">
        <w:t xml:space="preserve"> La mise en place d’un wiki et la rédaction de rapports et comptes rendu de réunion sont indispensables pour la passation saine de savoir.</w:t>
      </w:r>
    </w:p>
    <w:p w:rsidR="003034D2" w:rsidRPr="00B65484" w:rsidRDefault="003034D2" w:rsidP="003034D2">
      <w:pPr>
        <w:pStyle w:val="Paragraphedeliste"/>
        <w:ind w:left="0"/>
        <w:jc w:val="both"/>
        <w:rPr>
          <w:b/>
        </w:rPr>
      </w:pPr>
    </w:p>
    <w:p w:rsidR="003034D2" w:rsidRPr="00B65484" w:rsidRDefault="003034D2" w:rsidP="003034D2">
      <w:pPr>
        <w:pStyle w:val="Paragraphedeliste"/>
        <w:ind w:left="0"/>
        <w:jc w:val="both"/>
        <w:rPr>
          <w:b/>
        </w:rPr>
      </w:pPr>
      <w:r w:rsidRPr="00B65484">
        <w:rPr>
          <w:b/>
        </w:rPr>
        <w:t xml:space="preserve">Organisation des déplacements : </w:t>
      </w:r>
      <w:r w:rsidRPr="00B65484">
        <w:t>Au cours de l’année, les membres de l’équipe vont surement se déplacer plusieurs fois pour rencontrer des partenaires, des experts, etc. L’équipe se déplacera également pour participer au concours. Une personne devra s’occuper de cette partie d’organisation.</w:t>
      </w:r>
    </w:p>
    <w:p w:rsidR="003034D2" w:rsidRDefault="003034D2" w:rsidP="003034D2">
      <w:pPr>
        <w:jc w:val="both"/>
      </w:pPr>
      <w:r w:rsidRPr="00B65484">
        <w:rPr>
          <w:b/>
        </w:rPr>
        <w:t>Plateforme collaborative :</w:t>
      </w:r>
      <w:r w:rsidRPr="00B65484">
        <w:t xml:space="preserve"> Dans le cadre d’un projet de cette envergure, une plateforme de collaboration doit être maintenue. Dans notre cas, nous utilisons un </w:t>
      </w:r>
      <w:r w:rsidRPr="00B65484">
        <w:rPr>
          <w:i/>
        </w:rPr>
        <w:t xml:space="preserve">Microsoft </w:t>
      </w:r>
      <w:proofErr w:type="spellStart"/>
      <w:r w:rsidRPr="00B65484">
        <w:rPr>
          <w:i/>
        </w:rPr>
        <w:t>Sharepoint</w:t>
      </w:r>
      <w:proofErr w:type="spellEnd"/>
      <w:r w:rsidRPr="00B65484">
        <w:t xml:space="preserve"> qui permet le partage de fichiers et la mise à jour du Gantt en direct pour l’ensemble des membres de l’équipe.</w:t>
      </w:r>
    </w:p>
    <w:p w:rsidR="003034D2" w:rsidRDefault="003034D2" w:rsidP="004F011F"/>
    <w:p w:rsidR="009F380C" w:rsidRDefault="009F380C">
      <w:pPr>
        <w:rPr>
          <w:rFonts w:asciiTheme="majorHAnsi" w:eastAsiaTheme="majorEastAsia" w:hAnsiTheme="majorHAnsi" w:cstheme="majorBidi"/>
          <w:b/>
          <w:bCs/>
          <w:color w:val="4F81BD" w:themeColor="accent1"/>
        </w:rPr>
      </w:pPr>
      <w:r>
        <w:br w:type="page"/>
      </w:r>
    </w:p>
    <w:p w:rsidR="004F011F" w:rsidRDefault="004F011F" w:rsidP="00CE2873">
      <w:pPr>
        <w:pStyle w:val="Titre3"/>
        <w:numPr>
          <w:ilvl w:val="2"/>
          <w:numId w:val="48"/>
        </w:numPr>
      </w:pPr>
      <w:bookmarkStart w:id="206" w:name="_Toc280109689"/>
      <w:r>
        <w:lastRenderedPageBreak/>
        <w:t>Objectifs du PPD</w:t>
      </w:r>
      <w:bookmarkEnd w:id="206"/>
    </w:p>
    <w:p w:rsidR="004F011F" w:rsidRDefault="004F011F" w:rsidP="004F011F"/>
    <w:p w:rsidR="009F380C" w:rsidRDefault="009F380C" w:rsidP="004F011F">
      <w:r>
        <w:t>Le projet PPD est une réalisation technique réalisée dans le cadre d’un projet.</w:t>
      </w:r>
    </w:p>
    <w:p w:rsidR="009F380C" w:rsidRPr="004F011F" w:rsidRDefault="009F380C" w:rsidP="004F011F"/>
    <w:p w:rsidR="006767A7" w:rsidRDefault="006767A7" w:rsidP="00CE2873">
      <w:pPr>
        <w:pStyle w:val="Titre2"/>
        <w:numPr>
          <w:ilvl w:val="1"/>
          <w:numId w:val="48"/>
        </w:numPr>
      </w:pPr>
      <w:bookmarkStart w:id="207" w:name="_Toc280109690"/>
      <w:r>
        <w:t>Troisième année ESIEA</w:t>
      </w:r>
      <w:bookmarkEnd w:id="207"/>
    </w:p>
    <w:p w:rsidR="005C68AF" w:rsidRDefault="005C68AF" w:rsidP="005C68AF">
      <w:pPr>
        <w:pStyle w:val="Paragraphedeliste"/>
        <w:ind w:left="1440"/>
        <w:jc w:val="both"/>
      </w:pPr>
    </w:p>
    <w:p w:rsidR="005C68AF" w:rsidRDefault="005C68AF" w:rsidP="00E2247E">
      <w:pPr>
        <w:jc w:val="both"/>
      </w:pPr>
      <w:r>
        <w:t xml:space="preserve">En </w:t>
      </w:r>
      <w:r w:rsidRPr="00E2247E">
        <w:rPr>
          <w:b/>
        </w:rPr>
        <w:t>troisième année</w:t>
      </w:r>
      <w:r>
        <w:t>, les étudiants peuvent déclarer Aqu</w:t>
      </w:r>
      <w:r w:rsidRPr="00E2247E">
        <w:rPr>
          <w:b/>
        </w:rPr>
        <w:t>atis</w:t>
      </w:r>
      <w:r>
        <w:t xml:space="preserve"> comme :</w:t>
      </w:r>
    </w:p>
    <w:p w:rsidR="005C68AF" w:rsidRDefault="005C68AF" w:rsidP="008F368E">
      <w:pPr>
        <w:pStyle w:val="Paragraphedeliste"/>
        <w:numPr>
          <w:ilvl w:val="1"/>
          <w:numId w:val="1"/>
        </w:numPr>
        <w:jc w:val="both"/>
      </w:pPr>
      <w:r w:rsidRPr="001518B4">
        <w:rPr>
          <w:b/>
        </w:rPr>
        <w:t>PFH</w:t>
      </w:r>
      <w:r>
        <w:t> : Ils devront contribuer au bon fonctionnement du travail de groupe par la pratique du management ; planning, réseau PERT, gestion des budgets, etc.</w:t>
      </w:r>
    </w:p>
    <w:p w:rsidR="005C68AF" w:rsidRDefault="005C68AF" w:rsidP="00BC0356">
      <w:pPr>
        <w:pStyle w:val="Paragraphedeliste"/>
        <w:numPr>
          <w:ilvl w:val="1"/>
          <w:numId w:val="1"/>
        </w:numPr>
        <w:jc w:val="both"/>
      </w:pPr>
      <w:r w:rsidRPr="001518B4">
        <w:rPr>
          <w:b/>
        </w:rPr>
        <w:t>PSI</w:t>
      </w:r>
      <w:r>
        <w:t xml:space="preserve"> : </w:t>
      </w:r>
      <w:r w:rsidR="00BC0356">
        <w:t>Ils devront avoir une réalisation technique qui sera proposée à l’école par l’équipe Aqu</w:t>
      </w:r>
      <w:r w:rsidR="00BC0356" w:rsidRPr="00BC0356">
        <w:rPr>
          <w:b/>
        </w:rPr>
        <w:t>atis</w:t>
      </w:r>
      <w:r w:rsidR="00BC0356">
        <w:t>. Le travail sera partagé entre les étudiants des différentes années selon la difficulté.</w:t>
      </w:r>
    </w:p>
    <w:p w:rsidR="004F011F" w:rsidRDefault="004F011F" w:rsidP="00CE2873">
      <w:pPr>
        <w:pStyle w:val="Titre3"/>
        <w:numPr>
          <w:ilvl w:val="2"/>
          <w:numId w:val="48"/>
        </w:numPr>
      </w:pPr>
      <w:bookmarkStart w:id="208" w:name="_Toc280109691"/>
      <w:r>
        <w:t>Objectifs du PFH 3A</w:t>
      </w:r>
      <w:bookmarkEnd w:id="208"/>
    </w:p>
    <w:p w:rsidR="004F011F" w:rsidRDefault="004F011F" w:rsidP="004F011F"/>
    <w:p w:rsidR="00B6562F" w:rsidRDefault="00B6562F" w:rsidP="00B6562F">
      <w:pPr>
        <w:pStyle w:val="Default"/>
        <w:jc w:val="both"/>
        <w:rPr>
          <w:sz w:val="22"/>
          <w:szCs w:val="22"/>
        </w:rPr>
      </w:pPr>
      <w:r>
        <w:rPr>
          <w:sz w:val="22"/>
          <w:szCs w:val="22"/>
        </w:rPr>
        <w:t>Un bon management est nécessaire pour qu’un projet de l’ampleur d’Aqu</w:t>
      </w:r>
      <w:r w:rsidRPr="00B6562F">
        <w:rPr>
          <w:b/>
          <w:sz w:val="22"/>
          <w:szCs w:val="22"/>
        </w:rPr>
        <w:t>atis</w:t>
      </w:r>
      <w:r>
        <w:rPr>
          <w:sz w:val="22"/>
          <w:szCs w:val="22"/>
        </w:rPr>
        <w:t xml:space="preserve"> puisse réussir. Le projet Aqu</w:t>
      </w:r>
      <w:r w:rsidRPr="00B6562F">
        <w:rPr>
          <w:b/>
          <w:sz w:val="22"/>
          <w:szCs w:val="22"/>
        </w:rPr>
        <w:t>atis</w:t>
      </w:r>
      <w:r>
        <w:rPr>
          <w:sz w:val="22"/>
          <w:szCs w:val="22"/>
        </w:rPr>
        <w:t xml:space="preserve"> ne se résume donc pas seulement à un projet technique, mais intègre la notion de « gestion de projet » qui fait partie de la réalité du travail d’ingénieur. Le management du projet se fera grâce à une structure de responsables composée de 3A. Un réel travail d’équipe va naître, chacun va apprendre de l’autre, et nous avancerons tous ensemble pour que le projet réussisse. L’aspect relationnel nous apparaît donc flagrant.</w:t>
      </w:r>
    </w:p>
    <w:p w:rsidR="00B6562F" w:rsidRDefault="00B6562F" w:rsidP="00B6562F">
      <w:pPr>
        <w:pStyle w:val="Default"/>
        <w:jc w:val="both"/>
        <w:rPr>
          <w:sz w:val="22"/>
          <w:szCs w:val="22"/>
        </w:rPr>
      </w:pPr>
    </w:p>
    <w:p w:rsidR="00B6562F" w:rsidRDefault="00B6562F" w:rsidP="00B6562F">
      <w:pPr>
        <w:pStyle w:val="Default"/>
        <w:jc w:val="both"/>
        <w:rPr>
          <w:sz w:val="22"/>
          <w:szCs w:val="22"/>
        </w:rPr>
      </w:pPr>
      <w:r>
        <w:rPr>
          <w:sz w:val="22"/>
          <w:szCs w:val="22"/>
        </w:rPr>
        <w:t>Dans ce projet, les troisièmes années qui prétendent au PFH auront un rôle de coordinateur et de gardien de la pérennisation.</w:t>
      </w:r>
    </w:p>
    <w:p w:rsidR="00B6562F" w:rsidRDefault="00B6562F" w:rsidP="00B6562F">
      <w:pPr>
        <w:pStyle w:val="Default"/>
        <w:jc w:val="both"/>
        <w:rPr>
          <w:sz w:val="22"/>
          <w:szCs w:val="22"/>
        </w:rPr>
      </w:pPr>
      <w:r>
        <w:rPr>
          <w:sz w:val="22"/>
          <w:szCs w:val="22"/>
        </w:rPr>
        <w:t xml:space="preserve">Pour arriver à cet objectif, leurs rôles communs </w:t>
      </w:r>
      <w:r w:rsidR="00E2247E">
        <w:rPr>
          <w:sz w:val="22"/>
          <w:szCs w:val="22"/>
        </w:rPr>
        <w:t>sont</w:t>
      </w:r>
      <w:r>
        <w:rPr>
          <w:sz w:val="22"/>
          <w:szCs w:val="22"/>
        </w:rPr>
        <w:t> :</w:t>
      </w:r>
    </w:p>
    <w:p w:rsidR="00B6562F" w:rsidRDefault="00B6562F" w:rsidP="00B6562F">
      <w:pPr>
        <w:pStyle w:val="Default"/>
        <w:jc w:val="both"/>
        <w:rPr>
          <w:sz w:val="22"/>
          <w:szCs w:val="22"/>
        </w:rPr>
      </w:pPr>
    </w:p>
    <w:p w:rsidR="00B6562F" w:rsidRDefault="00B6562F" w:rsidP="00861790">
      <w:pPr>
        <w:pStyle w:val="Default"/>
        <w:numPr>
          <w:ilvl w:val="0"/>
          <w:numId w:val="53"/>
        </w:numPr>
        <w:jc w:val="both"/>
        <w:rPr>
          <w:sz w:val="22"/>
          <w:szCs w:val="22"/>
        </w:rPr>
      </w:pPr>
      <w:r>
        <w:rPr>
          <w:sz w:val="22"/>
          <w:szCs w:val="22"/>
        </w:rPr>
        <w:t>L’établissement d’un réseau PERT en accord avec les autres responsables</w:t>
      </w:r>
    </w:p>
    <w:p w:rsidR="00B6562F" w:rsidRDefault="00B6562F" w:rsidP="00861790">
      <w:pPr>
        <w:pStyle w:val="Default"/>
        <w:numPr>
          <w:ilvl w:val="0"/>
          <w:numId w:val="53"/>
        </w:numPr>
        <w:jc w:val="both"/>
        <w:rPr>
          <w:sz w:val="22"/>
          <w:szCs w:val="22"/>
        </w:rPr>
      </w:pPr>
      <w:r>
        <w:rPr>
          <w:sz w:val="22"/>
          <w:szCs w:val="22"/>
        </w:rPr>
        <w:t>L’instauration d’un planning avec des jalons répartis sur l’année</w:t>
      </w:r>
    </w:p>
    <w:p w:rsidR="00B6562F" w:rsidRDefault="00B6562F" w:rsidP="00861790">
      <w:pPr>
        <w:pStyle w:val="Default"/>
        <w:numPr>
          <w:ilvl w:val="0"/>
          <w:numId w:val="53"/>
        </w:numPr>
        <w:jc w:val="both"/>
        <w:rPr>
          <w:sz w:val="22"/>
          <w:szCs w:val="22"/>
        </w:rPr>
      </w:pPr>
      <w:r>
        <w:rPr>
          <w:sz w:val="22"/>
          <w:szCs w:val="22"/>
        </w:rPr>
        <w:t>Veiller au respect du planning et le mettre à jour</w:t>
      </w:r>
    </w:p>
    <w:p w:rsidR="00B6562F" w:rsidRDefault="00B6562F" w:rsidP="00861790">
      <w:pPr>
        <w:pStyle w:val="Default"/>
        <w:numPr>
          <w:ilvl w:val="0"/>
          <w:numId w:val="53"/>
        </w:numPr>
        <w:jc w:val="both"/>
        <w:rPr>
          <w:sz w:val="22"/>
          <w:szCs w:val="22"/>
        </w:rPr>
      </w:pPr>
      <w:r>
        <w:rPr>
          <w:sz w:val="22"/>
          <w:szCs w:val="22"/>
        </w:rPr>
        <w:t>Mise en place et exploitation de la plateforme collaborative</w:t>
      </w:r>
    </w:p>
    <w:p w:rsidR="00B6562F" w:rsidRDefault="00B6562F" w:rsidP="00861790">
      <w:pPr>
        <w:pStyle w:val="Default"/>
        <w:numPr>
          <w:ilvl w:val="0"/>
          <w:numId w:val="53"/>
        </w:numPr>
        <w:jc w:val="both"/>
        <w:rPr>
          <w:sz w:val="22"/>
          <w:szCs w:val="22"/>
        </w:rPr>
      </w:pPr>
      <w:r>
        <w:rPr>
          <w:sz w:val="22"/>
          <w:szCs w:val="22"/>
        </w:rPr>
        <w:t>Rédaction des rapports de type :</w:t>
      </w:r>
    </w:p>
    <w:p w:rsidR="00B6562F" w:rsidRDefault="00B6562F" w:rsidP="00861790">
      <w:pPr>
        <w:pStyle w:val="Default"/>
        <w:numPr>
          <w:ilvl w:val="1"/>
          <w:numId w:val="53"/>
        </w:numPr>
        <w:jc w:val="both"/>
        <w:rPr>
          <w:sz w:val="22"/>
          <w:szCs w:val="22"/>
        </w:rPr>
      </w:pPr>
      <w:r>
        <w:rPr>
          <w:sz w:val="22"/>
          <w:szCs w:val="22"/>
        </w:rPr>
        <w:t>Rapport de réunion</w:t>
      </w:r>
    </w:p>
    <w:p w:rsidR="00B6562F" w:rsidRDefault="00B6562F" w:rsidP="00861790">
      <w:pPr>
        <w:pStyle w:val="Default"/>
        <w:numPr>
          <w:ilvl w:val="1"/>
          <w:numId w:val="53"/>
        </w:numPr>
        <w:jc w:val="both"/>
        <w:rPr>
          <w:sz w:val="22"/>
          <w:szCs w:val="22"/>
        </w:rPr>
      </w:pPr>
      <w:r>
        <w:rPr>
          <w:sz w:val="22"/>
          <w:szCs w:val="22"/>
        </w:rPr>
        <w:t>Recensement des difficultés rencontrées et résolution</w:t>
      </w:r>
    </w:p>
    <w:p w:rsidR="00B6562F" w:rsidRDefault="00B6562F" w:rsidP="00861790">
      <w:pPr>
        <w:pStyle w:val="Default"/>
        <w:numPr>
          <w:ilvl w:val="1"/>
          <w:numId w:val="53"/>
        </w:numPr>
        <w:jc w:val="both"/>
        <w:rPr>
          <w:sz w:val="22"/>
          <w:szCs w:val="22"/>
        </w:rPr>
      </w:pPr>
      <w:r>
        <w:rPr>
          <w:sz w:val="22"/>
          <w:szCs w:val="22"/>
        </w:rPr>
        <w:t>Définition des besoins matériels, gamme de choix et solutions trouvées</w:t>
      </w:r>
    </w:p>
    <w:p w:rsidR="00B6562F" w:rsidRDefault="00B6562F" w:rsidP="00861790">
      <w:pPr>
        <w:pStyle w:val="Default"/>
        <w:numPr>
          <w:ilvl w:val="2"/>
          <w:numId w:val="53"/>
        </w:numPr>
        <w:jc w:val="both"/>
        <w:rPr>
          <w:sz w:val="22"/>
          <w:szCs w:val="22"/>
        </w:rPr>
      </w:pPr>
      <w:r>
        <w:rPr>
          <w:sz w:val="22"/>
          <w:szCs w:val="22"/>
        </w:rPr>
        <w:t>Production d’un bon de commande</w:t>
      </w:r>
    </w:p>
    <w:p w:rsidR="00B6562F" w:rsidRDefault="00B6562F" w:rsidP="00861790">
      <w:pPr>
        <w:pStyle w:val="Default"/>
        <w:numPr>
          <w:ilvl w:val="2"/>
          <w:numId w:val="53"/>
        </w:numPr>
        <w:jc w:val="both"/>
        <w:rPr>
          <w:sz w:val="22"/>
          <w:szCs w:val="22"/>
        </w:rPr>
      </w:pPr>
      <w:r>
        <w:rPr>
          <w:sz w:val="22"/>
          <w:szCs w:val="22"/>
        </w:rPr>
        <w:t>Estimation du prix et vérification d’adéquation avec le budget</w:t>
      </w:r>
    </w:p>
    <w:p w:rsidR="00B6562F" w:rsidRDefault="00B6562F" w:rsidP="00861790">
      <w:pPr>
        <w:pStyle w:val="Default"/>
        <w:numPr>
          <w:ilvl w:val="1"/>
          <w:numId w:val="53"/>
        </w:numPr>
        <w:jc w:val="both"/>
        <w:rPr>
          <w:sz w:val="22"/>
          <w:szCs w:val="22"/>
        </w:rPr>
      </w:pPr>
      <w:r>
        <w:rPr>
          <w:sz w:val="22"/>
          <w:szCs w:val="22"/>
        </w:rPr>
        <w:t>Mise à jour du cahier des charges en fonction de l’avancement</w:t>
      </w:r>
    </w:p>
    <w:p w:rsidR="00B6562F" w:rsidRDefault="00B6562F" w:rsidP="00861790">
      <w:pPr>
        <w:pStyle w:val="Default"/>
        <w:numPr>
          <w:ilvl w:val="1"/>
          <w:numId w:val="53"/>
        </w:numPr>
        <w:jc w:val="both"/>
        <w:rPr>
          <w:sz w:val="22"/>
          <w:szCs w:val="22"/>
        </w:rPr>
      </w:pPr>
      <w:r>
        <w:rPr>
          <w:sz w:val="22"/>
          <w:szCs w:val="22"/>
        </w:rPr>
        <w:t>Wiki</w:t>
      </w:r>
    </w:p>
    <w:p w:rsidR="00B6562F" w:rsidRDefault="00B6562F" w:rsidP="00861790">
      <w:pPr>
        <w:pStyle w:val="Default"/>
        <w:numPr>
          <w:ilvl w:val="0"/>
          <w:numId w:val="53"/>
        </w:numPr>
        <w:jc w:val="both"/>
        <w:rPr>
          <w:sz w:val="22"/>
          <w:szCs w:val="22"/>
        </w:rPr>
      </w:pPr>
      <w:r>
        <w:rPr>
          <w:sz w:val="22"/>
          <w:szCs w:val="22"/>
        </w:rPr>
        <w:t>En accord avec les groupes supervisés, des tutoriels devront être rédigés pour pérenniser l’information accumulée. Par exemple, la manière de câbler un circuit électronique avec la prise en compte des perturbations, l’utilisation de logiciels, l’utilisation de la plateforme collaborative, l’exploitation des capteurs, etc.</w:t>
      </w:r>
    </w:p>
    <w:p w:rsidR="00B6562F" w:rsidRDefault="00B6562F" w:rsidP="00861790">
      <w:pPr>
        <w:pStyle w:val="Default"/>
        <w:numPr>
          <w:ilvl w:val="0"/>
          <w:numId w:val="53"/>
        </w:numPr>
        <w:jc w:val="both"/>
        <w:rPr>
          <w:sz w:val="22"/>
          <w:szCs w:val="22"/>
        </w:rPr>
      </w:pPr>
      <w:r>
        <w:rPr>
          <w:sz w:val="22"/>
          <w:szCs w:val="22"/>
        </w:rPr>
        <w:t>Réunions entre responsables toutes les deux semaines pour discuter :</w:t>
      </w:r>
    </w:p>
    <w:p w:rsidR="00B6562F" w:rsidRPr="00400295" w:rsidRDefault="00B6562F" w:rsidP="00861790">
      <w:pPr>
        <w:pStyle w:val="Default"/>
        <w:numPr>
          <w:ilvl w:val="1"/>
          <w:numId w:val="53"/>
        </w:numPr>
        <w:jc w:val="both"/>
        <w:rPr>
          <w:i/>
          <w:sz w:val="22"/>
          <w:szCs w:val="22"/>
        </w:rPr>
      </w:pPr>
      <w:r>
        <w:rPr>
          <w:sz w:val="22"/>
          <w:szCs w:val="22"/>
        </w:rPr>
        <w:lastRenderedPageBreak/>
        <w:t xml:space="preserve">Des problèmes de management rencontrés : </w:t>
      </w:r>
    </w:p>
    <w:p w:rsidR="00B6562F" w:rsidRPr="00400295" w:rsidRDefault="00B6562F" w:rsidP="00861790">
      <w:pPr>
        <w:pStyle w:val="Default"/>
        <w:numPr>
          <w:ilvl w:val="2"/>
          <w:numId w:val="53"/>
        </w:numPr>
        <w:jc w:val="both"/>
        <w:rPr>
          <w:i/>
          <w:sz w:val="22"/>
          <w:szCs w:val="22"/>
        </w:rPr>
      </w:pPr>
      <w:r w:rsidRPr="00400295">
        <w:rPr>
          <w:i/>
          <w:sz w:val="22"/>
          <w:szCs w:val="22"/>
        </w:rPr>
        <w:t>Trouver des solutions et toujours rester positif</w:t>
      </w:r>
    </w:p>
    <w:p w:rsidR="00B6562F" w:rsidRPr="00400295" w:rsidRDefault="00B6562F" w:rsidP="00861790">
      <w:pPr>
        <w:pStyle w:val="Default"/>
        <w:numPr>
          <w:ilvl w:val="2"/>
          <w:numId w:val="53"/>
        </w:numPr>
        <w:jc w:val="both"/>
        <w:rPr>
          <w:i/>
          <w:sz w:val="22"/>
          <w:szCs w:val="22"/>
        </w:rPr>
      </w:pPr>
      <w:r w:rsidRPr="00400295">
        <w:rPr>
          <w:i/>
          <w:sz w:val="22"/>
          <w:szCs w:val="22"/>
        </w:rPr>
        <w:t>Savoir se remettre en question soi-même plutôt que la personne managée</w:t>
      </w:r>
    </w:p>
    <w:p w:rsidR="00B6562F" w:rsidRDefault="00B6562F" w:rsidP="00861790">
      <w:pPr>
        <w:pStyle w:val="Default"/>
        <w:numPr>
          <w:ilvl w:val="1"/>
          <w:numId w:val="53"/>
        </w:numPr>
        <w:jc w:val="both"/>
        <w:rPr>
          <w:sz w:val="22"/>
          <w:szCs w:val="22"/>
        </w:rPr>
      </w:pPr>
      <w:r>
        <w:rPr>
          <w:sz w:val="22"/>
          <w:szCs w:val="22"/>
        </w:rPr>
        <w:t xml:space="preserve">Des choix effectués et vérification de la compatibilité entre parties (exemple de la taille des cartes </w:t>
      </w:r>
      <w:r w:rsidRPr="00F42F23">
        <w:rPr>
          <w:b/>
          <w:sz w:val="22"/>
          <w:szCs w:val="22"/>
        </w:rPr>
        <w:t>d’électronique</w:t>
      </w:r>
      <w:r>
        <w:rPr>
          <w:sz w:val="22"/>
          <w:szCs w:val="22"/>
        </w:rPr>
        <w:t xml:space="preserve"> avec le diamètre du tube </w:t>
      </w:r>
      <w:r w:rsidRPr="00F42F23">
        <w:rPr>
          <w:b/>
          <w:sz w:val="22"/>
          <w:szCs w:val="22"/>
        </w:rPr>
        <w:t>mécanique</w:t>
      </w:r>
      <w:r>
        <w:rPr>
          <w:sz w:val="22"/>
          <w:szCs w:val="22"/>
        </w:rPr>
        <w:t>)</w:t>
      </w:r>
    </w:p>
    <w:p w:rsidR="00B6562F" w:rsidRDefault="00B6562F" w:rsidP="00861790">
      <w:pPr>
        <w:pStyle w:val="Default"/>
        <w:numPr>
          <w:ilvl w:val="1"/>
          <w:numId w:val="53"/>
        </w:numPr>
        <w:jc w:val="both"/>
        <w:rPr>
          <w:sz w:val="22"/>
          <w:szCs w:val="22"/>
        </w:rPr>
      </w:pPr>
      <w:r>
        <w:rPr>
          <w:sz w:val="22"/>
          <w:szCs w:val="22"/>
        </w:rPr>
        <w:t>De la mise à jour des objectifs</w:t>
      </w:r>
    </w:p>
    <w:p w:rsidR="00B6562F" w:rsidRDefault="00B6562F" w:rsidP="00861790">
      <w:pPr>
        <w:pStyle w:val="Default"/>
        <w:numPr>
          <w:ilvl w:val="1"/>
          <w:numId w:val="53"/>
        </w:numPr>
        <w:jc w:val="both"/>
        <w:rPr>
          <w:sz w:val="22"/>
          <w:szCs w:val="22"/>
        </w:rPr>
      </w:pPr>
      <w:r>
        <w:rPr>
          <w:sz w:val="22"/>
          <w:szCs w:val="22"/>
        </w:rPr>
        <w:t>Des problèmes administratifs</w:t>
      </w:r>
    </w:p>
    <w:p w:rsidR="00B6562F" w:rsidRDefault="00B6562F" w:rsidP="00861790">
      <w:pPr>
        <w:pStyle w:val="Default"/>
        <w:numPr>
          <w:ilvl w:val="1"/>
          <w:numId w:val="53"/>
        </w:numPr>
        <w:jc w:val="both"/>
        <w:rPr>
          <w:sz w:val="22"/>
          <w:szCs w:val="22"/>
        </w:rPr>
      </w:pPr>
      <w:r>
        <w:rPr>
          <w:sz w:val="22"/>
          <w:szCs w:val="22"/>
        </w:rPr>
        <w:t>Des besoins</w:t>
      </w:r>
    </w:p>
    <w:p w:rsidR="00B6562F" w:rsidRDefault="00B6562F" w:rsidP="00861790">
      <w:pPr>
        <w:pStyle w:val="Default"/>
        <w:numPr>
          <w:ilvl w:val="0"/>
          <w:numId w:val="53"/>
        </w:numPr>
        <w:jc w:val="both"/>
        <w:rPr>
          <w:sz w:val="22"/>
          <w:szCs w:val="22"/>
        </w:rPr>
      </w:pPr>
      <w:r>
        <w:rPr>
          <w:sz w:val="22"/>
          <w:szCs w:val="22"/>
        </w:rPr>
        <w:t>Ecoute des membres de l’équipe, étude des propositions et prise de décision</w:t>
      </w:r>
    </w:p>
    <w:p w:rsidR="00B6562F" w:rsidRDefault="00B6562F" w:rsidP="00B6562F">
      <w:pPr>
        <w:pStyle w:val="Default"/>
        <w:jc w:val="both"/>
        <w:rPr>
          <w:sz w:val="22"/>
          <w:szCs w:val="22"/>
        </w:rPr>
      </w:pPr>
    </w:p>
    <w:p w:rsidR="00B6562F" w:rsidRDefault="00B6562F" w:rsidP="00B6562F">
      <w:pPr>
        <w:pStyle w:val="Default"/>
        <w:jc w:val="both"/>
        <w:rPr>
          <w:sz w:val="22"/>
          <w:szCs w:val="22"/>
        </w:rPr>
      </w:pPr>
      <w:r>
        <w:rPr>
          <w:sz w:val="22"/>
          <w:szCs w:val="22"/>
        </w:rPr>
        <w:t xml:space="preserve">Chaque responsable s’occupant d’un pôle différent, il </w:t>
      </w:r>
      <w:r w:rsidR="00E2247E">
        <w:rPr>
          <w:sz w:val="22"/>
          <w:szCs w:val="22"/>
        </w:rPr>
        <w:t>a</w:t>
      </w:r>
      <w:r>
        <w:rPr>
          <w:sz w:val="22"/>
          <w:szCs w:val="22"/>
        </w:rPr>
        <w:t xml:space="preserve"> un rôle propre. </w:t>
      </w:r>
    </w:p>
    <w:p w:rsidR="00B6562F" w:rsidRDefault="00B6562F" w:rsidP="00B6562F">
      <w:pPr>
        <w:pStyle w:val="Default"/>
        <w:jc w:val="both"/>
        <w:rPr>
          <w:sz w:val="22"/>
          <w:szCs w:val="22"/>
        </w:rPr>
      </w:pPr>
      <w:r>
        <w:rPr>
          <w:sz w:val="22"/>
          <w:szCs w:val="22"/>
        </w:rPr>
        <w:t>Voici les rôles détaillés :</w:t>
      </w:r>
    </w:p>
    <w:p w:rsidR="00B6562F" w:rsidRDefault="00B6562F" w:rsidP="00B6562F">
      <w:pPr>
        <w:pStyle w:val="Default"/>
        <w:jc w:val="both"/>
        <w:rPr>
          <w:sz w:val="22"/>
          <w:szCs w:val="22"/>
        </w:rPr>
      </w:pPr>
    </w:p>
    <w:p w:rsidR="00B6562F" w:rsidRDefault="00B6562F" w:rsidP="00B6562F">
      <w:pPr>
        <w:pStyle w:val="Default"/>
        <w:jc w:val="both"/>
        <w:rPr>
          <w:sz w:val="22"/>
          <w:szCs w:val="22"/>
        </w:rPr>
      </w:pPr>
      <w:r>
        <w:rPr>
          <w:b/>
          <w:sz w:val="22"/>
          <w:szCs w:val="22"/>
        </w:rPr>
        <w:t>Responsable communication et relation interne </w:t>
      </w:r>
      <w:r>
        <w:rPr>
          <w:sz w:val="22"/>
          <w:szCs w:val="22"/>
        </w:rPr>
        <w:t>:</w:t>
      </w:r>
    </w:p>
    <w:p w:rsidR="00B6562F" w:rsidRDefault="00B6562F" w:rsidP="00B6562F">
      <w:pPr>
        <w:pStyle w:val="Default"/>
        <w:jc w:val="both"/>
        <w:rPr>
          <w:sz w:val="22"/>
          <w:szCs w:val="22"/>
        </w:rPr>
      </w:pPr>
    </w:p>
    <w:p w:rsidR="00B6562F" w:rsidRDefault="00B6562F" w:rsidP="00861790">
      <w:pPr>
        <w:pStyle w:val="Default"/>
        <w:numPr>
          <w:ilvl w:val="0"/>
          <w:numId w:val="53"/>
        </w:numPr>
        <w:jc w:val="both"/>
        <w:rPr>
          <w:sz w:val="22"/>
          <w:szCs w:val="22"/>
        </w:rPr>
      </w:pPr>
      <w:r>
        <w:rPr>
          <w:sz w:val="22"/>
          <w:szCs w:val="22"/>
        </w:rPr>
        <w:t>Veiller au bien-être de l’équipe :</w:t>
      </w:r>
    </w:p>
    <w:p w:rsidR="00B6562F" w:rsidRDefault="00B6562F" w:rsidP="00861790">
      <w:pPr>
        <w:pStyle w:val="Default"/>
        <w:numPr>
          <w:ilvl w:val="1"/>
          <w:numId w:val="53"/>
        </w:numPr>
        <w:jc w:val="both"/>
        <w:rPr>
          <w:sz w:val="22"/>
          <w:szCs w:val="22"/>
        </w:rPr>
      </w:pPr>
      <w:r>
        <w:rPr>
          <w:sz w:val="22"/>
          <w:szCs w:val="22"/>
        </w:rPr>
        <w:t>Repas de cohésion</w:t>
      </w:r>
    </w:p>
    <w:p w:rsidR="00B6562F" w:rsidRDefault="00B6562F" w:rsidP="00861790">
      <w:pPr>
        <w:pStyle w:val="Default"/>
        <w:numPr>
          <w:ilvl w:val="1"/>
          <w:numId w:val="53"/>
        </w:numPr>
        <w:jc w:val="both"/>
        <w:rPr>
          <w:sz w:val="22"/>
          <w:szCs w:val="22"/>
        </w:rPr>
      </w:pPr>
      <w:r>
        <w:rPr>
          <w:sz w:val="22"/>
          <w:szCs w:val="22"/>
        </w:rPr>
        <w:t>Sortie de cohésion</w:t>
      </w:r>
    </w:p>
    <w:p w:rsidR="00B6562F" w:rsidRDefault="00B6562F" w:rsidP="00861790">
      <w:pPr>
        <w:pStyle w:val="Default"/>
        <w:numPr>
          <w:ilvl w:val="1"/>
          <w:numId w:val="53"/>
        </w:numPr>
        <w:jc w:val="both"/>
        <w:rPr>
          <w:sz w:val="22"/>
          <w:szCs w:val="22"/>
        </w:rPr>
      </w:pPr>
      <w:r>
        <w:rPr>
          <w:sz w:val="22"/>
          <w:szCs w:val="22"/>
        </w:rPr>
        <w:t>S’assurer, lorsque l’équipe reste tard le soir, que chacun soit nourri</w:t>
      </w:r>
    </w:p>
    <w:p w:rsidR="00B6562F" w:rsidRDefault="00B6562F" w:rsidP="00861790">
      <w:pPr>
        <w:pStyle w:val="Default"/>
        <w:numPr>
          <w:ilvl w:val="0"/>
          <w:numId w:val="53"/>
        </w:numPr>
        <w:jc w:val="both"/>
        <w:rPr>
          <w:sz w:val="22"/>
          <w:szCs w:val="22"/>
        </w:rPr>
      </w:pPr>
      <w:r>
        <w:rPr>
          <w:sz w:val="22"/>
          <w:szCs w:val="22"/>
        </w:rPr>
        <w:t>Veiller à l’image d’Aquatis au sein de l’école :</w:t>
      </w:r>
    </w:p>
    <w:p w:rsidR="00B6562F" w:rsidRDefault="00B6562F" w:rsidP="00861790">
      <w:pPr>
        <w:pStyle w:val="Default"/>
        <w:numPr>
          <w:ilvl w:val="1"/>
          <w:numId w:val="53"/>
        </w:numPr>
        <w:jc w:val="both"/>
        <w:rPr>
          <w:sz w:val="22"/>
          <w:szCs w:val="22"/>
        </w:rPr>
      </w:pPr>
      <w:r>
        <w:rPr>
          <w:sz w:val="22"/>
          <w:szCs w:val="22"/>
        </w:rPr>
        <w:t>Contrôle de la production d’affiches par les 2A</w:t>
      </w:r>
    </w:p>
    <w:p w:rsidR="00B6562F" w:rsidRDefault="00B6562F" w:rsidP="00861790">
      <w:pPr>
        <w:pStyle w:val="Default"/>
        <w:numPr>
          <w:ilvl w:val="1"/>
          <w:numId w:val="53"/>
        </w:numPr>
        <w:jc w:val="both"/>
        <w:rPr>
          <w:sz w:val="22"/>
          <w:szCs w:val="22"/>
        </w:rPr>
      </w:pPr>
      <w:r>
        <w:rPr>
          <w:sz w:val="22"/>
          <w:szCs w:val="22"/>
        </w:rPr>
        <w:t>Participation à la publication de vidéos et photos régulières</w:t>
      </w:r>
    </w:p>
    <w:p w:rsidR="00B6562F" w:rsidRDefault="00B6562F" w:rsidP="00861790">
      <w:pPr>
        <w:pStyle w:val="Default"/>
        <w:numPr>
          <w:ilvl w:val="1"/>
          <w:numId w:val="53"/>
        </w:numPr>
        <w:jc w:val="both"/>
        <w:rPr>
          <w:sz w:val="22"/>
          <w:szCs w:val="22"/>
        </w:rPr>
      </w:pPr>
      <w:r>
        <w:rPr>
          <w:sz w:val="22"/>
          <w:szCs w:val="22"/>
        </w:rPr>
        <w:t xml:space="preserve">Avertissement des étudiants, professeurs et administration des dates clefs au travers de </w:t>
      </w:r>
      <w:proofErr w:type="spellStart"/>
      <w:r>
        <w:rPr>
          <w:sz w:val="22"/>
          <w:szCs w:val="22"/>
        </w:rPr>
        <w:t>flyers</w:t>
      </w:r>
      <w:proofErr w:type="spellEnd"/>
    </w:p>
    <w:p w:rsidR="00B6562F" w:rsidRDefault="00B6562F" w:rsidP="00861790">
      <w:pPr>
        <w:pStyle w:val="Default"/>
        <w:numPr>
          <w:ilvl w:val="0"/>
          <w:numId w:val="53"/>
        </w:numPr>
        <w:jc w:val="both"/>
        <w:rPr>
          <w:sz w:val="22"/>
          <w:szCs w:val="22"/>
        </w:rPr>
      </w:pPr>
      <w:r>
        <w:rPr>
          <w:sz w:val="22"/>
          <w:szCs w:val="22"/>
        </w:rPr>
        <w:t>Maintenance de la plateforme collaborative</w:t>
      </w:r>
    </w:p>
    <w:p w:rsidR="00B6562F" w:rsidRDefault="00B6562F" w:rsidP="00861790">
      <w:pPr>
        <w:pStyle w:val="Default"/>
        <w:numPr>
          <w:ilvl w:val="0"/>
          <w:numId w:val="53"/>
        </w:numPr>
        <w:jc w:val="both"/>
        <w:rPr>
          <w:sz w:val="22"/>
          <w:szCs w:val="22"/>
        </w:rPr>
      </w:pPr>
      <w:r>
        <w:rPr>
          <w:sz w:val="22"/>
          <w:szCs w:val="22"/>
        </w:rPr>
        <w:t>Veiller à la production des outils de pérennisation (tutoriels, wiki, etc.) en s’intéressant à l’actualité de l’équipe</w:t>
      </w:r>
    </w:p>
    <w:p w:rsidR="00B6562F" w:rsidRDefault="00B6562F" w:rsidP="00B6562F">
      <w:pPr>
        <w:pStyle w:val="Default"/>
        <w:jc w:val="both"/>
        <w:rPr>
          <w:sz w:val="22"/>
          <w:szCs w:val="22"/>
        </w:rPr>
      </w:pPr>
    </w:p>
    <w:p w:rsidR="00B6562F" w:rsidRDefault="00B6562F" w:rsidP="00B6562F">
      <w:pPr>
        <w:pStyle w:val="Default"/>
        <w:jc w:val="both"/>
        <w:rPr>
          <w:b/>
          <w:sz w:val="22"/>
          <w:szCs w:val="22"/>
        </w:rPr>
      </w:pPr>
      <w:r>
        <w:rPr>
          <w:b/>
          <w:sz w:val="22"/>
          <w:szCs w:val="22"/>
        </w:rPr>
        <w:t>Responsable communication et relation externe :</w:t>
      </w:r>
    </w:p>
    <w:p w:rsidR="00B6562F" w:rsidRDefault="00B6562F" w:rsidP="00B6562F">
      <w:pPr>
        <w:pStyle w:val="Default"/>
        <w:jc w:val="both"/>
        <w:rPr>
          <w:b/>
          <w:sz w:val="22"/>
          <w:szCs w:val="22"/>
        </w:rPr>
      </w:pPr>
    </w:p>
    <w:p w:rsidR="00B6562F" w:rsidRDefault="00B6562F" w:rsidP="00861790">
      <w:pPr>
        <w:pStyle w:val="Default"/>
        <w:numPr>
          <w:ilvl w:val="0"/>
          <w:numId w:val="53"/>
        </w:numPr>
        <w:jc w:val="both"/>
        <w:rPr>
          <w:sz w:val="22"/>
          <w:szCs w:val="22"/>
        </w:rPr>
      </w:pPr>
      <w:r>
        <w:rPr>
          <w:sz w:val="22"/>
          <w:szCs w:val="22"/>
        </w:rPr>
        <w:t>Représentant de l’équipe face aux entreprises (déplacements effectués avec un responsable technique) :</w:t>
      </w:r>
    </w:p>
    <w:p w:rsidR="00B6562F" w:rsidRDefault="00B6562F" w:rsidP="00861790">
      <w:pPr>
        <w:pStyle w:val="Default"/>
        <w:numPr>
          <w:ilvl w:val="1"/>
          <w:numId w:val="53"/>
        </w:numPr>
        <w:jc w:val="both"/>
        <w:rPr>
          <w:sz w:val="22"/>
          <w:szCs w:val="22"/>
        </w:rPr>
      </w:pPr>
      <w:r>
        <w:rPr>
          <w:sz w:val="22"/>
          <w:szCs w:val="22"/>
        </w:rPr>
        <w:t xml:space="preserve">Prise de contact avec les organismes extérieurs </w:t>
      </w:r>
    </w:p>
    <w:p w:rsidR="00B6562F" w:rsidRDefault="00B6562F" w:rsidP="00861790">
      <w:pPr>
        <w:pStyle w:val="Default"/>
        <w:numPr>
          <w:ilvl w:val="1"/>
          <w:numId w:val="53"/>
        </w:numPr>
        <w:jc w:val="both"/>
        <w:rPr>
          <w:sz w:val="22"/>
          <w:szCs w:val="22"/>
        </w:rPr>
      </w:pPr>
      <w:r>
        <w:rPr>
          <w:sz w:val="22"/>
          <w:szCs w:val="22"/>
        </w:rPr>
        <w:t>Etablissement de partenariats</w:t>
      </w:r>
    </w:p>
    <w:p w:rsidR="00B6562F" w:rsidRDefault="00B6562F" w:rsidP="00861790">
      <w:pPr>
        <w:pStyle w:val="Default"/>
        <w:numPr>
          <w:ilvl w:val="1"/>
          <w:numId w:val="53"/>
        </w:numPr>
        <w:jc w:val="both"/>
        <w:rPr>
          <w:sz w:val="22"/>
          <w:szCs w:val="22"/>
        </w:rPr>
      </w:pPr>
      <w:r>
        <w:rPr>
          <w:sz w:val="22"/>
          <w:szCs w:val="22"/>
        </w:rPr>
        <w:t>Recherche de financements (partenaires ou non) avec les validations de Laurent BEAUDOIN</w:t>
      </w:r>
    </w:p>
    <w:p w:rsidR="00B6562F" w:rsidRDefault="00B6562F" w:rsidP="00861790">
      <w:pPr>
        <w:pStyle w:val="Default"/>
        <w:numPr>
          <w:ilvl w:val="1"/>
          <w:numId w:val="53"/>
        </w:numPr>
        <w:jc w:val="both"/>
        <w:rPr>
          <w:sz w:val="22"/>
          <w:szCs w:val="22"/>
        </w:rPr>
      </w:pPr>
      <w:r>
        <w:rPr>
          <w:sz w:val="22"/>
          <w:szCs w:val="22"/>
        </w:rPr>
        <w:t>Veiller à la mise en avant des partenaires et la cohérence du dossier de partenariat</w:t>
      </w:r>
    </w:p>
    <w:p w:rsidR="00B6562F" w:rsidRDefault="00B6562F" w:rsidP="00861790">
      <w:pPr>
        <w:pStyle w:val="Default"/>
        <w:numPr>
          <w:ilvl w:val="0"/>
          <w:numId w:val="53"/>
        </w:numPr>
        <w:jc w:val="both"/>
        <w:rPr>
          <w:sz w:val="22"/>
          <w:szCs w:val="22"/>
        </w:rPr>
      </w:pPr>
      <w:r>
        <w:rPr>
          <w:sz w:val="22"/>
          <w:szCs w:val="22"/>
        </w:rPr>
        <w:t>Publications :</w:t>
      </w:r>
    </w:p>
    <w:p w:rsidR="00B6562F" w:rsidRDefault="00B6562F" w:rsidP="00861790">
      <w:pPr>
        <w:pStyle w:val="Default"/>
        <w:numPr>
          <w:ilvl w:val="1"/>
          <w:numId w:val="53"/>
        </w:numPr>
        <w:jc w:val="both"/>
        <w:rPr>
          <w:sz w:val="22"/>
          <w:szCs w:val="22"/>
        </w:rPr>
      </w:pPr>
      <w:r>
        <w:rPr>
          <w:sz w:val="22"/>
          <w:szCs w:val="22"/>
        </w:rPr>
        <w:t>Mise à jour du site internet (le responsable doit valider toute nouvelle publication)</w:t>
      </w:r>
    </w:p>
    <w:p w:rsidR="00B6562F" w:rsidRDefault="00B6562F" w:rsidP="00861790">
      <w:pPr>
        <w:pStyle w:val="Default"/>
        <w:numPr>
          <w:ilvl w:val="1"/>
          <w:numId w:val="53"/>
        </w:numPr>
        <w:jc w:val="both"/>
        <w:rPr>
          <w:sz w:val="22"/>
          <w:szCs w:val="22"/>
        </w:rPr>
      </w:pPr>
      <w:r>
        <w:rPr>
          <w:sz w:val="22"/>
          <w:szCs w:val="22"/>
        </w:rPr>
        <w:t xml:space="preserve">Veiller à la publication d’articles réguliers (scientifiques, journaux, sites internet, Relancer </w:t>
      </w:r>
      <w:proofErr w:type="spellStart"/>
      <w:r>
        <w:rPr>
          <w:sz w:val="22"/>
          <w:szCs w:val="22"/>
        </w:rPr>
        <w:t>LinuxMag</w:t>
      </w:r>
      <w:proofErr w:type="spellEnd"/>
      <w:r>
        <w:rPr>
          <w:sz w:val="22"/>
          <w:szCs w:val="22"/>
        </w:rPr>
        <w:t xml:space="preserve"> et M. Guyot, etc.)</w:t>
      </w:r>
    </w:p>
    <w:p w:rsidR="00B6562F" w:rsidRDefault="00B6562F" w:rsidP="00861790">
      <w:pPr>
        <w:pStyle w:val="Default"/>
        <w:numPr>
          <w:ilvl w:val="1"/>
          <w:numId w:val="53"/>
        </w:numPr>
        <w:jc w:val="both"/>
        <w:rPr>
          <w:sz w:val="22"/>
          <w:szCs w:val="22"/>
        </w:rPr>
      </w:pPr>
      <w:r>
        <w:rPr>
          <w:sz w:val="22"/>
          <w:szCs w:val="22"/>
        </w:rPr>
        <w:t>Forums informatiques, électroniques, etc.</w:t>
      </w:r>
    </w:p>
    <w:p w:rsidR="00B6562F" w:rsidRDefault="00B6562F" w:rsidP="00861790">
      <w:pPr>
        <w:pStyle w:val="Default"/>
        <w:numPr>
          <w:ilvl w:val="0"/>
          <w:numId w:val="53"/>
        </w:numPr>
        <w:jc w:val="both"/>
        <w:rPr>
          <w:sz w:val="22"/>
          <w:szCs w:val="22"/>
        </w:rPr>
      </w:pPr>
      <w:r>
        <w:rPr>
          <w:sz w:val="22"/>
          <w:szCs w:val="22"/>
        </w:rPr>
        <w:t>Organisation des déplacements</w:t>
      </w:r>
    </w:p>
    <w:p w:rsidR="00B6562F" w:rsidRDefault="00B6562F" w:rsidP="00861790">
      <w:pPr>
        <w:pStyle w:val="Default"/>
        <w:numPr>
          <w:ilvl w:val="1"/>
          <w:numId w:val="53"/>
        </w:numPr>
        <w:jc w:val="both"/>
        <w:rPr>
          <w:sz w:val="22"/>
          <w:szCs w:val="22"/>
        </w:rPr>
      </w:pPr>
      <w:r>
        <w:rPr>
          <w:sz w:val="22"/>
          <w:szCs w:val="22"/>
        </w:rPr>
        <w:t>En Italie</w:t>
      </w:r>
    </w:p>
    <w:p w:rsidR="00B6562F" w:rsidRDefault="00B6562F" w:rsidP="00861790">
      <w:pPr>
        <w:pStyle w:val="Default"/>
        <w:numPr>
          <w:ilvl w:val="1"/>
          <w:numId w:val="53"/>
        </w:numPr>
        <w:jc w:val="both"/>
        <w:rPr>
          <w:sz w:val="22"/>
          <w:szCs w:val="22"/>
        </w:rPr>
      </w:pPr>
      <w:r>
        <w:rPr>
          <w:sz w:val="22"/>
          <w:szCs w:val="22"/>
        </w:rPr>
        <w:t>Sur les lieux d’essais</w:t>
      </w:r>
    </w:p>
    <w:p w:rsidR="00B6562F" w:rsidRDefault="00B6562F" w:rsidP="00861790">
      <w:pPr>
        <w:pStyle w:val="Default"/>
        <w:numPr>
          <w:ilvl w:val="1"/>
          <w:numId w:val="53"/>
        </w:numPr>
        <w:jc w:val="both"/>
        <w:rPr>
          <w:sz w:val="22"/>
          <w:szCs w:val="22"/>
        </w:rPr>
      </w:pPr>
      <w:r>
        <w:rPr>
          <w:sz w:val="22"/>
          <w:szCs w:val="22"/>
        </w:rPr>
        <w:t>Chez les partenaires et contacts</w:t>
      </w:r>
    </w:p>
    <w:p w:rsidR="00B6562F" w:rsidRDefault="00B6562F" w:rsidP="00861790">
      <w:pPr>
        <w:pStyle w:val="Default"/>
        <w:numPr>
          <w:ilvl w:val="0"/>
          <w:numId w:val="53"/>
        </w:numPr>
        <w:jc w:val="both"/>
        <w:rPr>
          <w:sz w:val="22"/>
          <w:szCs w:val="22"/>
        </w:rPr>
      </w:pPr>
      <w:r>
        <w:rPr>
          <w:sz w:val="22"/>
          <w:szCs w:val="22"/>
        </w:rPr>
        <w:lastRenderedPageBreak/>
        <w:t>Veiller à la mise en avant des membres de l’équipe :</w:t>
      </w:r>
    </w:p>
    <w:p w:rsidR="00B6562F" w:rsidRDefault="00B6562F" w:rsidP="00861790">
      <w:pPr>
        <w:pStyle w:val="Default"/>
        <w:numPr>
          <w:ilvl w:val="1"/>
          <w:numId w:val="53"/>
        </w:numPr>
        <w:jc w:val="both"/>
        <w:rPr>
          <w:sz w:val="22"/>
          <w:szCs w:val="22"/>
        </w:rPr>
      </w:pPr>
      <w:r>
        <w:rPr>
          <w:sz w:val="22"/>
          <w:szCs w:val="22"/>
        </w:rPr>
        <w:t>Chemises d’équipe</w:t>
      </w:r>
    </w:p>
    <w:p w:rsidR="00B6562F" w:rsidRDefault="00B6562F" w:rsidP="00861790">
      <w:pPr>
        <w:pStyle w:val="Default"/>
        <w:numPr>
          <w:ilvl w:val="1"/>
          <w:numId w:val="53"/>
        </w:numPr>
        <w:jc w:val="both"/>
        <w:rPr>
          <w:sz w:val="22"/>
          <w:szCs w:val="22"/>
        </w:rPr>
      </w:pPr>
      <w:r>
        <w:rPr>
          <w:sz w:val="22"/>
          <w:szCs w:val="22"/>
        </w:rPr>
        <w:t>Cartes de visite</w:t>
      </w:r>
    </w:p>
    <w:p w:rsidR="00B6562F" w:rsidRDefault="00B6562F" w:rsidP="00B6562F">
      <w:pPr>
        <w:pStyle w:val="Default"/>
        <w:ind w:firstLine="705"/>
        <w:jc w:val="both"/>
        <w:rPr>
          <w:sz w:val="22"/>
          <w:szCs w:val="22"/>
        </w:rPr>
      </w:pPr>
    </w:p>
    <w:p w:rsidR="00B6562F" w:rsidRDefault="00B6562F" w:rsidP="00B6562F">
      <w:pPr>
        <w:pStyle w:val="Default"/>
        <w:jc w:val="both"/>
        <w:rPr>
          <w:b/>
          <w:sz w:val="22"/>
          <w:szCs w:val="22"/>
        </w:rPr>
      </w:pPr>
      <w:r>
        <w:rPr>
          <w:b/>
          <w:sz w:val="22"/>
          <w:szCs w:val="22"/>
        </w:rPr>
        <w:t>Responsable électrotechnique :</w:t>
      </w:r>
    </w:p>
    <w:p w:rsidR="00B6562F" w:rsidRDefault="00B6562F" w:rsidP="00B6562F">
      <w:pPr>
        <w:pStyle w:val="Default"/>
        <w:jc w:val="both"/>
        <w:rPr>
          <w:sz w:val="22"/>
          <w:szCs w:val="22"/>
        </w:rPr>
      </w:pPr>
    </w:p>
    <w:p w:rsidR="00B6562F" w:rsidRDefault="00B6562F" w:rsidP="00861790">
      <w:pPr>
        <w:pStyle w:val="Default"/>
        <w:numPr>
          <w:ilvl w:val="0"/>
          <w:numId w:val="53"/>
        </w:numPr>
        <w:jc w:val="both"/>
        <w:rPr>
          <w:sz w:val="22"/>
          <w:szCs w:val="22"/>
        </w:rPr>
      </w:pPr>
      <w:r>
        <w:rPr>
          <w:sz w:val="22"/>
          <w:szCs w:val="22"/>
        </w:rPr>
        <w:t>Veiller à la sécurisation du matériel et au respect des directives Françaises et Européennes</w:t>
      </w:r>
    </w:p>
    <w:p w:rsidR="00B6562F" w:rsidRDefault="00B6562F" w:rsidP="00861790">
      <w:pPr>
        <w:pStyle w:val="Default"/>
        <w:numPr>
          <w:ilvl w:val="0"/>
          <w:numId w:val="53"/>
        </w:numPr>
        <w:jc w:val="both"/>
        <w:rPr>
          <w:sz w:val="22"/>
          <w:szCs w:val="22"/>
        </w:rPr>
      </w:pPr>
      <w:r>
        <w:rPr>
          <w:sz w:val="22"/>
          <w:szCs w:val="22"/>
        </w:rPr>
        <w:t>Participation à la conception des éléments électrotechniques du robot tels que l’alimentation, le câblage, la simulation, etc.</w:t>
      </w:r>
    </w:p>
    <w:p w:rsidR="00B6562F" w:rsidRDefault="00B6562F" w:rsidP="00861790">
      <w:pPr>
        <w:pStyle w:val="Default"/>
        <w:numPr>
          <w:ilvl w:val="0"/>
          <w:numId w:val="53"/>
        </w:numPr>
        <w:jc w:val="both"/>
        <w:rPr>
          <w:sz w:val="22"/>
          <w:szCs w:val="22"/>
        </w:rPr>
      </w:pPr>
      <w:r>
        <w:rPr>
          <w:sz w:val="22"/>
          <w:szCs w:val="22"/>
        </w:rPr>
        <w:t>Suivi des commandes</w:t>
      </w:r>
    </w:p>
    <w:p w:rsidR="00B6562F" w:rsidRDefault="00B6562F" w:rsidP="00861790">
      <w:pPr>
        <w:pStyle w:val="Default"/>
        <w:numPr>
          <w:ilvl w:val="0"/>
          <w:numId w:val="53"/>
        </w:numPr>
        <w:jc w:val="both"/>
        <w:rPr>
          <w:sz w:val="22"/>
          <w:szCs w:val="22"/>
        </w:rPr>
      </w:pPr>
      <w:r>
        <w:rPr>
          <w:sz w:val="22"/>
          <w:szCs w:val="22"/>
        </w:rPr>
        <w:t>Recherche de conseils habilités</w:t>
      </w:r>
    </w:p>
    <w:p w:rsidR="00B6562F" w:rsidRDefault="00B6562F" w:rsidP="00B6562F">
      <w:pPr>
        <w:pStyle w:val="Default"/>
        <w:ind w:left="1065"/>
        <w:jc w:val="both"/>
        <w:rPr>
          <w:sz w:val="22"/>
          <w:szCs w:val="22"/>
        </w:rPr>
      </w:pPr>
    </w:p>
    <w:p w:rsidR="00B6562F" w:rsidRPr="000E62EC" w:rsidRDefault="00B6562F" w:rsidP="00B6562F">
      <w:pPr>
        <w:pStyle w:val="Default"/>
        <w:jc w:val="both"/>
        <w:rPr>
          <w:b/>
          <w:sz w:val="22"/>
          <w:szCs w:val="22"/>
        </w:rPr>
      </w:pPr>
      <w:r>
        <w:rPr>
          <w:b/>
          <w:sz w:val="22"/>
          <w:szCs w:val="22"/>
        </w:rPr>
        <w:t>Responsable périphériques :</w:t>
      </w:r>
    </w:p>
    <w:p w:rsidR="00B6562F" w:rsidRDefault="00B6562F" w:rsidP="00B6562F">
      <w:pPr>
        <w:spacing w:after="0"/>
        <w:jc w:val="both"/>
      </w:pPr>
    </w:p>
    <w:p w:rsidR="00B6562F" w:rsidRDefault="00B6562F" w:rsidP="00861790">
      <w:pPr>
        <w:pStyle w:val="Paragraphedeliste"/>
        <w:numPr>
          <w:ilvl w:val="0"/>
          <w:numId w:val="53"/>
        </w:numPr>
        <w:spacing w:after="0"/>
        <w:jc w:val="both"/>
      </w:pPr>
      <w:r>
        <w:t>Participation à la conception des éléments périphériques tels que les cartes électroniques, le système de communication CAN, le choix des caméras, etc. Contribution à l’écriture des pilotes des capteurs</w:t>
      </w:r>
    </w:p>
    <w:p w:rsidR="00B6562F" w:rsidRDefault="00B6562F" w:rsidP="00861790">
      <w:pPr>
        <w:pStyle w:val="Paragraphedeliste"/>
        <w:numPr>
          <w:ilvl w:val="0"/>
          <w:numId w:val="53"/>
        </w:numPr>
        <w:spacing w:after="0"/>
        <w:jc w:val="both"/>
      </w:pPr>
      <w:r>
        <w:t>Suivi des commandes</w:t>
      </w:r>
    </w:p>
    <w:p w:rsidR="00B6562F" w:rsidRDefault="00B6562F" w:rsidP="00861790">
      <w:pPr>
        <w:pStyle w:val="Paragraphedeliste"/>
        <w:numPr>
          <w:ilvl w:val="0"/>
          <w:numId w:val="53"/>
        </w:numPr>
        <w:spacing w:after="0"/>
        <w:jc w:val="both"/>
      </w:pPr>
      <w:r>
        <w:t>Recherche de conseils habilités</w:t>
      </w:r>
    </w:p>
    <w:p w:rsidR="00B6562F" w:rsidRDefault="00B6562F" w:rsidP="00B6562F">
      <w:pPr>
        <w:spacing w:after="0"/>
        <w:jc w:val="both"/>
      </w:pPr>
    </w:p>
    <w:p w:rsidR="00B6562F" w:rsidRDefault="00B6562F" w:rsidP="00B6562F">
      <w:pPr>
        <w:spacing w:after="0"/>
        <w:jc w:val="both"/>
        <w:rPr>
          <w:b/>
        </w:rPr>
      </w:pPr>
      <w:r>
        <w:rPr>
          <w:b/>
        </w:rPr>
        <w:t>Responsable mécanique :</w:t>
      </w:r>
    </w:p>
    <w:p w:rsidR="00B6562F" w:rsidRDefault="00B6562F" w:rsidP="00B6562F">
      <w:pPr>
        <w:spacing w:after="0"/>
        <w:jc w:val="both"/>
      </w:pPr>
    </w:p>
    <w:p w:rsidR="00B6562F" w:rsidRDefault="00B6562F" w:rsidP="00861790">
      <w:pPr>
        <w:pStyle w:val="Paragraphedeliste"/>
        <w:numPr>
          <w:ilvl w:val="0"/>
          <w:numId w:val="53"/>
        </w:numPr>
        <w:spacing w:after="0"/>
        <w:jc w:val="both"/>
      </w:pPr>
      <w:r>
        <w:t>Participation à la conception des éléments mécaniques tels que la structure mécanique, l’</w:t>
      </w:r>
      <w:proofErr w:type="spellStart"/>
      <w:r>
        <w:t>étanchéification</w:t>
      </w:r>
      <w:proofErr w:type="spellEnd"/>
      <w:r>
        <w:t>, le calcul des masses et des centres d’équilibre, etc.</w:t>
      </w:r>
    </w:p>
    <w:p w:rsidR="00B6562F" w:rsidRDefault="00B6562F" w:rsidP="00861790">
      <w:pPr>
        <w:pStyle w:val="Paragraphedeliste"/>
        <w:numPr>
          <w:ilvl w:val="0"/>
          <w:numId w:val="53"/>
        </w:numPr>
        <w:spacing w:after="0"/>
        <w:jc w:val="both"/>
      </w:pPr>
      <w:r>
        <w:t>Suivi des commandes</w:t>
      </w:r>
    </w:p>
    <w:p w:rsidR="00B6562F" w:rsidRDefault="00B6562F" w:rsidP="00861790">
      <w:pPr>
        <w:pStyle w:val="Paragraphedeliste"/>
        <w:numPr>
          <w:ilvl w:val="0"/>
          <w:numId w:val="53"/>
        </w:numPr>
        <w:spacing w:after="0"/>
        <w:jc w:val="both"/>
      </w:pPr>
      <w:r>
        <w:t>Recherche de conseils habilités</w:t>
      </w:r>
    </w:p>
    <w:p w:rsidR="00B6562F" w:rsidRDefault="00B6562F" w:rsidP="00B6562F">
      <w:pPr>
        <w:spacing w:after="0"/>
        <w:jc w:val="both"/>
      </w:pPr>
    </w:p>
    <w:p w:rsidR="00B6562F" w:rsidRDefault="00B6562F" w:rsidP="00B6562F">
      <w:pPr>
        <w:spacing w:after="0"/>
        <w:jc w:val="both"/>
        <w:rPr>
          <w:b/>
        </w:rPr>
      </w:pPr>
      <w:r>
        <w:rPr>
          <w:b/>
        </w:rPr>
        <w:t>Responsable vision :</w:t>
      </w:r>
    </w:p>
    <w:p w:rsidR="00B6562F" w:rsidRDefault="00B6562F" w:rsidP="00B6562F">
      <w:pPr>
        <w:spacing w:after="0"/>
        <w:jc w:val="both"/>
        <w:rPr>
          <w:b/>
        </w:rPr>
      </w:pPr>
    </w:p>
    <w:p w:rsidR="00B6562F" w:rsidRDefault="00B6562F" w:rsidP="00861790">
      <w:pPr>
        <w:pStyle w:val="Paragraphedeliste"/>
        <w:numPr>
          <w:ilvl w:val="0"/>
          <w:numId w:val="53"/>
        </w:numPr>
        <w:spacing w:after="0"/>
        <w:jc w:val="both"/>
      </w:pPr>
      <w:r>
        <w:t>Participation à la conception des éléments de la vision tels que l’élaboration des algorithmes, la recherche de sources biographiques et de tutoriels, etc.</w:t>
      </w:r>
    </w:p>
    <w:p w:rsidR="00B6562F" w:rsidRDefault="00B6562F" w:rsidP="00861790">
      <w:pPr>
        <w:pStyle w:val="Paragraphedeliste"/>
        <w:numPr>
          <w:ilvl w:val="0"/>
          <w:numId w:val="53"/>
        </w:numPr>
        <w:spacing w:after="0"/>
        <w:jc w:val="both"/>
      </w:pPr>
      <w:r>
        <w:t>Suivi des commandes</w:t>
      </w:r>
    </w:p>
    <w:p w:rsidR="00B6562F" w:rsidRDefault="00B6562F" w:rsidP="00861790">
      <w:pPr>
        <w:pStyle w:val="Paragraphedeliste"/>
        <w:numPr>
          <w:ilvl w:val="0"/>
          <w:numId w:val="53"/>
        </w:numPr>
        <w:spacing w:after="0"/>
        <w:jc w:val="both"/>
      </w:pPr>
      <w:r>
        <w:t>Recherche de conseils habilités</w:t>
      </w:r>
    </w:p>
    <w:p w:rsidR="00B6562F" w:rsidRDefault="00B6562F" w:rsidP="00B6562F">
      <w:pPr>
        <w:pStyle w:val="Paragraphedeliste"/>
        <w:spacing w:after="0"/>
        <w:ind w:left="1065"/>
        <w:jc w:val="both"/>
      </w:pPr>
    </w:p>
    <w:p w:rsidR="00B6562F" w:rsidRDefault="00B6562F" w:rsidP="00B6562F">
      <w:pPr>
        <w:spacing w:after="0"/>
        <w:jc w:val="both"/>
        <w:rPr>
          <w:b/>
        </w:rPr>
      </w:pPr>
      <w:r>
        <w:rPr>
          <w:b/>
        </w:rPr>
        <w:t>Responsable système nerveux :</w:t>
      </w:r>
    </w:p>
    <w:p w:rsidR="00B6562F" w:rsidRDefault="00B6562F" w:rsidP="00B6562F">
      <w:pPr>
        <w:spacing w:after="0"/>
        <w:jc w:val="both"/>
        <w:rPr>
          <w:b/>
        </w:rPr>
      </w:pPr>
    </w:p>
    <w:p w:rsidR="00B6562F" w:rsidRDefault="00B6562F" w:rsidP="00861790">
      <w:pPr>
        <w:pStyle w:val="Paragraphedeliste"/>
        <w:numPr>
          <w:ilvl w:val="0"/>
          <w:numId w:val="53"/>
        </w:numPr>
        <w:spacing w:after="0"/>
        <w:jc w:val="both"/>
      </w:pPr>
      <w:r>
        <w:t>Participation à la conception des éléments du système nerveux, recherche de sources bibliographiques pour avoir une vue d’ensemble de l’existant, contribution à l’élaboration des algorithmes</w:t>
      </w:r>
    </w:p>
    <w:p w:rsidR="00B6562F" w:rsidRDefault="00B6562F" w:rsidP="00861790">
      <w:pPr>
        <w:pStyle w:val="Paragraphedeliste"/>
        <w:numPr>
          <w:ilvl w:val="0"/>
          <w:numId w:val="53"/>
        </w:numPr>
        <w:spacing w:after="0"/>
        <w:jc w:val="both"/>
      </w:pPr>
      <w:r>
        <w:t>Suivi des commandes</w:t>
      </w:r>
    </w:p>
    <w:p w:rsidR="00B6562F" w:rsidRDefault="00B6562F" w:rsidP="00861790">
      <w:pPr>
        <w:pStyle w:val="Paragraphedeliste"/>
        <w:numPr>
          <w:ilvl w:val="0"/>
          <w:numId w:val="53"/>
        </w:numPr>
        <w:spacing w:after="0"/>
        <w:jc w:val="both"/>
      </w:pPr>
      <w:r>
        <w:t>Recherche de conseils habilités</w:t>
      </w:r>
    </w:p>
    <w:p w:rsidR="00B6562F" w:rsidRDefault="00B6562F" w:rsidP="004F011F"/>
    <w:p w:rsidR="00E2247E" w:rsidRDefault="00E2247E">
      <w:pPr>
        <w:rPr>
          <w:rFonts w:asciiTheme="majorHAnsi" w:eastAsiaTheme="majorEastAsia" w:hAnsiTheme="majorHAnsi" w:cstheme="majorBidi"/>
          <w:b/>
          <w:bCs/>
          <w:color w:val="4F81BD" w:themeColor="accent1"/>
        </w:rPr>
      </w:pPr>
      <w:r>
        <w:br w:type="page"/>
      </w:r>
    </w:p>
    <w:p w:rsidR="004F011F" w:rsidRDefault="004F011F" w:rsidP="00CE2873">
      <w:pPr>
        <w:pStyle w:val="Titre3"/>
        <w:numPr>
          <w:ilvl w:val="2"/>
          <w:numId w:val="48"/>
        </w:numPr>
      </w:pPr>
      <w:bookmarkStart w:id="209" w:name="_Toc280109692"/>
      <w:r>
        <w:lastRenderedPageBreak/>
        <w:t>Objectifs du PSI</w:t>
      </w:r>
      <w:bookmarkEnd w:id="209"/>
    </w:p>
    <w:p w:rsidR="004F011F" w:rsidRDefault="004F011F" w:rsidP="004F011F"/>
    <w:p w:rsidR="00E2247E" w:rsidRDefault="00E2247E" w:rsidP="004F011F">
      <w:r>
        <w:t>Le PSI est un projet dont la réalisation technique finale est présentée lors d’une soutenance.</w:t>
      </w:r>
    </w:p>
    <w:p w:rsidR="00E2247E" w:rsidRPr="004F011F" w:rsidRDefault="00E2247E" w:rsidP="004F011F"/>
    <w:p w:rsidR="005C68AF" w:rsidRDefault="006767A7" w:rsidP="00CE2873">
      <w:pPr>
        <w:pStyle w:val="Titre2"/>
        <w:numPr>
          <w:ilvl w:val="1"/>
          <w:numId w:val="48"/>
        </w:numPr>
      </w:pPr>
      <w:bookmarkStart w:id="210" w:name="_Toc280109693"/>
      <w:r>
        <w:t>Quatrième année ESIEA</w:t>
      </w:r>
      <w:bookmarkEnd w:id="210"/>
    </w:p>
    <w:p w:rsidR="006767A7" w:rsidRPr="006767A7" w:rsidRDefault="006767A7" w:rsidP="006767A7"/>
    <w:p w:rsidR="005C68AF" w:rsidRDefault="005C68AF" w:rsidP="00E2247E">
      <w:pPr>
        <w:jc w:val="both"/>
      </w:pPr>
      <w:r>
        <w:t xml:space="preserve">En </w:t>
      </w:r>
      <w:r w:rsidRPr="00E2247E">
        <w:rPr>
          <w:b/>
        </w:rPr>
        <w:t>quatrième année</w:t>
      </w:r>
      <w:r>
        <w:t>, les étudiants peuvent déclarer Aqu</w:t>
      </w:r>
      <w:r w:rsidRPr="00E2247E">
        <w:rPr>
          <w:b/>
        </w:rPr>
        <w:t>atis</w:t>
      </w:r>
      <w:r>
        <w:t xml:space="preserve"> comme :</w:t>
      </w:r>
    </w:p>
    <w:p w:rsidR="005C68AF" w:rsidRDefault="005C68AF" w:rsidP="008F368E">
      <w:pPr>
        <w:pStyle w:val="Paragraphedeliste"/>
        <w:numPr>
          <w:ilvl w:val="1"/>
          <w:numId w:val="1"/>
        </w:numPr>
        <w:jc w:val="both"/>
      </w:pPr>
      <w:r w:rsidRPr="001518B4">
        <w:rPr>
          <w:b/>
        </w:rPr>
        <w:t>Projet d’excellence</w:t>
      </w:r>
      <w:r>
        <w:t> : Le chef/animateur de projet doit absolument être un étudiant de quatrième année qui a déjà pris part au projet Aqu</w:t>
      </w:r>
      <w:r w:rsidRPr="002C3E9F">
        <w:rPr>
          <w:b/>
        </w:rPr>
        <w:t>atis</w:t>
      </w:r>
      <w:r>
        <w:t>. C’est une personne qui doit à tout instant prendre le recul nécessaire pour  remettre ses réalisations et celles des autres en question pour assurer une évolution du projet. L’écoute des membres de l’équipe et la résolution des problèmes et conflits font partie des tâches qui lui incombent.</w:t>
      </w:r>
    </w:p>
    <w:p w:rsidR="005C68AF" w:rsidRDefault="005C68AF" w:rsidP="008F368E">
      <w:pPr>
        <w:pStyle w:val="Paragraphedeliste"/>
        <w:numPr>
          <w:ilvl w:val="1"/>
          <w:numId w:val="1"/>
        </w:numPr>
        <w:jc w:val="both"/>
      </w:pPr>
      <w:r w:rsidRPr="001518B4">
        <w:rPr>
          <w:b/>
        </w:rPr>
        <w:t>PAIR</w:t>
      </w:r>
      <w:r>
        <w:t> : Ils devront avoir une réalisation technique à présenter. Cette réalisation peut avoir été faite avec un étudiant d’une autre année</w:t>
      </w:r>
      <w:r w:rsidR="00BC0356">
        <w:t>, la tâche étant répartie selon le niveau de compétences</w:t>
      </w:r>
      <w:r>
        <w:t>. Le niveau technique du projet PAIR doit être largement supérieur à un projet PPD ou PSI.</w:t>
      </w:r>
    </w:p>
    <w:p w:rsidR="004F011F" w:rsidRDefault="004F011F" w:rsidP="00CE2873">
      <w:pPr>
        <w:pStyle w:val="Titre3"/>
        <w:numPr>
          <w:ilvl w:val="2"/>
          <w:numId w:val="48"/>
        </w:numPr>
      </w:pPr>
      <w:bookmarkStart w:id="211" w:name="_Toc280109694"/>
      <w:r>
        <w:t>Objectifs du projet PAIR</w:t>
      </w:r>
      <w:bookmarkEnd w:id="211"/>
    </w:p>
    <w:p w:rsidR="004F011F" w:rsidRDefault="004F011F" w:rsidP="004F011F"/>
    <w:p w:rsidR="004F011F" w:rsidRPr="004F011F" w:rsidRDefault="004F011F" w:rsidP="00CE2873">
      <w:pPr>
        <w:pStyle w:val="Titre3"/>
        <w:numPr>
          <w:ilvl w:val="2"/>
          <w:numId w:val="48"/>
        </w:numPr>
      </w:pPr>
      <w:bookmarkStart w:id="212" w:name="_Toc280109695"/>
      <w:r>
        <w:t>Déclaration du projet d’excellence</w:t>
      </w:r>
      <w:bookmarkEnd w:id="212"/>
    </w:p>
    <w:p w:rsidR="00E2247E" w:rsidRDefault="00E2247E" w:rsidP="004F011F">
      <w:pPr>
        <w:jc w:val="both"/>
      </w:pPr>
    </w:p>
    <w:p w:rsidR="00BC0356" w:rsidRDefault="006767A7" w:rsidP="00CE2873">
      <w:pPr>
        <w:pStyle w:val="Titre2"/>
        <w:numPr>
          <w:ilvl w:val="1"/>
          <w:numId w:val="48"/>
        </w:numPr>
      </w:pPr>
      <w:bookmarkStart w:id="213" w:name="_Toc280109696"/>
      <w:r>
        <w:t>Cinquième année</w:t>
      </w:r>
      <w:bookmarkEnd w:id="213"/>
    </w:p>
    <w:p w:rsidR="006767A7" w:rsidRPr="006767A7" w:rsidRDefault="006767A7" w:rsidP="006767A7"/>
    <w:p w:rsidR="005C68AF" w:rsidRDefault="005C68AF" w:rsidP="0019639D">
      <w:pPr>
        <w:jc w:val="both"/>
      </w:pPr>
      <w:r w:rsidRPr="00ED6E8D">
        <w:t>En</w:t>
      </w:r>
      <w:r w:rsidRPr="0019639D">
        <w:rPr>
          <w:b/>
        </w:rPr>
        <w:t xml:space="preserve"> cinquième année</w:t>
      </w:r>
      <w:r>
        <w:t>, il est primordial que cette année n’ai aucun autre objectif que :</w:t>
      </w:r>
    </w:p>
    <w:p w:rsidR="005C68AF" w:rsidRDefault="005C68AF" w:rsidP="008F368E">
      <w:pPr>
        <w:pStyle w:val="Paragraphedeliste"/>
        <w:numPr>
          <w:ilvl w:val="1"/>
          <w:numId w:val="1"/>
        </w:numPr>
        <w:jc w:val="both"/>
      </w:pPr>
      <w:r>
        <w:t>La passation de connaissances par l’intermédiaire du projet XL</w:t>
      </w:r>
    </w:p>
    <w:p w:rsidR="00BC0356" w:rsidRPr="00BC0356" w:rsidRDefault="005C68AF" w:rsidP="005C68AF">
      <w:pPr>
        <w:pStyle w:val="Paragraphedeliste"/>
        <w:numPr>
          <w:ilvl w:val="1"/>
          <w:numId w:val="1"/>
        </w:numPr>
        <w:jc w:val="both"/>
      </w:pPr>
      <w:r>
        <w:t>La préparation d’une thèse sur le projet Aqu</w:t>
      </w:r>
      <w:r w:rsidRPr="002C3E9F">
        <w:rPr>
          <w:b/>
        </w:rPr>
        <w:t>atis</w:t>
      </w:r>
    </w:p>
    <w:p w:rsidR="00BD2E4A" w:rsidRDefault="005C68AF" w:rsidP="005C68AF">
      <w:pPr>
        <w:pStyle w:val="Paragraphedeliste"/>
        <w:numPr>
          <w:ilvl w:val="1"/>
          <w:numId w:val="1"/>
        </w:numPr>
        <w:jc w:val="both"/>
        <w:rPr>
          <w:b/>
        </w:rPr>
      </w:pPr>
      <w:r>
        <w:t>La préparation d’un stage de fin d’étude sur le projet Aqu</w:t>
      </w:r>
      <w:r w:rsidRPr="00BC0356">
        <w:rPr>
          <w:b/>
        </w:rPr>
        <w:t>atis</w:t>
      </w:r>
    </w:p>
    <w:p w:rsidR="004F011F" w:rsidRDefault="004F011F" w:rsidP="00CE2873">
      <w:pPr>
        <w:pStyle w:val="Titre3"/>
        <w:numPr>
          <w:ilvl w:val="2"/>
          <w:numId w:val="48"/>
        </w:numPr>
      </w:pPr>
      <w:bookmarkStart w:id="214" w:name="_Toc280109697"/>
      <w:r>
        <w:t>Objectifs du projet XL</w:t>
      </w:r>
      <w:bookmarkEnd w:id="214"/>
    </w:p>
    <w:p w:rsidR="004F011F" w:rsidRDefault="004F011F" w:rsidP="004F011F"/>
    <w:p w:rsidR="004F011F" w:rsidRDefault="004F011F" w:rsidP="00CE2873">
      <w:pPr>
        <w:pStyle w:val="Titre3"/>
        <w:numPr>
          <w:ilvl w:val="2"/>
          <w:numId w:val="48"/>
        </w:numPr>
      </w:pPr>
      <w:bookmarkStart w:id="215" w:name="_Toc280109698"/>
      <w:r>
        <w:t>Objectifs du stage de fin d’études</w:t>
      </w:r>
      <w:bookmarkEnd w:id="215"/>
    </w:p>
    <w:p w:rsidR="00BD2E4A" w:rsidRDefault="00BD2E4A" w:rsidP="004F011F">
      <w:r>
        <w:br w:type="page"/>
      </w:r>
    </w:p>
    <w:p w:rsidR="00055DE5" w:rsidRDefault="00366AC3" w:rsidP="00055DE5">
      <w:pPr>
        <w:pStyle w:val="Titre1"/>
        <w:rPr>
          <w:sz w:val="56"/>
          <w:szCs w:val="56"/>
        </w:rPr>
      </w:pPr>
      <w:r w:rsidRPr="00366AC3">
        <w:rPr>
          <w:noProof/>
          <w:lang w:eastAsia="fr-FR"/>
        </w:rPr>
        <w:lastRenderedPageBreak/>
        <w:pict>
          <v:rect id="_x0000_s38931" style="position:absolute;margin-left:-38.55pt;margin-top:-9.45pt;width:150pt;height:676.5pt;z-index:-248962560" fillcolor="white [3212]" stroked="f">
            <v:fill color2="#c6d9f1 [671]" rotate="t" angle="-135" focus="100%" type="gradient"/>
          </v:rect>
        </w:pict>
      </w:r>
    </w:p>
    <w:p w:rsidR="00055DE5" w:rsidRDefault="00055DE5" w:rsidP="00055DE5"/>
    <w:p w:rsidR="00055DE5" w:rsidRDefault="00055DE5" w:rsidP="00055DE5"/>
    <w:p w:rsidR="00055DE5" w:rsidRDefault="00055DE5" w:rsidP="00055DE5"/>
    <w:p w:rsidR="00055DE5" w:rsidRDefault="00055DE5" w:rsidP="00055DE5"/>
    <w:p w:rsidR="0000609E" w:rsidRPr="00055DE5" w:rsidRDefault="0000609E" w:rsidP="0000609E">
      <w:pPr>
        <w:pStyle w:val="Titre1"/>
        <w:numPr>
          <w:ilvl w:val="0"/>
          <w:numId w:val="48"/>
        </w:numPr>
        <w:rPr>
          <w:sz w:val="56"/>
          <w:szCs w:val="56"/>
        </w:rPr>
      </w:pPr>
      <w:bookmarkStart w:id="216" w:name="_Toc280109699"/>
      <w:r>
        <w:rPr>
          <w:sz w:val="56"/>
          <w:szCs w:val="56"/>
        </w:rPr>
        <w:t>Rapport technique du projet Aquatis ‘10</w:t>
      </w:r>
      <w:bookmarkEnd w:id="216"/>
    </w:p>
    <w:p w:rsidR="00055DE5" w:rsidRDefault="00055DE5" w:rsidP="00055DE5"/>
    <w:p w:rsidR="00055DE5" w:rsidRPr="00055DE5" w:rsidRDefault="00055DE5" w:rsidP="00055DE5"/>
    <w:p w:rsidR="0000609E" w:rsidRDefault="0000609E">
      <w:pPr>
        <w:rPr>
          <w:rFonts w:asciiTheme="majorHAnsi" w:eastAsiaTheme="majorEastAsia" w:hAnsiTheme="majorHAnsi" w:cstheme="majorBidi"/>
          <w:b/>
          <w:bCs/>
          <w:color w:val="365F91" w:themeColor="accent1" w:themeShade="BF"/>
          <w:sz w:val="56"/>
          <w:szCs w:val="56"/>
        </w:rPr>
      </w:pPr>
      <w:r>
        <w:rPr>
          <w:sz w:val="56"/>
          <w:szCs w:val="56"/>
        </w:rPr>
        <w:br w:type="page"/>
      </w:r>
    </w:p>
    <w:p w:rsidR="0000609E" w:rsidRDefault="0000609E" w:rsidP="0000609E">
      <w:pPr>
        <w:rPr>
          <w:rFonts w:asciiTheme="majorHAnsi" w:eastAsiaTheme="majorEastAsia" w:hAnsiTheme="majorHAnsi" w:cstheme="majorBidi"/>
          <w:color w:val="365F91" w:themeColor="accent1" w:themeShade="BF"/>
        </w:rPr>
      </w:pPr>
      <w:r>
        <w:lastRenderedPageBreak/>
        <w:br w:type="page"/>
      </w:r>
    </w:p>
    <w:p w:rsidR="0000609E" w:rsidRDefault="00366AC3" w:rsidP="0000609E">
      <w:r>
        <w:rPr>
          <w:noProof/>
          <w:lang w:eastAsia="fr-FR"/>
        </w:rPr>
        <w:lastRenderedPageBreak/>
        <w:pict>
          <v:rect id="_x0000_s39184" style="position:absolute;margin-left:-38.45pt;margin-top:-9.95pt;width:150pt;height:676.5pt;z-index:-248888832" fillcolor="white [3212]" stroked="f">
            <v:fill color2="#c6d9f1 [671]" rotate="t" angle="-135" focus="100%" type="gradient"/>
          </v:rect>
        </w:pict>
      </w:r>
    </w:p>
    <w:p w:rsidR="0000609E" w:rsidRDefault="0000609E" w:rsidP="0000609E"/>
    <w:p w:rsidR="0000609E" w:rsidRDefault="0000609E" w:rsidP="0000609E"/>
    <w:p w:rsidR="0000609E" w:rsidRDefault="0000609E" w:rsidP="0000609E"/>
    <w:p w:rsidR="0000609E" w:rsidRDefault="0000609E" w:rsidP="0000609E"/>
    <w:p w:rsidR="0000609E" w:rsidRDefault="0000609E" w:rsidP="0000609E"/>
    <w:p w:rsidR="0000609E" w:rsidRDefault="0000609E" w:rsidP="0000609E"/>
    <w:p w:rsidR="00E51B6C" w:rsidRPr="00055DE5" w:rsidRDefault="00BD2E4A" w:rsidP="00CE2873">
      <w:pPr>
        <w:pStyle w:val="Titre1"/>
        <w:numPr>
          <w:ilvl w:val="0"/>
          <w:numId w:val="48"/>
        </w:numPr>
        <w:rPr>
          <w:sz w:val="56"/>
          <w:szCs w:val="56"/>
        </w:rPr>
      </w:pPr>
      <w:bookmarkStart w:id="217" w:name="_Toc280109700"/>
      <w:r w:rsidRPr="00055DE5">
        <w:rPr>
          <w:sz w:val="56"/>
          <w:szCs w:val="56"/>
        </w:rPr>
        <w:t>Glossaire</w:t>
      </w:r>
      <w:bookmarkEnd w:id="217"/>
    </w:p>
    <w:p w:rsidR="00BD2E4A" w:rsidRDefault="00BD2E4A" w:rsidP="00FE0638">
      <w:pPr>
        <w:spacing w:after="0"/>
      </w:pPr>
    </w:p>
    <w:p w:rsidR="00055DE5" w:rsidRDefault="00055DE5">
      <w:r>
        <w:br w:type="page"/>
      </w:r>
    </w:p>
    <w:p w:rsidR="00466977" w:rsidRDefault="00466977">
      <w:pPr>
        <w:rPr>
          <w:bCs/>
        </w:rPr>
      </w:pPr>
      <w:r>
        <w:lastRenderedPageBreak/>
        <w:t>AUV :</w:t>
      </w:r>
      <w:r w:rsidR="00CF1288" w:rsidRPr="00CF1288">
        <w:rPr>
          <w:bCs/>
        </w:rPr>
        <w:t xml:space="preserve"> </w:t>
      </w:r>
      <w:proofErr w:type="spellStart"/>
      <w:r w:rsidR="00CF1288" w:rsidRPr="00CF1288">
        <w:rPr>
          <w:bCs/>
        </w:rPr>
        <w:t>Autonomous</w:t>
      </w:r>
      <w:proofErr w:type="spellEnd"/>
      <w:r w:rsidR="00CF1288" w:rsidRPr="00CF1288">
        <w:rPr>
          <w:bCs/>
        </w:rPr>
        <w:t xml:space="preserve"> </w:t>
      </w:r>
      <w:proofErr w:type="spellStart"/>
      <w:r w:rsidR="00CF1288" w:rsidRPr="00CF1288">
        <w:rPr>
          <w:bCs/>
        </w:rPr>
        <w:t>Underwater</w:t>
      </w:r>
      <w:proofErr w:type="spellEnd"/>
      <w:r w:rsidR="00CF1288" w:rsidRPr="00CF1288">
        <w:rPr>
          <w:bCs/>
        </w:rPr>
        <w:t xml:space="preserve"> </w:t>
      </w:r>
      <w:proofErr w:type="spellStart"/>
      <w:r w:rsidR="00CF1288" w:rsidRPr="00CF1288">
        <w:rPr>
          <w:bCs/>
        </w:rPr>
        <w:t>Vehicle</w:t>
      </w:r>
      <w:proofErr w:type="spellEnd"/>
    </w:p>
    <w:p w:rsidR="00466977" w:rsidRDefault="00466977">
      <w:pPr>
        <w:rPr>
          <w:iCs/>
        </w:rPr>
      </w:pPr>
      <w:r>
        <w:rPr>
          <w:bCs/>
        </w:rPr>
        <w:t xml:space="preserve">ROV : </w:t>
      </w:r>
      <w:proofErr w:type="spellStart"/>
      <w:r w:rsidR="00CF1288" w:rsidRPr="00CF1288">
        <w:rPr>
          <w:b/>
          <w:bCs/>
          <w:iCs/>
        </w:rPr>
        <w:t>R</w:t>
      </w:r>
      <w:r w:rsidR="00CF1288" w:rsidRPr="00CF1288">
        <w:rPr>
          <w:iCs/>
        </w:rPr>
        <w:t>emote</w:t>
      </w:r>
      <w:proofErr w:type="spellEnd"/>
      <w:r w:rsidR="00CF1288" w:rsidRPr="00CF1288">
        <w:rPr>
          <w:iCs/>
        </w:rPr>
        <w:t xml:space="preserve"> </w:t>
      </w:r>
      <w:proofErr w:type="spellStart"/>
      <w:r w:rsidR="00CF1288" w:rsidRPr="00CF1288">
        <w:rPr>
          <w:b/>
          <w:bCs/>
          <w:iCs/>
        </w:rPr>
        <w:t>O</w:t>
      </w:r>
      <w:r w:rsidR="00CF1288" w:rsidRPr="00CF1288">
        <w:rPr>
          <w:iCs/>
        </w:rPr>
        <w:t>perated</w:t>
      </w:r>
      <w:proofErr w:type="spellEnd"/>
      <w:r w:rsidR="00CF1288" w:rsidRPr="00CF1288">
        <w:rPr>
          <w:iCs/>
        </w:rPr>
        <w:t xml:space="preserve"> </w:t>
      </w:r>
      <w:proofErr w:type="spellStart"/>
      <w:r w:rsidR="00CF1288" w:rsidRPr="00CF1288">
        <w:rPr>
          <w:b/>
          <w:bCs/>
          <w:iCs/>
        </w:rPr>
        <w:t>V</w:t>
      </w:r>
      <w:r w:rsidR="00CF1288" w:rsidRPr="00CF1288">
        <w:rPr>
          <w:iCs/>
        </w:rPr>
        <w:t>ehicle</w:t>
      </w:r>
      <w:proofErr w:type="spellEnd"/>
    </w:p>
    <w:p w:rsidR="00055DE5" w:rsidRDefault="00055DE5">
      <w:r>
        <w:br w:type="page"/>
      </w:r>
    </w:p>
    <w:p w:rsidR="00055DE5" w:rsidRDefault="00366AC3" w:rsidP="00055DE5">
      <w:pPr>
        <w:pStyle w:val="Titre1"/>
      </w:pPr>
      <w:r>
        <w:rPr>
          <w:noProof/>
          <w:lang w:eastAsia="fr-FR"/>
        </w:rPr>
        <w:lastRenderedPageBreak/>
        <w:pict>
          <v:rect id="_x0000_s38932" style="position:absolute;margin-left:-38.55pt;margin-top:-9.45pt;width:150pt;height:676.5pt;z-index:-248961536" fillcolor="white [3212]" stroked="f">
            <v:fill color2="#c6d9f1 [671]" rotate="t" angle="-135" focus="100%" type="gradient"/>
          </v:rect>
        </w:pict>
      </w:r>
    </w:p>
    <w:p w:rsidR="00055DE5" w:rsidRDefault="00055DE5" w:rsidP="00055DE5"/>
    <w:p w:rsidR="00055DE5" w:rsidRDefault="00055DE5" w:rsidP="00055DE5"/>
    <w:p w:rsidR="00055DE5" w:rsidRDefault="00055DE5" w:rsidP="00055DE5"/>
    <w:p w:rsidR="00055DE5" w:rsidRDefault="00055DE5" w:rsidP="00055DE5"/>
    <w:p w:rsidR="00055DE5" w:rsidRDefault="00055DE5" w:rsidP="00055DE5"/>
    <w:p w:rsidR="00055DE5" w:rsidRDefault="00055DE5" w:rsidP="00055DE5"/>
    <w:p w:rsidR="00055DE5" w:rsidRPr="00055DE5" w:rsidRDefault="00055DE5" w:rsidP="00055DE5"/>
    <w:p w:rsidR="00055DE5" w:rsidRDefault="00055DE5" w:rsidP="00CE2873">
      <w:pPr>
        <w:pStyle w:val="Titre1"/>
        <w:numPr>
          <w:ilvl w:val="0"/>
          <w:numId w:val="48"/>
        </w:numPr>
        <w:rPr>
          <w:sz w:val="56"/>
          <w:szCs w:val="56"/>
        </w:rPr>
      </w:pPr>
      <w:bookmarkStart w:id="218" w:name="_Toc280109701"/>
      <w:r w:rsidRPr="00055DE5">
        <w:rPr>
          <w:sz w:val="56"/>
          <w:szCs w:val="56"/>
        </w:rPr>
        <w:t>Références</w:t>
      </w:r>
      <w:bookmarkEnd w:id="218"/>
    </w:p>
    <w:p w:rsidR="00055DE5" w:rsidRDefault="00055DE5" w:rsidP="00055DE5">
      <w:pPr>
        <w:rPr>
          <w:rFonts w:asciiTheme="majorHAnsi" w:eastAsiaTheme="majorEastAsia" w:hAnsiTheme="majorHAnsi" w:cstheme="majorBidi"/>
          <w:color w:val="365F91" w:themeColor="accent1" w:themeShade="BF"/>
        </w:rPr>
      </w:pPr>
      <w:r>
        <w:br w:type="page"/>
      </w:r>
    </w:p>
    <w:sdt>
      <w:sdtPr>
        <w:rPr>
          <w:rFonts w:asciiTheme="minorHAnsi" w:eastAsiaTheme="minorHAnsi" w:hAnsiTheme="minorHAnsi" w:cstheme="minorBidi"/>
          <w:b w:val="0"/>
          <w:bCs w:val="0"/>
          <w:color w:val="auto"/>
          <w:sz w:val="22"/>
          <w:szCs w:val="22"/>
        </w:rPr>
        <w:id w:val="65293402"/>
        <w:docPartObj>
          <w:docPartGallery w:val="Bibliographies"/>
          <w:docPartUnique/>
        </w:docPartObj>
      </w:sdtPr>
      <w:sdtContent>
        <w:bookmarkStart w:id="219" w:name="_Toc280109702" w:displacedByCustomXml="prev"/>
        <w:p w:rsidR="009F48BA" w:rsidRPr="005938CB" w:rsidRDefault="009F48BA">
          <w:pPr>
            <w:pStyle w:val="Titre1"/>
            <w:rPr>
              <w:lang w:val="en-US"/>
            </w:rPr>
          </w:pPr>
          <w:proofErr w:type="spellStart"/>
          <w:r w:rsidRPr="005938CB">
            <w:rPr>
              <w:lang w:val="en-US"/>
            </w:rPr>
            <w:t>Bibliographie</w:t>
          </w:r>
          <w:bookmarkEnd w:id="219"/>
          <w:proofErr w:type="spellEnd"/>
        </w:p>
        <w:sdt>
          <w:sdtPr>
            <w:id w:val="111145805"/>
            <w:bibliography/>
          </w:sdtPr>
          <w:sdtContent>
            <w:p w:rsidR="00910F41" w:rsidRDefault="00366AC3" w:rsidP="00910F41">
              <w:pPr>
                <w:pStyle w:val="Bibliographie"/>
                <w:rPr>
                  <w:noProof/>
                  <w:lang w:val="en-US"/>
                </w:rPr>
              </w:pPr>
              <w:r>
                <w:fldChar w:fldCharType="begin"/>
              </w:r>
              <w:r w:rsidR="009F48BA" w:rsidRPr="009F48BA">
                <w:rPr>
                  <w:lang w:val="en-US"/>
                </w:rPr>
                <w:instrText xml:space="preserve"> BIBLIOGRAPHY </w:instrText>
              </w:r>
              <w:r>
                <w:fldChar w:fldCharType="separate"/>
              </w:r>
              <w:r w:rsidR="00910F41">
                <w:rPr>
                  <w:noProof/>
                  <w:lang w:val="en-US"/>
                </w:rPr>
                <w:t xml:space="preserve">ANTONELLI, Gianluca. </w:t>
              </w:r>
              <w:r w:rsidR="00910F41">
                <w:rPr>
                  <w:i/>
                  <w:iCs/>
                  <w:noProof/>
                  <w:lang w:val="en-US"/>
                </w:rPr>
                <w:t>Underwater Robots.</w:t>
              </w:r>
              <w:r w:rsidR="00910F41">
                <w:rPr>
                  <w:noProof/>
                  <w:lang w:val="en-US"/>
                </w:rPr>
                <w:t xml:space="preserve"> Allemagne: Springer-Verlag Berlin Heidelberg, 2006.</w:t>
              </w:r>
            </w:p>
            <w:p w:rsidR="00910F41" w:rsidRDefault="00910F41" w:rsidP="00910F41">
              <w:pPr>
                <w:pStyle w:val="Bibliographie"/>
                <w:rPr>
                  <w:noProof/>
                  <w:lang w:val="en-US"/>
                </w:rPr>
              </w:pPr>
              <w:r>
                <w:rPr>
                  <w:noProof/>
                  <w:lang w:val="en-US"/>
                </w:rPr>
                <w:t xml:space="preserve">Author, Unknown. </w:t>
              </w:r>
              <w:r>
                <w:rPr>
                  <w:i/>
                  <w:iCs/>
                  <w:noProof/>
                  <w:lang w:val="en-US"/>
                </w:rPr>
                <w:t>Getting Started with the dsPIC Digital Signal Controller.</w:t>
              </w:r>
              <w:r>
                <w:rPr>
                  <w:noProof/>
                  <w:lang w:val="en-US"/>
                </w:rPr>
                <w:t xml:space="preserve"> 2007.</w:t>
              </w:r>
            </w:p>
            <w:p w:rsidR="00910F41" w:rsidRDefault="00910F41" w:rsidP="00910F41">
              <w:pPr>
                <w:pStyle w:val="Bibliographie"/>
                <w:rPr>
                  <w:noProof/>
                  <w:lang w:val="en-US"/>
                </w:rPr>
              </w:pPr>
              <w:r>
                <w:rPr>
                  <w:noProof/>
                  <w:lang w:val="en-US"/>
                </w:rPr>
                <w:t xml:space="preserve">BRADSKI, Gary, and Adrian KAEHLER. </w:t>
              </w:r>
              <w:r>
                <w:rPr>
                  <w:i/>
                  <w:iCs/>
                  <w:noProof/>
                  <w:lang w:val="en-US"/>
                </w:rPr>
                <w:t>Learning OpenCV.</w:t>
              </w:r>
              <w:r>
                <w:rPr>
                  <w:noProof/>
                  <w:lang w:val="en-US"/>
                </w:rPr>
                <w:t xml:space="preserve"> O'Reilly Media, 2008.</w:t>
              </w:r>
            </w:p>
            <w:p w:rsidR="00910F41" w:rsidRDefault="00910F41" w:rsidP="00910F41">
              <w:pPr>
                <w:pStyle w:val="Bibliographie"/>
                <w:rPr>
                  <w:noProof/>
                  <w:lang w:val="en-US"/>
                </w:rPr>
              </w:pPr>
              <w:r>
                <w:rPr>
                  <w:noProof/>
                  <w:lang w:val="en-US"/>
                </w:rPr>
                <w:t xml:space="preserve">CATSOULIS, John. </w:t>
              </w:r>
              <w:r>
                <w:rPr>
                  <w:i/>
                  <w:iCs/>
                  <w:noProof/>
                  <w:lang w:val="en-US"/>
                </w:rPr>
                <w:t>Designing Embedded Hardware.</w:t>
              </w:r>
              <w:r>
                <w:rPr>
                  <w:noProof/>
                  <w:lang w:val="en-US"/>
                </w:rPr>
                <w:t xml:space="preserve"> O'Reilly Media, 2005.</w:t>
              </w:r>
            </w:p>
            <w:p w:rsidR="00910F41" w:rsidRPr="00910F41" w:rsidRDefault="00910F41" w:rsidP="00910F41">
              <w:pPr>
                <w:pStyle w:val="Bibliographie"/>
                <w:rPr>
                  <w:noProof/>
                </w:rPr>
              </w:pPr>
              <w:r w:rsidRPr="00910F41">
                <w:rPr>
                  <w:noProof/>
                </w:rPr>
                <w:t xml:space="preserve">CHERON, Corentin. </w:t>
              </w:r>
              <w:r w:rsidRPr="00910F41">
                <w:rPr>
                  <w:i/>
                  <w:iCs/>
                  <w:noProof/>
                </w:rPr>
                <w:t>Formation dsPIC.</w:t>
              </w:r>
              <w:r w:rsidRPr="00910F41">
                <w:rPr>
                  <w:noProof/>
                </w:rPr>
                <w:t xml:space="preserve"> Ivry Sur Seine: Reprographie ESIEA, 2008.</w:t>
              </w:r>
            </w:p>
            <w:p w:rsidR="00910F41" w:rsidRDefault="00910F41" w:rsidP="00910F41">
              <w:pPr>
                <w:pStyle w:val="Bibliographie"/>
                <w:rPr>
                  <w:noProof/>
                  <w:lang w:val="en-US"/>
                </w:rPr>
              </w:pPr>
              <w:r>
                <w:rPr>
                  <w:noProof/>
                  <w:lang w:val="en-US"/>
                </w:rPr>
                <w:t xml:space="preserve">DI JASIO, Lucio. </w:t>
              </w:r>
              <w:r>
                <w:rPr>
                  <w:i/>
                  <w:iCs/>
                  <w:noProof/>
                  <w:lang w:val="en-US"/>
                </w:rPr>
                <w:t>Programming 16-bit Microcontrollers in C, Learning to Fly the PIC 24.</w:t>
              </w:r>
              <w:r>
                <w:rPr>
                  <w:noProof/>
                  <w:lang w:val="en-US"/>
                </w:rPr>
                <w:t xml:space="preserve"> Elsevier, 2007.</w:t>
              </w:r>
            </w:p>
            <w:p w:rsidR="00910F41" w:rsidRDefault="00910F41" w:rsidP="00910F41">
              <w:pPr>
                <w:pStyle w:val="Bibliographie"/>
                <w:rPr>
                  <w:noProof/>
                  <w:lang w:val="en-US"/>
                </w:rPr>
              </w:pPr>
              <w:r>
                <w:rPr>
                  <w:noProof/>
                  <w:lang w:val="en-US"/>
                </w:rPr>
                <w:t xml:space="preserve">GRIFFITHS, Gwyn. </w:t>
              </w:r>
              <w:r>
                <w:rPr>
                  <w:i/>
                  <w:iCs/>
                  <w:noProof/>
                  <w:lang w:val="en-US"/>
                </w:rPr>
                <w:t>Technology and applications of autonomous underwater vehicles.</w:t>
              </w:r>
              <w:r>
                <w:rPr>
                  <w:noProof/>
                  <w:lang w:val="en-US"/>
                </w:rPr>
                <w:t xml:space="preserve"> New York: Taylor &amp; Francis, 2003.</w:t>
              </w:r>
            </w:p>
            <w:p w:rsidR="00910F41" w:rsidRPr="00910F41" w:rsidRDefault="00910F41" w:rsidP="00910F41">
              <w:pPr>
                <w:pStyle w:val="Bibliographie"/>
                <w:rPr>
                  <w:noProof/>
                </w:rPr>
              </w:pPr>
              <w:r>
                <w:rPr>
                  <w:noProof/>
                  <w:lang w:val="en-US"/>
                </w:rPr>
                <w:t xml:space="preserve">HUDDLESTON, Creed. </w:t>
              </w:r>
              <w:r>
                <w:rPr>
                  <w:i/>
                  <w:iCs/>
                  <w:noProof/>
                  <w:lang w:val="en-US"/>
                </w:rPr>
                <w:t>Intelligent Sensor Design Usign the Microchip dsPIC.</w:t>
              </w:r>
              <w:r>
                <w:rPr>
                  <w:noProof/>
                  <w:lang w:val="en-US"/>
                </w:rPr>
                <w:t xml:space="preserve"> </w:t>
              </w:r>
              <w:r w:rsidRPr="00910F41">
                <w:rPr>
                  <w:noProof/>
                </w:rPr>
                <w:t>Elsevier, 2007.</w:t>
              </w:r>
            </w:p>
            <w:p w:rsidR="00910F41" w:rsidRPr="00910F41" w:rsidRDefault="00910F41" w:rsidP="00910F41">
              <w:pPr>
                <w:pStyle w:val="Bibliographie"/>
                <w:rPr>
                  <w:noProof/>
                </w:rPr>
              </w:pPr>
              <w:r w:rsidRPr="00910F41">
                <w:rPr>
                  <w:noProof/>
                </w:rPr>
                <w:t xml:space="preserve">JAULIN, Luc. </w:t>
              </w:r>
              <w:r w:rsidRPr="00910F41">
                <w:rPr>
                  <w:i/>
                  <w:iCs/>
                  <w:noProof/>
                </w:rPr>
                <w:t>Commande par espace d’état.</w:t>
              </w:r>
              <w:r w:rsidRPr="00910F41">
                <w:rPr>
                  <w:noProof/>
                </w:rPr>
                <w:t xml:space="preserve"> Reprographie ENSIETA, 2010.</w:t>
              </w:r>
            </w:p>
            <w:p w:rsidR="00910F41" w:rsidRPr="00910F41" w:rsidRDefault="00910F41" w:rsidP="00910F41">
              <w:pPr>
                <w:pStyle w:val="Bibliographie"/>
                <w:rPr>
                  <w:noProof/>
                </w:rPr>
              </w:pPr>
              <w:r w:rsidRPr="00910F41">
                <w:rPr>
                  <w:noProof/>
                </w:rPr>
                <w:t xml:space="preserve">—. </w:t>
              </w:r>
              <w:r w:rsidRPr="00910F41">
                <w:rPr>
                  <w:i/>
                  <w:iCs/>
                  <w:noProof/>
                </w:rPr>
                <w:t>Robotique mobile.</w:t>
              </w:r>
              <w:r w:rsidRPr="00910F41">
                <w:rPr>
                  <w:noProof/>
                </w:rPr>
                <w:t xml:space="preserve"> Reprographie ENSIETA, 2010.</w:t>
              </w:r>
            </w:p>
            <w:p w:rsidR="00910F41" w:rsidRPr="00910F41" w:rsidRDefault="00910F41" w:rsidP="00910F41">
              <w:pPr>
                <w:pStyle w:val="Bibliographie"/>
                <w:rPr>
                  <w:noProof/>
                </w:rPr>
              </w:pPr>
              <w:r w:rsidRPr="00910F41">
                <w:rPr>
                  <w:noProof/>
                </w:rPr>
                <w:t xml:space="preserve">KADIONIK, Patrice. </w:t>
              </w:r>
              <w:r w:rsidRPr="00910F41">
                <w:rPr>
                  <w:i/>
                  <w:iCs/>
                  <w:noProof/>
                </w:rPr>
                <w:t>Le bus CAN.</w:t>
              </w:r>
              <w:r w:rsidRPr="00910F41">
                <w:rPr>
                  <w:noProof/>
                </w:rPr>
                <w:t xml:space="preserve"> Bordeaux: Reprographie ENSEIRB, 2001.</w:t>
              </w:r>
            </w:p>
            <w:p w:rsidR="00910F41" w:rsidRDefault="00910F41" w:rsidP="00910F41">
              <w:pPr>
                <w:pStyle w:val="Bibliographie"/>
                <w:rPr>
                  <w:noProof/>
                  <w:lang w:val="en-US"/>
                </w:rPr>
              </w:pPr>
              <w:r w:rsidRPr="00910F41">
                <w:rPr>
                  <w:noProof/>
                </w:rPr>
                <w:t xml:space="preserve">MERGY, Yves. </w:t>
              </w:r>
              <w:r w:rsidRPr="00910F41">
                <w:rPr>
                  <w:i/>
                  <w:iCs/>
                  <w:noProof/>
                </w:rPr>
                <w:t>Réalisez vos alimentations électroniques.</w:t>
              </w:r>
              <w:r w:rsidRPr="00910F41">
                <w:rPr>
                  <w:noProof/>
                </w:rPr>
                <w:t xml:space="preserve"> </w:t>
              </w:r>
              <w:r>
                <w:rPr>
                  <w:noProof/>
                  <w:lang w:val="en-US"/>
                </w:rPr>
                <w:t>Paris: Dunod, 2006.</w:t>
              </w:r>
            </w:p>
            <w:p w:rsidR="00910F41" w:rsidRDefault="00910F41" w:rsidP="00910F41">
              <w:pPr>
                <w:pStyle w:val="Bibliographie"/>
                <w:rPr>
                  <w:noProof/>
                  <w:lang w:val="en-US"/>
                </w:rPr>
              </w:pPr>
              <w:r>
                <w:rPr>
                  <w:noProof/>
                  <w:lang w:val="en-US"/>
                </w:rPr>
                <w:t xml:space="preserve">S. GREWAL, Mohinder, and Angus P. ANDREWS. </w:t>
              </w:r>
              <w:r>
                <w:rPr>
                  <w:i/>
                  <w:iCs/>
                  <w:noProof/>
                  <w:lang w:val="en-US"/>
                </w:rPr>
                <w:t>Kalman Filtering, Theory and Practice Usign MATLAB, Second Edition.</w:t>
              </w:r>
              <w:r>
                <w:rPr>
                  <w:noProof/>
                  <w:lang w:val="en-US"/>
                </w:rPr>
                <w:t xml:space="preserve"> John Wiley &amp; Sons, 2001.</w:t>
              </w:r>
            </w:p>
            <w:p w:rsidR="00910F41" w:rsidRDefault="00910F41" w:rsidP="00910F41">
              <w:pPr>
                <w:pStyle w:val="Bibliographie"/>
                <w:rPr>
                  <w:noProof/>
                  <w:lang w:val="en-US"/>
                </w:rPr>
              </w:pPr>
              <w:r>
                <w:rPr>
                  <w:noProof/>
                  <w:lang w:val="en-US"/>
                </w:rPr>
                <w:t xml:space="preserve">SIYAN, Karanjit S. </w:t>
              </w:r>
              <w:r>
                <w:rPr>
                  <w:i/>
                  <w:iCs/>
                  <w:noProof/>
                  <w:lang w:val="en-US"/>
                </w:rPr>
                <w:t>TCP/IP.</w:t>
              </w:r>
              <w:r>
                <w:rPr>
                  <w:noProof/>
                  <w:lang w:val="en-US"/>
                </w:rPr>
                <w:t xml:space="preserve"> New Riders Publishing, 1997.</w:t>
              </w:r>
            </w:p>
            <w:p w:rsidR="00910F41" w:rsidRPr="00910F41" w:rsidRDefault="00910F41" w:rsidP="00910F41">
              <w:pPr>
                <w:pStyle w:val="Bibliographie"/>
                <w:rPr>
                  <w:noProof/>
                  <w:lang w:val="en-US"/>
                </w:rPr>
              </w:pPr>
              <w:r w:rsidRPr="00910F41">
                <w:rPr>
                  <w:noProof/>
                  <w:lang w:val="en-US"/>
                </w:rPr>
                <w:t xml:space="preserve">THRUN, Sebastian, Wolfram BURGARD, et Dieter FOX. </w:t>
              </w:r>
              <w:r w:rsidRPr="00910F41">
                <w:rPr>
                  <w:i/>
                  <w:iCs/>
                  <w:noProof/>
                  <w:lang w:val="en-US"/>
                </w:rPr>
                <w:t>Probabilistic Robotics.</w:t>
              </w:r>
              <w:r w:rsidRPr="00910F41">
                <w:rPr>
                  <w:noProof/>
                  <w:lang w:val="en-US"/>
                </w:rPr>
                <w:t xml:space="preserve"> Massachusetts Institute of Technology, 2006.</w:t>
              </w:r>
            </w:p>
            <w:p w:rsidR="00910F41" w:rsidRDefault="00910F41" w:rsidP="00910F41">
              <w:pPr>
                <w:pStyle w:val="Bibliographie"/>
                <w:rPr>
                  <w:noProof/>
                  <w:lang w:val="en-US"/>
                </w:rPr>
              </w:pPr>
              <w:r>
                <w:rPr>
                  <w:noProof/>
                  <w:lang w:val="en-US"/>
                </w:rPr>
                <w:t xml:space="preserve">V. INZARTSEV, Alexander. </w:t>
              </w:r>
              <w:r>
                <w:rPr>
                  <w:i/>
                  <w:iCs/>
                  <w:noProof/>
                  <w:lang w:val="en-US"/>
                </w:rPr>
                <w:t>Underwater Vehicles.</w:t>
              </w:r>
              <w:r>
                <w:rPr>
                  <w:noProof/>
                  <w:lang w:val="en-US"/>
                </w:rPr>
                <w:t xml:space="preserve"> Croatie: In-Tech, 2009.</w:t>
              </w:r>
            </w:p>
            <w:p w:rsidR="00910F41" w:rsidRDefault="00910F41" w:rsidP="00910F41">
              <w:pPr>
                <w:pStyle w:val="Bibliographie"/>
                <w:rPr>
                  <w:noProof/>
                  <w:lang w:val="en-US"/>
                </w:rPr>
              </w:pPr>
              <w:r>
                <w:rPr>
                  <w:noProof/>
                  <w:lang w:val="en-US"/>
                </w:rPr>
                <w:t xml:space="preserve">Zoso, Nathaniel. </w:t>
              </w:r>
              <w:r w:rsidRPr="00910F41">
                <w:rPr>
                  <w:i/>
                  <w:iCs/>
                  <w:noProof/>
                </w:rPr>
                <w:t>Stabilisation d’une caméra sur UAV par méthode des gyroscopes.</w:t>
              </w:r>
              <w:r w:rsidRPr="00910F41">
                <w:rPr>
                  <w:noProof/>
                </w:rPr>
                <w:t xml:space="preserve"> </w:t>
              </w:r>
              <w:r>
                <w:rPr>
                  <w:noProof/>
                  <w:lang w:val="en-US"/>
                </w:rPr>
                <w:t>Defence Research and Developpement Canada, 2008.</w:t>
              </w:r>
            </w:p>
            <w:p w:rsidR="009F48BA" w:rsidRDefault="00366AC3" w:rsidP="00910F41">
              <w:r>
                <w:fldChar w:fldCharType="end"/>
              </w:r>
            </w:p>
          </w:sdtContent>
        </w:sdt>
      </w:sdtContent>
    </w:sdt>
    <w:p w:rsidR="0000609E" w:rsidRDefault="0000609E">
      <w:r>
        <w:br w:type="page"/>
      </w:r>
    </w:p>
    <w:p w:rsidR="00BD2E4A" w:rsidRDefault="00366AC3" w:rsidP="00055DE5">
      <w:r>
        <w:rPr>
          <w:noProof/>
          <w:lang w:eastAsia="fr-FR"/>
        </w:rPr>
        <w:lastRenderedPageBreak/>
        <w:pict>
          <v:rect id="_x0000_s39185" style="position:absolute;margin-left:-38.45pt;margin-top:-10.6pt;width:150pt;height:676.5pt;z-index:-248887808" fillcolor="white [3212]" stroked="f">
            <v:fill color2="#c6d9f1 [671]" rotate="t" angle="-135" focus="100%" type="gradient"/>
          </v:rect>
        </w:pict>
      </w:r>
    </w:p>
    <w:p w:rsidR="0000609E" w:rsidRDefault="0000609E" w:rsidP="00055DE5"/>
    <w:p w:rsidR="0000609E" w:rsidRDefault="0000609E" w:rsidP="00055DE5"/>
    <w:p w:rsidR="0000609E" w:rsidRDefault="0000609E" w:rsidP="00055DE5"/>
    <w:p w:rsidR="0000609E" w:rsidRDefault="0000609E" w:rsidP="00055DE5"/>
    <w:p w:rsidR="0000609E" w:rsidRDefault="0000609E" w:rsidP="00055DE5"/>
    <w:p w:rsidR="0000609E" w:rsidRDefault="0000609E" w:rsidP="00055DE5"/>
    <w:p w:rsidR="0000609E" w:rsidRDefault="0000609E" w:rsidP="0000609E">
      <w:pPr>
        <w:pStyle w:val="Titre1"/>
        <w:numPr>
          <w:ilvl w:val="0"/>
          <w:numId w:val="48"/>
        </w:numPr>
        <w:rPr>
          <w:sz w:val="56"/>
          <w:szCs w:val="56"/>
        </w:rPr>
      </w:pPr>
      <w:bookmarkStart w:id="220" w:name="_Toc280109703"/>
      <w:r>
        <w:rPr>
          <w:sz w:val="56"/>
          <w:szCs w:val="56"/>
        </w:rPr>
        <w:t>Annexes</w:t>
      </w:r>
      <w:bookmarkEnd w:id="220"/>
    </w:p>
    <w:p w:rsidR="0000609E" w:rsidRPr="00055DE5" w:rsidRDefault="0000609E" w:rsidP="00055DE5"/>
    <w:sectPr w:rsidR="0000609E" w:rsidRPr="00055DE5" w:rsidSect="00DD10E1">
      <w:pgSz w:w="11906" w:h="16838"/>
      <w:pgMar w:top="2126" w:right="1418" w:bottom="1418" w:left="1418" w:header="709" w:footer="59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39" w:author="David" w:date="2010-11-16T19:10:00Z" w:initials="D">
    <w:p w:rsidR="00CB0DFF" w:rsidRDefault="00CB0DFF" w:rsidP="00CD37C4">
      <w:pPr>
        <w:pStyle w:val="Commentaire"/>
      </w:pPr>
      <w:r>
        <w:rPr>
          <w:rStyle w:val="Marquedecommentaire"/>
        </w:rPr>
        <w:annotationRef/>
      </w:r>
      <w:r>
        <w:t>Trouver nom, demander à Sébastien</w:t>
      </w:r>
    </w:p>
  </w:comment>
  <w:comment w:id="144" w:author="David" w:date="2010-11-16T19:10:00Z" w:initials="D">
    <w:p w:rsidR="00CB0DFF" w:rsidRDefault="00CB0DFF" w:rsidP="00CD37C4">
      <w:pPr>
        <w:pStyle w:val="Commentaire"/>
      </w:pPr>
      <w:r>
        <w:rPr>
          <w:rStyle w:val="Marquedecommentaire"/>
        </w:rPr>
        <w:annotationRef/>
      </w:r>
      <w:r>
        <w:t>Vérifier avec l’équipe informatique 2010</w:t>
      </w:r>
    </w:p>
  </w:comment>
  <w:comment w:id="147" w:author="David" w:date="2010-11-16T19:10:00Z" w:initials="D">
    <w:p w:rsidR="00CB0DFF" w:rsidRDefault="00CB0DFF" w:rsidP="00CD37C4">
      <w:pPr>
        <w:pStyle w:val="Commentaire"/>
      </w:pPr>
      <w:r>
        <w:rPr>
          <w:rStyle w:val="Marquedecommentaire"/>
        </w:rPr>
        <w:annotationRef/>
      </w:r>
      <w:r>
        <w:t>De tous les moteurs électriques ?</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59D1" w:rsidRDefault="00BB59D1" w:rsidP="00090A87">
      <w:pPr>
        <w:spacing w:after="0" w:line="240" w:lineRule="auto"/>
      </w:pPr>
      <w:r>
        <w:separator/>
      </w:r>
    </w:p>
  </w:endnote>
  <w:endnote w:type="continuationSeparator" w:id="0">
    <w:p w:rsidR="00BB59D1" w:rsidRDefault="00BB59D1" w:rsidP="00090A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A00002EF" w:usb1="420020EB" w:usb2="00000000" w:usb3="00000000" w:csb0="0000019F" w:csb1="00000000"/>
  </w:font>
  <w:font w:name="Helvetica">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Mathematica1Mono">
    <w:panose1 w:val="05060400030100000101"/>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287A67">
    <w:pPr>
      <w:pStyle w:val="Pieddepage"/>
      <w:jc w:val="right"/>
    </w:pPr>
    <w:r>
      <w:rPr>
        <w:noProof/>
        <w:color w:val="1F497D" w:themeColor="text2"/>
        <w:lang w:eastAsia="fr-FR"/>
      </w:rPr>
      <w:drawing>
        <wp:anchor distT="0" distB="0" distL="114300" distR="114300" simplePos="0" relativeHeight="251672576"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6"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2</w:t>
    </w:r>
    <w:r w:rsidRPr="009F0887">
      <w:rPr>
        <w:color w:val="1F497D" w:themeColor="text2"/>
      </w:rPr>
      <w:fldChar w:fldCharType="end"/>
    </w:r>
  </w:p>
  <w:p w:rsidR="00CB0DFF" w:rsidRDefault="00CB0DFF">
    <w:pPr>
      <w:pStyle w:val="Pieddepage"/>
    </w:pPr>
    <w:r>
      <w:rPr>
        <w:noProof/>
        <w:lang w:eastAsia="fr-FR"/>
      </w:rPr>
      <w:pict>
        <v:shapetype id="_x0000_t32" coordsize="21600,21600" o:spt="32" o:oned="t" path="m,l21600,21600e" filled="f">
          <v:path arrowok="t" fillok="f" o:connecttype="none"/>
          <o:lock v:ext="edit" shapetype="t"/>
        </v:shapetype>
        <v:shape id="_x0000_s3084" type="#_x0000_t32" style="position:absolute;margin-left:-36.9pt;margin-top:-18.7pt;width:520.3pt;height:0;z-index:251670528" o:connectortype="straight" strokecolor="#bfbfbf [2412]"/>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21" type="#_x0000_t32" style="position:absolute;left:0;text-align:left;margin-left:-33.45pt;margin-top:-6.3pt;width:520.3pt;height:0;z-index:251727872" o:connectortype="straight" strokecolor="#bfbfbf [2412]"/>
      </w:pict>
    </w:r>
    <w:r>
      <w:rPr>
        <w:noProof/>
        <w:color w:val="1F497D" w:themeColor="text2"/>
        <w:lang w:eastAsia="fr-FR"/>
      </w:rPr>
      <w:drawing>
        <wp:anchor distT="0" distB="0" distL="114300" distR="114300" simplePos="0" relativeHeight="251728896"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55"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65</w:t>
    </w:r>
    <w:r w:rsidRPr="009F0887">
      <w:rPr>
        <w:color w:val="1F497D" w:themeColor="text2"/>
      </w:rPr>
      <w:fldChar w:fldCharType="end"/>
    </w:r>
  </w:p>
  <w:p w:rsidR="00CB0DFF" w:rsidRDefault="00CB0DFF">
    <w:pPr>
      <w:pStyle w:val="Pieddepage"/>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25" type="#_x0000_t32" style="position:absolute;left:0;text-align:left;margin-left:-33.45pt;margin-top:-6.3pt;width:698.9pt;height:0;z-index:251739136" o:connectortype="straight" strokecolor="#bfbfbf [2412]"/>
      </w:pict>
    </w:r>
    <w:r>
      <w:rPr>
        <w:noProof/>
        <w:color w:val="1F497D" w:themeColor="text2"/>
        <w:lang w:eastAsia="fr-FR"/>
      </w:rPr>
      <w:drawing>
        <wp:anchor distT="0" distB="0" distL="114300" distR="114300" simplePos="0" relativeHeight="251740160"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59"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69</w:t>
    </w:r>
    <w:r w:rsidRPr="009F0887">
      <w:rPr>
        <w:color w:val="1F497D" w:themeColor="text2"/>
      </w:rPr>
      <w:fldChar w:fldCharType="end"/>
    </w:r>
  </w:p>
  <w:p w:rsidR="00CB0DFF" w:rsidRDefault="00CB0DFF">
    <w:pPr>
      <w:pStyle w:val="Pieddepage"/>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24" type="#_x0000_t32" style="position:absolute;left:0;text-align:left;margin-left:-33.45pt;margin-top:-6.3pt;width:520.3pt;height:0;z-index:251736064" o:connectortype="straight" strokecolor="#bfbfbf [2412]"/>
      </w:pict>
    </w:r>
    <w:r>
      <w:rPr>
        <w:noProof/>
        <w:color w:val="1F497D" w:themeColor="text2"/>
        <w:lang w:eastAsia="fr-FR"/>
      </w:rPr>
      <w:drawing>
        <wp:anchor distT="0" distB="0" distL="114300" distR="114300" simplePos="0" relativeHeight="251737088"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58"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70</w:t>
    </w:r>
    <w:r w:rsidRPr="009F0887">
      <w:rPr>
        <w:color w:val="1F497D" w:themeColor="text2"/>
      </w:rPr>
      <w:fldChar w:fldCharType="end"/>
    </w:r>
  </w:p>
  <w:p w:rsidR="00CB0DFF" w:rsidRDefault="00CB0DFF">
    <w:pPr>
      <w:pStyle w:val="Pieddepage"/>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29" type="#_x0000_t32" style="position:absolute;left:0;text-align:left;margin-left:-33.45pt;margin-top:-6.3pt;width:701.15pt;height:0;z-index:251747328" o:connectortype="straight" strokecolor="#bfbfbf [2412]"/>
      </w:pict>
    </w:r>
    <w:r>
      <w:rPr>
        <w:noProof/>
        <w:color w:val="1F497D" w:themeColor="text2"/>
        <w:lang w:eastAsia="fr-FR"/>
      </w:rPr>
      <w:drawing>
        <wp:anchor distT="0" distB="0" distL="114300" distR="114300" simplePos="0" relativeHeight="25174835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97"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72</w:t>
    </w:r>
    <w:r w:rsidRPr="009F0887">
      <w:rPr>
        <w:color w:val="1F497D" w:themeColor="text2"/>
      </w:rPr>
      <w:fldChar w:fldCharType="end"/>
    </w:r>
  </w:p>
  <w:p w:rsidR="00CB0DFF" w:rsidRDefault="00CB0DFF">
    <w:pPr>
      <w:pStyle w:val="Pieddepage"/>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28" type="#_x0000_t32" style="position:absolute;left:0;text-align:left;margin-left:-33.45pt;margin-top:-6.3pt;width:520.3pt;height:0;z-index:251744256" o:connectortype="straight" strokecolor="#bfbfbf [2412]"/>
      </w:pict>
    </w:r>
    <w:r>
      <w:rPr>
        <w:noProof/>
        <w:color w:val="1F497D" w:themeColor="text2"/>
        <w:lang w:eastAsia="fr-FR"/>
      </w:rPr>
      <w:drawing>
        <wp:anchor distT="0" distB="0" distL="114300" distR="114300" simplePos="0" relativeHeight="251745280"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96"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73</w:t>
    </w:r>
    <w:r w:rsidRPr="009F0887">
      <w:rPr>
        <w:color w:val="1F497D" w:themeColor="text2"/>
      </w:rPr>
      <w:fldChar w:fldCharType="end"/>
    </w:r>
  </w:p>
  <w:p w:rsidR="00CB0DFF" w:rsidRDefault="00CB0DFF">
    <w:pPr>
      <w:pStyle w:val="Pieddepage"/>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32" type="#_x0000_t32" style="position:absolute;left:0;text-align:left;margin-left:-33.45pt;margin-top:-6.3pt;width:704.15pt;height:0;z-index:251752448" o:connectortype="straight" strokecolor="#bfbfbf [2412]"/>
      </w:pict>
    </w:r>
    <w:r>
      <w:rPr>
        <w:noProof/>
        <w:color w:val="1F497D" w:themeColor="text2"/>
        <w:lang w:eastAsia="fr-FR"/>
      </w:rPr>
      <w:drawing>
        <wp:anchor distT="0" distB="0" distL="114300" distR="114300" simplePos="0" relativeHeight="25175347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01"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75</w:t>
    </w:r>
    <w:r w:rsidRPr="009F0887">
      <w:rPr>
        <w:color w:val="1F497D" w:themeColor="text2"/>
      </w:rPr>
      <w:fldChar w:fldCharType="end"/>
    </w:r>
  </w:p>
  <w:p w:rsidR="00CB0DFF" w:rsidRDefault="00CB0DFF">
    <w:pPr>
      <w:pStyle w:val="Pieddepage"/>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34" type="#_x0000_t32" style="position:absolute;left:0;text-align:left;margin-left:-33.45pt;margin-top:-6.3pt;width:520.3pt;height:0;z-index:251757568" o:connectortype="straight" strokecolor="#bfbfbf [2412]"/>
      </w:pict>
    </w:r>
    <w:r>
      <w:rPr>
        <w:noProof/>
        <w:color w:val="1F497D" w:themeColor="text2"/>
        <w:lang w:eastAsia="fr-FR"/>
      </w:rPr>
      <w:drawing>
        <wp:anchor distT="0" distB="0" distL="114300" distR="114300" simplePos="0" relativeHeight="25175859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03"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76</w:t>
    </w:r>
    <w:r w:rsidRPr="009F0887">
      <w:rPr>
        <w:color w:val="1F497D" w:themeColor="text2"/>
      </w:rPr>
      <w:fldChar w:fldCharType="end"/>
    </w:r>
  </w:p>
  <w:p w:rsidR="00CB0DFF" w:rsidRDefault="00CB0DFF">
    <w:pPr>
      <w:pStyle w:val="Pieddepage"/>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36" type="#_x0000_t32" style="position:absolute;left:0;text-align:left;margin-left:-33.45pt;margin-top:-6.3pt;width:701.9pt;height:0;z-index:251760640" o:connectortype="straight" strokecolor="#bfbfbf [2412]"/>
      </w:pict>
    </w:r>
    <w:r>
      <w:rPr>
        <w:noProof/>
        <w:color w:val="1F497D" w:themeColor="text2"/>
        <w:lang w:eastAsia="fr-FR"/>
      </w:rPr>
      <w:drawing>
        <wp:anchor distT="0" distB="0" distL="114300" distR="114300" simplePos="0" relativeHeight="251761664"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05"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78</w:t>
    </w:r>
    <w:r w:rsidRPr="009F0887">
      <w:rPr>
        <w:color w:val="1F497D" w:themeColor="text2"/>
      </w:rPr>
      <w:fldChar w:fldCharType="end"/>
    </w:r>
  </w:p>
  <w:p w:rsidR="00CB0DFF" w:rsidRDefault="00CB0DFF">
    <w:pPr>
      <w:pStyle w:val="Pieddepage"/>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39" type="#_x0000_t32" style="position:absolute;left:0;text-align:left;margin-left:-33.45pt;margin-top:-6.3pt;width:520.3pt;height:0;z-index:251767808" o:connectortype="straight" strokecolor="#bfbfbf [2412]"/>
      </w:pict>
    </w:r>
    <w:r>
      <w:rPr>
        <w:noProof/>
        <w:color w:val="1F497D" w:themeColor="text2"/>
        <w:lang w:eastAsia="fr-FR"/>
      </w:rPr>
      <w:drawing>
        <wp:anchor distT="0" distB="0" distL="114300" distR="114300" simplePos="0" relativeHeight="25176883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08"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79</w:t>
    </w:r>
    <w:r w:rsidRPr="009F0887">
      <w:rPr>
        <w:color w:val="1F497D" w:themeColor="text2"/>
      </w:rPr>
      <w:fldChar w:fldCharType="end"/>
    </w:r>
  </w:p>
  <w:p w:rsidR="00CB0DFF" w:rsidRDefault="00CB0DFF">
    <w:pPr>
      <w:pStyle w:val="Pieddepage"/>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41" type="#_x0000_t32" style="position:absolute;left:0;text-align:left;margin-left:-33.45pt;margin-top:-6.3pt;width:701.9pt;height:0;z-index:251772928" o:connectortype="straight" strokecolor="#bfbfbf [2412]"/>
      </w:pict>
    </w:r>
    <w:r>
      <w:rPr>
        <w:noProof/>
        <w:color w:val="1F497D" w:themeColor="text2"/>
        <w:lang w:eastAsia="fr-FR"/>
      </w:rPr>
      <w:drawing>
        <wp:anchor distT="0" distB="0" distL="114300" distR="114300" simplePos="0" relativeHeight="25177395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10"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80</w:t>
    </w:r>
    <w:r w:rsidRPr="009F0887">
      <w:rPr>
        <w:color w:val="1F497D" w:themeColor="text2"/>
      </w:rPr>
      <w:fldChar w:fldCharType="end"/>
    </w:r>
  </w:p>
  <w:p w:rsidR="00CB0DFF" w:rsidRDefault="00CB0DFF">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pPr>
      <w:pStyle w:val="Pieddepage"/>
    </w:pPr>
    <w:r>
      <w:rPr>
        <w:noProof/>
        <w:lang w:eastAsia="fr-FR"/>
      </w:rPr>
      <w:pict>
        <v:rect id="_x0000_s3094" style="position:absolute;margin-left:116.7pt;margin-top:-93.3pt;width:217.6pt;height:149.6pt;z-index:251658239" fillcolor="white [3212]" stroked="f"/>
      </w:pict>
    </w:r>
    <w:r>
      <w:rPr>
        <w:noProof/>
        <w:lang w:eastAsia="fr-FR"/>
      </w:rPr>
      <w:pict>
        <v:rect id="_x0000_s3092" style="position:absolute;margin-left:-93.65pt;margin-top:-93.35pt;width:629.65pt;height:142.65pt;z-index:251657214" fillcolor="#365f91 [2404]" strokecolor="white [3212]"/>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43" type="#_x0000_t32" style="position:absolute;left:0;text-align:left;margin-left:-33.45pt;margin-top:-6.3pt;width:520.3pt;height:0;z-index:251778048" o:connectortype="straight" strokecolor="#bfbfbf [2412]"/>
      </w:pict>
    </w:r>
    <w:r>
      <w:rPr>
        <w:noProof/>
        <w:color w:val="1F497D" w:themeColor="text2"/>
        <w:lang w:eastAsia="fr-FR"/>
      </w:rPr>
      <w:drawing>
        <wp:anchor distT="0" distB="0" distL="114300" distR="114300" simplePos="0" relativeHeight="25177907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12"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81</w:t>
    </w:r>
    <w:r w:rsidRPr="009F0887">
      <w:rPr>
        <w:color w:val="1F497D" w:themeColor="text2"/>
      </w:rPr>
      <w:fldChar w:fldCharType="end"/>
    </w:r>
  </w:p>
  <w:p w:rsidR="00CB0DFF" w:rsidRDefault="00CB0DFF">
    <w:pPr>
      <w:pStyle w:val="Pieddepage"/>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45" type="#_x0000_t32" style="position:absolute;left:0;text-align:left;margin-left:-33.45pt;margin-top:-6.3pt;width:699.65pt;height:0;z-index:251783168" o:connectortype="straight" strokecolor="#bfbfbf [2412]"/>
      </w:pict>
    </w:r>
    <w:r>
      <w:rPr>
        <w:noProof/>
        <w:color w:val="1F497D" w:themeColor="text2"/>
        <w:lang w:eastAsia="fr-FR"/>
      </w:rPr>
      <w:drawing>
        <wp:anchor distT="0" distB="0" distL="114300" distR="114300" simplePos="0" relativeHeight="25178419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14"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84</w:t>
    </w:r>
    <w:r w:rsidRPr="009F0887">
      <w:rPr>
        <w:color w:val="1F497D" w:themeColor="text2"/>
      </w:rPr>
      <w:fldChar w:fldCharType="end"/>
    </w:r>
  </w:p>
  <w:p w:rsidR="00CB0DFF" w:rsidRDefault="00CB0DFF">
    <w:pPr>
      <w:pStyle w:val="Pieddepage"/>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47" type="#_x0000_t32" style="position:absolute;left:0;text-align:left;margin-left:-33.45pt;margin-top:-6.3pt;width:520.3pt;height:0;z-index:251788288" o:connectortype="straight" strokecolor="#bfbfbf [2412]"/>
      </w:pict>
    </w:r>
    <w:r>
      <w:rPr>
        <w:noProof/>
        <w:color w:val="1F497D" w:themeColor="text2"/>
        <w:lang w:eastAsia="fr-FR"/>
      </w:rPr>
      <w:drawing>
        <wp:anchor distT="0" distB="0" distL="114300" distR="114300" simplePos="0" relativeHeight="25178931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16"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85</w:t>
    </w:r>
    <w:r w:rsidRPr="009F0887">
      <w:rPr>
        <w:color w:val="1F497D" w:themeColor="text2"/>
      </w:rPr>
      <w:fldChar w:fldCharType="end"/>
    </w:r>
  </w:p>
  <w:p w:rsidR="00CB0DFF" w:rsidRDefault="00CB0DFF">
    <w:pPr>
      <w:pStyle w:val="Pieddepage"/>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49" type="#_x0000_t32" style="position:absolute;left:0;text-align:left;margin-left:-33.45pt;margin-top:-6.3pt;width:699.65pt;height:0;z-index:251793408" o:connectortype="straight" strokecolor="#bfbfbf [2412]"/>
      </w:pict>
    </w:r>
    <w:r>
      <w:rPr>
        <w:noProof/>
        <w:color w:val="1F497D" w:themeColor="text2"/>
        <w:lang w:eastAsia="fr-FR"/>
      </w:rPr>
      <w:drawing>
        <wp:anchor distT="0" distB="0" distL="114300" distR="114300" simplePos="0" relativeHeight="25179443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18"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89</w:t>
    </w:r>
    <w:r w:rsidRPr="009F0887">
      <w:rPr>
        <w:color w:val="1F497D" w:themeColor="text2"/>
      </w:rPr>
      <w:fldChar w:fldCharType="end"/>
    </w:r>
  </w:p>
  <w:p w:rsidR="00CB0DFF" w:rsidRDefault="00CB0DFF">
    <w:pPr>
      <w:pStyle w:val="Pieddepage"/>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287A67">
    <w:pPr>
      <w:pStyle w:val="Pieddepage"/>
      <w:jc w:val="right"/>
    </w:pPr>
    <w:r>
      <w:rPr>
        <w:noProof/>
        <w:color w:val="1F497D" w:themeColor="text2"/>
        <w:lang w:eastAsia="fr-FR"/>
      </w:rPr>
      <w:drawing>
        <wp:anchor distT="0" distB="0" distL="114300" distR="114300" simplePos="0" relativeHeight="251811840"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63"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218</w:t>
    </w:r>
    <w:r w:rsidRPr="009F0887">
      <w:rPr>
        <w:color w:val="1F497D" w:themeColor="text2"/>
      </w:rPr>
      <w:fldChar w:fldCharType="end"/>
    </w:r>
  </w:p>
  <w:p w:rsidR="00CB0DFF" w:rsidRDefault="00CB0DFF">
    <w:pPr>
      <w:pStyle w:val="Pieddepage"/>
    </w:pPr>
    <w:r>
      <w:rPr>
        <w:noProof/>
        <w:lang w:eastAsia="fr-FR"/>
      </w:rPr>
      <w:pict>
        <v:shapetype id="_x0000_t32" coordsize="21600,21600" o:spt="32" o:oned="t" path="m,l21600,21600e" filled="f">
          <v:path arrowok="t" fillok="f" o:connecttype="none"/>
          <o:lock v:ext="edit" shapetype="t"/>
        </v:shapetype>
        <v:shape id="_x0000_s3158" type="#_x0000_t32" style="position:absolute;margin-left:-36.9pt;margin-top:-18.7pt;width:520.3pt;height:0;z-index:251810816" o:connectortype="straight" strokecolor="#bfbfbf [2412]"/>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53" type="#_x0000_t32" style="position:absolute;left:0;text-align:left;margin-left:-33.45pt;margin-top:-6.3pt;width:520.3pt;height:0;z-index:251803648" o:connectortype="straight" strokecolor="#bfbfbf [2412]"/>
      </w:pict>
    </w:r>
    <w:r>
      <w:rPr>
        <w:noProof/>
        <w:color w:val="1F497D" w:themeColor="text2"/>
        <w:lang w:eastAsia="fr-FR"/>
      </w:rPr>
      <w:drawing>
        <wp:anchor distT="0" distB="0" distL="114300" distR="114300" simplePos="0" relativeHeight="25180467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22"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Pr>
        <w:noProof/>
        <w:color w:val="1F497D" w:themeColor="text2"/>
      </w:rPr>
      <w:t>69</w:t>
    </w:r>
    <w:r w:rsidRPr="009F0887">
      <w:rPr>
        <w:color w:val="1F497D" w:themeColor="text2"/>
      </w:rPr>
      <w:fldChar w:fldCharType="end"/>
    </w:r>
  </w:p>
  <w:p w:rsidR="00CB0DFF" w:rsidRDefault="00CB0DFF">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8721F">
    <w:pPr>
      <w:pStyle w:val="Pieddepage"/>
      <w:jc w:val="right"/>
    </w:pPr>
    <w:r w:rsidRPr="00366AC3">
      <w:rPr>
        <w:noProof/>
        <w:color w:val="1F497D" w:themeColor="text2"/>
        <w:lang w:eastAsia="fr-FR"/>
      </w:rPr>
      <w:pict>
        <v:shapetype id="_x0000_t32" coordsize="21600,21600" o:spt="32" o:oned="t" path="m,l21600,21600e" filled="f">
          <v:path arrowok="t" fillok="f" o:connecttype="none"/>
          <o:lock v:ext="edit" shapetype="t"/>
        </v:shapetype>
        <v:shape id="_x0000_s3106" type="#_x0000_t32" style="position:absolute;left:0;text-align:left;margin-left:-44.65pt;margin-top:-14.7pt;width:787.5pt;height:1.5pt;flip:y;z-index:251700224" o:connectortype="straight" strokecolor="#bfbfbf [2412]"/>
      </w:pict>
    </w:r>
    <w:r>
      <w:rPr>
        <w:noProof/>
        <w:color w:val="1F497D" w:themeColor="text2"/>
        <w:lang w:eastAsia="fr-FR"/>
      </w:rPr>
      <w:drawing>
        <wp:anchor distT="0" distB="0" distL="114300" distR="114300" simplePos="0" relativeHeight="251698176"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20"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39</w:t>
    </w:r>
    <w:r w:rsidRPr="009F0887">
      <w:rPr>
        <w:color w:val="1F497D" w:themeColor="text2"/>
      </w:rPr>
      <w:fldChar w:fldCharType="end"/>
    </w:r>
  </w:p>
  <w:p w:rsidR="00CB0DFF" w:rsidRDefault="00CB0DFF">
    <w:pPr>
      <w:pStyle w:val="Pieddepage"/>
    </w:pPr>
    <w:r>
      <w:rPr>
        <w:noProof/>
        <w:lang w:eastAsia="fr-FR"/>
      </w:rPr>
      <w:pict>
        <v:shape id="_x0000_s3102" type="#_x0000_t32" style="position:absolute;margin-left:-24.95pt;margin-top:240pt;width:520.3pt;height:0;z-index:251699200" o:connectortype="straight" strokecolor="#bfbfbf [2412]"/>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00" type="#_x0000_t32" style="position:absolute;left:0;text-align:left;margin-left:-24.95pt;margin-top:-6.3pt;width:520.3pt;height:0;z-index:251694080" o:connectortype="straight" strokecolor="#bfbfbf [2412]"/>
      </w:pict>
    </w:r>
    <w:r>
      <w:rPr>
        <w:noProof/>
        <w:color w:val="1F497D" w:themeColor="text2"/>
        <w:lang w:eastAsia="fr-FR"/>
      </w:rPr>
      <w:drawing>
        <wp:anchor distT="0" distB="0" distL="114300" distR="114300" simplePos="0" relativeHeight="251696128"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17"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48</w:t>
    </w:r>
    <w:r w:rsidRPr="009F0887">
      <w:rPr>
        <w:color w:val="1F497D" w:themeColor="text2"/>
      </w:rPr>
      <w:fldChar w:fldCharType="end"/>
    </w:r>
  </w:p>
  <w:p w:rsidR="00CB0DFF" w:rsidRDefault="00CB0DFF">
    <w:pPr>
      <w:pStyle w:val="Pieddepa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11" type="#_x0000_t32" style="position:absolute;left:0;text-align:left;margin-left:-24.95pt;margin-top:-6.3pt;width:690.4pt;height:0;z-index:251708416" o:connectortype="straight" strokecolor="#bfbfbf [2412]"/>
      </w:pict>
    </w:r>
    <w:r>
      <w:rPr>
        <w:noProof/>
        <w:color w:val="1F497D" w:themeColor="text2"/>
        <w:lang w:eastAsia="fr-FR"/>
      </w:rPr>
      <w:drawing>
        <wp:anchor distT="0" distB="0" distL="114300" distR="114300" simplePos="0" relativeHeight="251709440"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32"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53</w:t>
    </w:r>
    <w:r w:rsidRPr="009F0887">
      <w:rPr>
        <w:color w:val="1F497D" w:themeColor="text2"/>
      </w:rPr>
      <w:fldChar w:fldCharType="end"/>
    </w:r>
  </w:p>
  <w:p w:rsidR="00CB0DFF" w:rsidRDefault="00CB0DFF">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12" type="#_x0000_t32" style="position:absolute;left:0;text-align:left;margin-left:-33.45pt;margin-top:-6.3pt;width:520.3pt;height:0;z-index:251711488" o:connectortype="straight" strokecolor="#bfbfbf [2412]"/>
      </w:pict>
    </w:r>
    <w:r>
      <w:rPr>
        <w:noProof/>
        <w:color w:val="1F497D" w:themeColor="text2"/>
        <w:lang w:eastAsia="fr-FR"/>
      </w:rPr>
      <w:drawing>
        <wp:anchor distT="0" distB="0" distL="114300" distR="114300" simplePos="0" relativeHeight="251712512"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33"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58</w:t>
    </w:r>
    <w:r w:rsidRPr="009F0887">
      <w:rPr>
        <w:color w:val="1F497D" w:themeColor="text2"/>
      </w:rPr>
      <w:fldChar w:fldCharType="end"/>
    </w:r>
  </w:p>
  <w:p w:rsidR="00CB0DFF" w:rsidRDefault="00CB0DFF">
    <w:pPr>
      <w:pStyle w:val="Pieddepage"/>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17" type="#_x0000_t32" style="position:absolute;left:0;text-align:left;margin-left:-33.45pt;margin-top:-6.3pt;width:698.9pt;height:0;z-index:251717632" o:connectortype="straight" strokecolor="#bfbfbf [2412]"/>
      </w:pict>
    </w:r>
    <w:r>
      <w:rPr>
        <w:noProof/>
        <w:color w:val="1F497D" w:themeColor="text2"/>
        <w:lang w:eastAsia="fr-FR"/>
      </w:rPr>
      <w:drawing>
        <wp:anchor distT="0" distB="0" distL="114300" distR="114300" simplePos="0" relativeHeight="251718656"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48"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61</w:t>
    </w:r>
    <w:r w:rsidRPr="009F0887">
      <w:rPr>
        <w:color w:val="1F497D" w:themeColor="text2"/>
      </w:rPr>
      <w:fldChar w:fldCharType="end"/>
    </w:r>
  </w:p>
  <w:p w:rsidR="00CB0DFF" w:rsidRDefault="00CB0DFF">
    <w:pPr>
      <w:pStyle w:val="Pieddepag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18" type="#_x0000_t32" style="position:absolute;left:0;text-align:left;margin-left:-33.45pt;margin-top:-6.3pt;width:520.3pt;height:0;z-index:251720704" o:connectortype="straight" strokecolor="#bfbfbf [2412]"/>
      </w:pict>
    </w:r>
    <w:r>
      <w:rPr>
        <w:noProof/>
        <w:color w:val="1F497D" w:themeColor="text2"/>
        <w:lang w:eastAsia="fr-FR"/>
      </w:rPr>
      <w:drawing>
        <wp:anchor distT="0" distB="0" distL="114300" distR="114300" simplePos="0" relativeHeight="251721728"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49"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62</w:t>
    </w:r>
    <w:r w:rsidRPr="009F0887">
      <w:rPr>
        <w:color w:val="1F497D" w:themeColor="text2"/>
      </w:rPr>
      <w:fldChar w:fldCharType="end"/>
    </w:r>
  </w:p>
  <w:p w:rsidR="00CB0DFF" w:rsidRDefault="00CB0DFF">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F948D3">
    <w:pPr>
      <w:pStyle w:val="Pieddepage"/>
      <w:jc w:val="right"/>
    </w:pPr>
    <w:r>
      <w:rPr>
        <w:noProof/>
        <w:lang w:eastAsia="fr-FR"/>
      </w:rPr>
      <w:pict>
        <v:shapetype id="_x0000_t32" coordsize="21600,21600" o:spt="32" o:oned="t" path="m,l21600,21600e" filled="f">
          <v:path arrowok="t" fillok="f" o:connecttype="none"/>
          <o:lock v:ext="edit" shapetype="t"/>
        </v:shapetype>
        <v:shape id="_x0000_s3122" type="#_x0000_t32" style="position:absolute;left:0;text-align:left;margin-left:-33.45pt;margin-top:-6.3pt;width:700.4pt;height:0;z-index:251730944" o:connectortype="straight" strokecolor="#bfbfbf [2412]"/>
      </w:pict>
    </w:r>
    <w:r>
      <w:rPr>
        <w:noProof/>
        <w:color w:val="1F497D" w:themeColor="text2"/>
        <w:lang w:eastAsia="fr-FR"/>
      </w:rPr>
      <w:drawing>
        <wp:anchor distT="0" distB="0" distL="114300" distR="114300" simplePos="0" relativeHeight="251731968" behindDoc="1" locked="0" layoutInCell="1" allowOverlap="1">
          <wp:simplePos x="0" y="0"/>
          <wp:positionH relativeFrom="column">
            <wp:posOffset>-328295</wp:posOffset>
          </wp:positionH>
          <wp:positionV relativeFrom="paragraph">
            <wp:posOffset>-52705</wp:posOffset>
          </wp:positionV>
          <wp:extent cx="895350" cy="457200"/>
          <wp:effectExtent l="19050" t="0" r="0" b="0"/>
          <wp:wrapNone/>
          <wp:docPr id="56" name="Image 10" descr="logo ESIEA gde 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 ESIEA gde ecole"/>
                  <pic:cNvPicPr>
                    <a:picLocks noChangeAspect="1" noChangeArrowheads="1"/>
                  </pic:cNvPicPr>
                </pic:nvPicPr>
                <pic:blipFill>
                  <a:blip r:embed="rId1">
                    <a:clrChange>
                      <a:clrFrom>
                        <a:srgbClr val="FFFFFE"/>
                      </a:clrFrom>
                      <a:clrTo>
                        <a:srgbClr val="FFFFFE">
                          <a:alpha val="0"/>
                        </a:srgbClr>
                      </a:clrTo>
                    </a:clrChange>
                  </a:blip>
                  <a:srcRect/>
                  <a:stretch>
                    <a:fillRect/>
                  </a:stretch>
                </pic:blipFill>
                <pic:spPr bwMode="auto">
                  <a:xfrm>
                    <a:off x="0" y="0"/>
                    <a:ext cx="895350" cy="457200"/>
                  </a:xfrm>
                  <a:prstGeom prst="rect">
                    <a:avLst/>
                  </a:prstGeom>
                  <a:noFill/>
                  <a:ln w="9525">
                    <a:noFill/>
                    <a:miter lim="800000"/>
                    <a:headEnd/>
                    <a:tailEnd/>
                  </a:ln>
                </pic:spPr>
              </pic:pic>
            </a:graphicData>
          </a:graphic>
        </wp:anchor>
      </w:drawing>
    </w:r>
    <w:r>
      <w:rPr>
        <w:noProof/>
        <w:color w:val="1F497D" w:themeColor="text2"/>
        <w:lang w:eastAsia="fr-FR"/>
      </w:rPr>
      <w:t>Cahier des charges</w:t>
    </w:r>
    <w:r>
      <w:rPr>
        <w:color w:val="1F497D" w:themeColor="text2"/>
      </w:rPr>
      <w:t xml:space="preserve"> Aqu</w:t>
    </w:r>
    <w:r w:rsidRPr="0059012D">
      <w:rPr>
        <w:b/>
        <w:color w:val="1F497D" w:themeColor="text2"/>
      </w:rPr>
      <w:t>atis</w:t>
    </w:r>
    <w:r>
      <w:rPr>
        <w:b/>
        <w:color w:val="1F497D" w:themeColor="text2"/>
      </w:rPr>
      <w:t xml:space="preserve"> ‘11</w:t>
    </w:r>
    <w:r>
      <w:rPr>
        <w:color w:val="1F497D" w:themeColor="text2"/>
      </w:rPr>
      <w:t xml:space="preserve"> | </w:t>
    </w:r>
    <w:r w:rsidRPr="009F0887">
      <w:rPr>
        <w:color w:val="1F497D" w:themeColor="text2"/>
      </w:rPr>
      <w:fldChar w:fldCharType="begin"/>
    </w:r>
    <w:r w:rsidRPr="009F0887">
      <w:rPr>
        <w:color w:val="1F497D" w:themeColor="text2"/>
      </w:rPr>
      <w:instrText xml:space="preserve"> PAGE   \* MERGEFORMAT </w:instrText>
    </w:r>
    <w:r w:rsidRPr="009F0887">
      <w:rPr>
        <w:color w:val="1F497D" w:themeColor="text2"/>
      </w:rPr>
      <w:fldChar w:fldCharType="separate"/>
    </w:r>
    <w:r w:rsidR="009733FD">
      <w:rPr>
        <w:noProof/>
        <w:color w:val="1F497D" w:themeColor="text2"/>
      </w:rPr>
      <w:t>64</w:t>
    </w:r>
    <w:r w:rsidRPr="009F0887">
      <w:rPr>
        <w:color w:val="1F497D" w:themeColor="text2"/>
      </w:rPr>
      <w:fldChar w:fldCharType="end"/>
    </w:r>
  </w:p>
  <w:p w:rsidR="00CB0DFF" w:rsidRDefault="00CB0DFF">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59D1" w:rsidRDefault="00BB59D1" w:rsidP="00090A87">
      <w:pPr>
        <w:spacing w:after="0" w:line="240" w:lineRule="auto"/>
      </w:pPr>
      <w:r>
        <w:separator/>
      </w:r>
    </w:p>
  </w:footnote>
  <w:footnote w:type="continuationSeparator" w:id="0">
    <w:p w:rsidR="00BB59D1" w:rsidRDefault="00BB59D1" w:rsidP="00090A87">
      <w:pPr>
        <w:spacing w:after="0" w:line="240" w:lineRule="auto"/>
      </w:pPr>
      <w:r>
        <w:continuationSeparator/>
      </w:r>
    </w:p>
  </w:footnote>
  <w:footnote w:id="1">
    <w:p w:rsidR="00CB0DFF" w:rsidRDefault="00CB0DFF" w:rsidP="00CD37C4">
      <w:pPr>
        <w:pStyle w:val="Notedebasdepage"/>
      </w:pPr>
      <w:r>
        <w:rPr>
          <w:rStyle w:val="Appelnotedebasdep"/>
        </w:rPr>
        <w:footnoteRef/>
      </w:r>
      <w:r>
        <w:t xml:space="preserve"> Ces données s’appuient sur le cours de l’école polytechnique de Lausanne disponible à l’adresse </w:t>
      </w:r>
      <w:r w:rsidRPr="007051DD">
        <w:t>http://documents.epfl.ch/groups/p/pl/pl-dii-unit/www/WEB%20DII/exploitation/entretien%20et%20installations/CEM_EPFL.pps</w:t>
      </w:r>
      <w:r>
        <w:t xml:space="preserve"> et de la formation </w:t>
      </w:r>
      <w:proofErr w:type="spellStart"/>
      <w:r>
        <w:t>Gyl</w:t>
      </w:r>
      <w:proofErr w:type="spellEnd"/>
      <w:r>
        <w:t xml:space="preserve"> Technologies reçue à l’ESIEA.</w:t>
      </w:r>
    </w:p>
  </w:footnote>
  <w:footnote w:id="2">
    <w:p w:rsidR="00CB0DFF" w:rsidRDefault="00CB0DFF" w:rsidP="00CD37C4">
      <w:pPr>
        <w:pStyle w:val="Notedebasdepage"/>
      </w:pPr>
      <w:r>
        <w:rPr>
          <w:rStyle w:val="Appelnotedebasdep"/>
        </w:rPr>
        <w:footnoteRef/>
      </w:r>
      <w:r>
        <w:t xml:space="preserve"> Philosophie linux : tout matériel est considéré comme un fichier.</w:t>
      </w:r>
    </w:p>
  </w:footnote>
  <w:footnote w:id="3">
    <w:p w:rsidR="00CB0DFF" w:rsidRDefault="00CB0DFF" w:rsidP="00CD37C4">
      <w:pPr>
        <w:pStyle w:val="Notedebasdepage"/>
      </w:pPr>
      <w:r>
        <w:rPr>
          <w:rStyle w:val="Appelnotedebasdep"/>
        </w:rPr>
        <w:footnoteRef/>
      </w:r>
      <w:r>
        <w:t xml:space="preserve"> Source d’information : </w:t>
      </w:r>
      <w:r w:rsidRPr="00E80BD1">
        <w:t>http://fr.wikipedia.org/wiki/R%C3%A9seau_de_Petri</w:t>
      </w:r>
    </w:p>
  </w:footnote>
  <w:footnote w:id="4">
    <w:p w:rsidR="00CB0DFF" w:rsidRDefault="00CB0DFF" w:rsidP="00CD37C4">
      <w:pPr>
        <w:pStyle w:val="Notedebasdepage"/>
      </w:pPr>
      <w:r>
        <w:rPr>
          <w:rStyle w:val="Appelnotedebasdep"/>
        </w:rPr>
        <w:footnoteRef/>
      </w:r>
      <w:r>
        <w:t xml:space="preserve"> Philosophie linux : tout matériel est considéré comme un fichier.</w:t>
      </w:r>
    </w:p>
  </w:footnote>
  <w:footnote w:id="5">
    <w:p w:rsidR="00CB0DFF" w:rsidRDefault="00CB0DFF" w:rsidP="00CD37C4">
      <w:pPr>
        <w:pStyle w:val="Notedebasdepage"/>
      </w:pPr>
      <w:r>
        <w:rPr>
          <w:rStyle w:val="Appelnotedebasdep"/>
        </w:rPr>
        <w:footnoteRef/>
      </w:r>
      <w:r>
        <w:t xml:space="preserve"> Informations reprises du site internet : </w:t>
      </w:r>
      <w:hyperlink r:id="rId1" w:history="1">
        <w:r>
          <w:rPr>
            <w:rStyle w:val="Lienhypertexte"/>
          </w:rPr>
          <w:t>http://omnilogie.fr/O/Roulis,_tangage,_lacet</w:t>
        </w:r>
      </w:hyperlink>
    </w:p>
  </w:footnote>
  <w:footnote w:id="6">
    <w:p w:rsidR="00CB0DFF" w:rsidRDefault="00CB0DFF" w:rsidP="005C68AF">
      <w:pPr>
        <w:pStyle w:val="Notedebasdepage"/>
      </w:pPr>
      <w:r>
        <w:rPr>
          <w:rStyle w:val="Appelnotedebasdep"/>
        </w:rPr>
        <w:footnoteRef/>
      </w:r>
      <w:r>
        <w:t xml:space="preserve"> Plateforme collaborative de partage des connaissances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9F56F5">
    <w:pPr>
      <w:pStyle w:val="En-tte"/>
      <w:jc w:val="center"/>
    </w:pPr>
    <w:r>
      <w:rPr>
        <w:noProof/>
        <w:lang w:eastAsia="fr-FR"/>
      </w:rPr>
      <w:pict>
        <v:shapetype id="_x0000_t32" coordsize="21600,21600" o:spt="32" o:oned="t" path="m,l21600,21600e" filled="f">
          <v:path arrowok="t" fillok="f" o:connecttype="none"/>
          <o:lock v:ext="edit" shapetype="t"/>
        </v:shapetype>
        <v:shape id="_x0000_s3154" type="#_x0000_t32" style="position:absolute;left:0;text-align:left;margin-left:-36.9pt;margin-top:56.9pt;width:520.3pt;height:0;z-index:251805696" o:connectortype="straight" strokecolor="#bfbfbf [2412]"/>
      </w:pict>
    </w:r>
    <w:r w:rsidRPr="009F56F5">
      <w:rPr>
        <w:noProof/>
        <w:lang w:eastAsia="fr-FR"/>
      </w:rPr>
      <w:drawing>
        <wp:inline distT="0" distB="0" distL="0" distR="0">
          <wp:extent cx="1413965" cy="688102"/>
          <wp:effectExtent l="19050" t="0" r="0" b="0"/>
          <wp:docPr id="2"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Pr="00E54B51" w:rsidRDefault="00CB0DFF" w:rsidP="00E54B51">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16" type="#_x0000_t32" style="position:absolute;left:0;text-align:left;margin-left:-33.45pt;margin-top:58.3pt;width:520.3pt;height:0;z-index:251715584" o:connectortype="straight" strokecolor="#bfbfbf [2412]"/>
      </w:pict>
    </w:r>
    <w:r w:rsidRPr="00E54B51">
      <w:rPr>
        <w:noProof/>
        <w:lang w:eastAsia="fr-FR"/>
      </w:rPr>
      <w:drawing>
        <wp:inline distT="0" distB="0" distL="0" distR="0">
          <wp:extent cx="1413965" cy="688102"/>
          <wp:effectExtent l="19050" t="0" r="0" b="0"/>
          <wp:docPr id="41"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20" type="#_x0000_t32" style="position:absolute;left:0;text-align:left;margin-left:-33.45pt;margin-top:58.3pt;width:520.3pt;height:0;z-index:251725824" o:connectortype="straight" strokecolor="#bfbfbf [2412]"/>
      </w:pict>
    </w:r>
    <w:r w:rsidRPr="00E54B51">
      <w:rPr>
        <w:noProof/>
        <w:lang w:eastAsia="fr-FR"/>
      </w:rPr>
      <w:drawing>
        <wp:inline distT="0" distB="0" distL="0" distR="0">
          <wp:extent cx="1413965" cy="688102"/>
          <wp:effectExtent l="19050" t="0" r="0" b="0"/>
          <wp:docPr id="54"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23" type="#_x0000_t32" style="position:absolute;left:0;text-align:left;margin-left:-33.45pt;margin-top:58.3pt;width:520.3pt;height:0;z-index:251734016" o:connectortype="straight" strokecolor="#bfbfbf [2412]"/>
      </w:pict>
    </w:r>
    <w:r w:rsidRPr="00E54B51">
      <w:rPr>
        <w:noProof/>
        <w:lang w:eastAsia="fr-FR"/>
      </w:rPr>
      <w:drawing>
        <wp:inline distT="0" distB="0" distL="0" distR="0">
          <wp:extent cx="1413965" cy="688102"/>
          <wp:effectExtent l="19050" t="0" r="0" b="0"/>
          <wp:docPr id="57"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27" type="#_x0000_t32" style="position:absolute;left:0;text-align:left;margin-left:-33.45pt;margin-top:58.3pt;width:520.3pt;height:0;z-index:251742208" o:connectortype="straight" strokecolor="#bfbfbf [2412]"/>
      </w:pict>
    </w:r>
    <w:r w:rsidRPr="00E54B51">
      <w:rPr>
        <w:noProof/>
        <w:lang w:eastAsia="fr-FR"/>
      </w:rPr>
      <w:drawing>
        <wp:inline distT="0" distB="0" distL="0" distR="0">
          <wp:extent cx="1413965" cy="688102"/>
          <wp:effectExtent l="19050" t="0" r="0" b="0"/>
          <wp:docPr id="63"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33" type="#_x0000_t32" style="position:absolute;left:0;text-align:left;margin-left:-33.45pt;margin-top:58.3pt;width:520.3pt;height:0;z-index:251755520" o:connectortype="straight" strokecolor="#bfbfbf [2412]"/>
      </w:pict>
    </w:r>
    <w:r w:rsidRPr="00E54B51">
      <w:rPr>
        <w:noProof/>
        <w:lang w:eastAsia="fr-FR"/>
      </w:rPr>
      <w:drawing>
        <wp:inline distT="0" distB="0" distL="0" distR="0">
          <wp:extent cx="1413965" cy="688102"/>
          <wp:effectExtent l="19050" t="0" r="0" b="0"/>
          <wp:docPr id="102"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pPr>
      <w:pStyle w:val="En-tte"/>
    </w:pPr>
    <w:r w:rsidRPr="00F948D3">
      <w:rPr>
        <w:noProof/>
        <w:lang w:eastAsia="fr-FR"/>
      </w:rPr>
      <w:drawing>
        <wp:anchor distT="0" distB="0" distL="114300" distR="114300" simplePos="0" relativeHeight="251684864" behindDoc="0" locked="0" layoutInCell="1" allowOverlap="1">
          <wp:simplePos x="0" y="0"/>
          <wp:positionH relativeFrom="column">
            <wp:posOffset>2005330</wp:posOffset>
          </wp:positionH>
          <wp:positionV relativeFrom="paragraph">
            <wp:posOffset>-78105</wp:posOffset>
          </wp:positionV>
          <wp:extent cx="1781175" cy="923925"/>
          <wp:effectExtent l="19050" t="0" r="0" b="0"/>
          <wp:wrapSquare wrapText="bothSides"/>
          <wp:docPr id="10" name="Image 1" descr="logo ESIEA gde e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SIEA gde ecole.jpg"/>
                  <pic:cNvPicPr/>
                </pic:nvPicPr>
                <pic:blipFill>
                  <a:blip r:embed="rId1"/>
                  <a:stretch>
                    <a:fillRect/>
                  </a:stretch>
                </pic:blipFill>
                <pic:spPr>
                  <a:xfrm>
                    <a:off x="0" y="0"/>
                    <a:ext cx="1777365" cy="924560"/>
                  </a:xfrm>
                  <a:prstGeom prst="rect">
                    <a:avLst/>
                  </a:prstGeom>
                </pic:spPr>
              </pic:pic>
            </a:graphicData>
          </a:graphic>
        </wp:anchor>
      </w:drawing>
    </w:r>
    <w:r>
      <w:rPr>
        <w:noProof/>
        <w:lang w:eastAsia="fr-FR"/>
      </w:rPr>
      <w:pict>
        <v:rect id="_x0000_s3091" style="position:absolute;margin-left:118.25pt;margin-top:-41pt;width:217.6pt;height:149.6pt;z-index:251682816;mso-position-horizontal-relative:text;mso-position-vertical-relative:text" fillcolor="white [3212]" stroked="f"/>
      </w:pict>
    </w:r>
    <w:r>
      <w:rPr>
        <w:noProof/>
        <w:lang w:eastAsia="fr-FR"/>
      </w:rPr>
      <w:pict>
        <v:rect id="_x0000_s3090" style="position:absolute;margin-left:-72.35pt;margin-top:-36.15pt;width:615.4pt;height:142.65pt;z-index:251681792;mso-position-horizontal-relative:text;mso-position-vertical-relative:text" fillcolor="#365f91 [2404]" strokecolor="white [3212]"/>
      </w:pict>
    </w:r>
    <w:r>
      <w:rPr>
        <w:noProof/>
        <w:lang w:eastAsia="fr-FR"/>
      </w:rPr>
      <w:pict>
        <v:rect id="_x0000_s3074" style="position:absolute;margin-left:118.25pt;margin-top:-41pt;width:217.6pt;height:149.6pt;z-index:251659264;mso-position-horizontal-relative:text;mso-position-vertical-relative:text" fillcolor="white [3212]" stroked="f"/>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37" type="#_x0000_t32" style="position:absolute;left:0;text-align:left;margin-left:-33.45pt;margin-top:58.3pt;width:520.3pt;height:0;z-index:251763712" o:connectortype="straight" strokecolor="#bfbfbf [2412]"/>
      </w:pict>
    </w:r>
    <w:r w:rsidRPr="00E54B51">
      <w:rPr>
        <w:noProof/>
        <w:lang w:eastAsia="fr-FR"/>
      </w:rPr>
      <w:drawing>
        <wp:inline distT="0" distB="0" distL="0" distR="0">
          <wp:extent cx="1413965" cy="688102"/>
          <wp:effectExtent l="19050" t="0" r="0" b="0"/>
          <wp:docPr id="106"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38" type="#_x0000_t32" style="position:absolute;left:0;text-align:left;margin-left:-33.45pt;margin-top:58.3pt;width:520.3pt;height:0;z-index:251765760" o:connectortype="straight" strokecolor="#bfbfbf [2412]"/>
      </w:pict>
    </w:r>
    <w:r w:rsidRPr="00E54B51">
      <w:rPr>
        <w:noProof/>
        <w:lang w:eastAsia="fr-FR"/>
      </w:rPr>
      <w:drawing>
        <wp:inline distT="0" distB="0" distL="0" distR="0">
          <wp:extent cx="1413965" cy="688102"/>
          <wp:effectExtent l="19050" t="0" r="0" b="0"/>
          <wp:docPr id="107"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42" type="#_x0000_t32" style="position:absolute;left:0;text-align:left;margin-left:-33.45pt;margin-top:58.3pt;width:520.3pt;height:0;z-index:251776000" o:connectortype="straight" strokecolor="#bfbfbf [2412]"/>
      </w:pict>
    </w:r>
    <w:r w:rsidRPr="00E54B51">
      <w:rPr>
        <w:noProof/>
        <w:lang w:eastAsia="fr-FR"/>
      </w:rPr>
      <w:drawing>
        <wp:inline distT="0" distB="0" distL="0" distR="0">
          <wp:extent cx="1413965" cy="688102"/>
          <wp:effectExtent l="19050" t="0" r="0" b="0"/>
          <wp:docPr id="111"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46" type="#_x0000_t32" style="position:absolute;left:0;text-align:left;margin-left:-33.45pt;margin-top:58.3pt;width:520.3pt;height:0;z-index:251786240" o:connectortype="straight" strokecolor="#bfbfbf [2412]"/>
      </w:pict>
    </w:r>
    <w:r w:rsidRPr="00E54B51">
      <w:rPr>
        <w:noProof/>
        <w:lang w:eastAsia="fr-FR"/>
      </w:rPr>
      <w:drawing>
        <wp:inline distT="0" distB="0" distL="0" distR="0">
          <wp:extent cx="1413965" cy="688102"/>
          <wp:effectExtent l="19050" t="0" r="0" b="0"/>
          <wp:docPr id="115"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9F56F5">
    <w:pPr>
      <w:pStyle w:val="En-tte"/>
      <w:jc w:val="cente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9F56F5">
    <w:pPr>
      <w:pStyle w:val="En-tte"/>
      <w:jc w:val="center"/>
    </w:pPr>
    <w:r>
      <w:rPr>
        <w:noProof/>
        <w:lang w:eastAsia="fr-FR"/>
      </w:rPr>
      <w:pict>
        <v:shapetype id="_x0000_t32" coordsize="21600,21600" o:spt="32" o:oned="t" path="m,l21600,21600e" filled="f">
          <v:path arrowok="t" fillok="f" o:connecttype="none"/>
          <o:lock v:ext="edit" shapetype="t"/>
        </v:shapetype>
        <v:shape id="_x0000_s3157" type="#_x0000_t32" style="position:absolute;left:0;text-align:left;margin-left:-38.8pt;margin-top:58.3pt;width:520.3pt;height:0;z-index:251808768" o:connectortype="straight" strokecolor="#bfbfbf [2412]"/>
      </w:pict>
    </w:r>
    <w:r w:rsidRPr="00CF5103">
      <w:rPr>
        <w:noProof/>
        <w:lang w:eastAsia="fr-FR"/>
      </w:rPr>
      <w:drawing>
        <wp:inline distT="0" distB="0" distL="0" distR="0">
          <wp:extent cx="1413965" cy="688102"/>
          <wp:effectExtent l="19050" t="0" r="0" b="0"/>
          <wp:docPr id="60"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52" type="#_x0000_t32" style="position:absolute;left:0;text-align:left;margin-left:-33.45pt;margin-top:58.3pt;width:520.3pt;height:0;z-index:251801600" o:connectortype="straight" strokecolor="#bfbfbf [2412]"/>
      </w:pict>
    </w:r>
    <w:r w:rsidRPr="00E54B51">
      <w:rPr>
        <w:noProof/>
        <w:lang w:eastAsia="fr-FR"/>
      </w:rPr>
      <w:drawing>
        <wp:inline distT="0" distB="0" distL="0" distR="0">
          <wp:extent cx="1413965" cy="688102"/>
          <wp:effectExtent l="19050" t="0" r="0" b="0"/>
          <wp:docPr id="121"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pPr>
      <w:pStyle w:val="En-tte"/>
    </w:pPr>
    <w:r>
      <w:rPr>
        <w:noProof/>
        <w:lang w:eastAsia="fr-FR"/>
      </w:rPr>
      <w:pict>
        <v:rect id="_x0000_s3089" style="position:absolute;margin-left:118.25pt;margin-top:-41pt;width:217.6pt;height:149.6pt;z-index:251680768" fillcolor="white [3212]" stroked="f"/>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087" type="#_x0000_t32" style="position:absolute;left:0;text-align:left;margin-left:-24.95pt;margin-top:62.1pt;width:520.3pt;height:0;z-index:251673600" o:connectortype="straight" strokecolor="#bfbfbf [2412]"/>
      </w:pict>
    </w:r>
    <w:r w:rsidRPr="00BE328E">
      <w:rPr>
        <w:noProof/>
        <w:lang w:eastAsia="fr-FR"/>
      </w:rPr>
      <w:drawing>
        <wp:inline distT="0" distB="0" distL="0" distR="0">
          <wp:extent cx="1413965" cy="688102"/>
          <wp:effectExtent l="19050" t="0" r="0" b="0"/>
          <wp:docPr id="11"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08" type="#_x0000_t32" style="position:absolute;left:0;text-align:left;margin-left:-24.95pt;margin-top:62.1pt;width:520.3pt;height:0;z-index:251704320" o:connectortype="straight" strokecolor="#bfbfbf [2412]"/>
      </w:pict>
    </w:r>
    <w:r w:rsidRPr="00BE328E">
      <w:rPr>
        <w:noProof/>
        <w:lang w:eastAsia="fr-FR"/>
      </w:rPr>
      <w:drawing>
        <wp:inline distT="0" distB="0" distL="0" distR="0">
          <wp:extent cx="1413965" cy="688102"/>
          <wp:effectExtent l="19050" t="0" r="0" b="0"/>
          <wp:docPr id="25"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r>
      <w:rPr>
        <w:noProof/>
        <w:lang w:eastAsia="fr-FR"/>
      </w:rPr>
      <w:pict>
        <v:shapetype id="_x0000_t32" coordsize="21600,21600" o:spt="32" o:oned="t" path="m,l21600,21600e" filled="f">
          <v:path arrowok="t" fillok="f" o:connecttype="none"/>
          <o:lock v:ext="edit" shapetype="t"/>
        </v:shapetype>
        <v:shape id="_x0000_s3109" type="#_x0000_t32" style="position:absolute;left:0;text-align:left;margin-left:-24.95pt;margin-top:62.1pt;width:520.3pt;height:0;z-index:251706368" o:connectortype="straight" strokecolor="#bfbfbf [2412]"/>
      </w:pict>
    </w:r>
    <w:r w:rsidRPr="00BE328E">
      <w:rPr>
        <w:noProof/>
        <w:lang w:eastAsia="fr-FR"/>
      </w:rPr>
      <w:drawing>
        <wp:inline distT="0" distB="0" distL="0" distR="0">
          <wp:extent cx="1413965" cy="688102"/>
          <wp:effectExtent l="19050" t="0" r="0" b="0"/>
          <wp:docPr id="27" name="Image 5" descr="Logo-Aquatis2011Recherche-(fond-clair-petit-compres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quatis2011Recherche-(fond-clair-petit-compressé).jpg"/>
                  <pic:cNvPicPr/>
                </pic:nvPicPr>
                <pic:blipFill>
                  <a:blip r:embed="rId1"/>
                  <a:stretch>
                    <a:fillRect/>
                  </a:stretch>
                </pic:blipFill>
                <pic:spPr>
                  <a:xfrm>
                    <a:off x="0" y="0"/>
                    <a:ext cx="1413450" cy="687851"/>
                  </a:xfrm>
                  <a:prstGeom prst="rect">
                    <a:avLst/>
                  </a:prstGeom>
                </pic:spPr>
              </pic:pic>
            </a:graphicData>
          </a:graphic>
        </wp:inline>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DFF" w:rsidRDefault="00CB0DFF" w:rsidP="00BE328E">
    <w:pPr>
      <w:pStyle w:val="En-tte"/>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C0B05"/>
    <w:multiLevelType w:val="hybridMultilevel"/>
    <w:tmpl w:val="CC9651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13C0ED5"/>
    <w:multiLevelType w:val="hybridMultilevel"/>
    <w:tmpl w:val="677EC3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2996507"/>
    <w:multiLevelType w:val="hybridMultilevel"/>
    <w:tmpl w:val="EE7475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ACB4F50"/>
    <w:multiLevelType w:val="hybridMultilevel"/>
    <w:tmpl w:val="B3EE63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BBB26C5"/>
    <w:multiLevelType w:val="hybridMultilevel"/>
    <w:tmpl w:val="DCA2C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C846289"/>
    <w:multiLevelType w:val="hybridMultilevel"/>
    <w:tmpl w:val="FA1A42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CE72867"/>
    <w:multiLevelType w:val="hybridMultilevel"/>
    <w:tmpl w:val="2004AC3C"/>
    <w:lvl w:ilvl="0" w:tplc="BAFCCF16">
      <w:start w:val="5"/>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
    <w:nsid w:val="14A8334D"/>
    <w:multiLevelType w:val="hybridMultilevel"/>
    <w:tmpl w:val="A6E4EFD8"/>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nsid w:val="14CF0FE6"/>
    <w:multiLevelType w:val="hybridMultilevel"/>
    <w:tmpl w:val="0C30EF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7362742"/>
    <w:multiLevelType w:val="hybridMultilevel"/>
    <w:tmpl w:val="A738B8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8CE3A96"/>
    <w:multiLevelType w:val="hybridMultilevel"/>
    <w:tmpl w:val="53F2FF2C"/>
    <w:lvl w:ilvl="0" w:tplc="66F658A0">
      <w:start w:val="1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AE75632"/>
    <w:multiLevelType w:val="multilevel"/>
    <w:tmpl w:val="E3365450"/>
    <w:lvl w:ilvl="0">
      <w:start w:val="1"/>
      <w:numFmt w:val="decimal"/>
      <w:lvlText w:val="%1."/>
      <w:lvlJc w:val="left"/>
      <w:pPr>
        <w:ind w:left="644" w:hanging="360"/>
      </w:pPr>
      <w:rPr>
        <w:rFonts w:hint="default"/>
      </w:rPr>
    </w:lvl>
    <w:lvl w:ilvl="1">
      <w:start w:val="3"/>
      <w:numFmt w:val="decimal"/>
      <w:isLgl/>
      <w:lvlText w:val="%1.%2."/>
      <w:lvlJc w:val="left"/>
      <w:pPr>
        <w:ind w:left="1004" w:hanging="720"/>
      </w:pPr>
      <w:rPr>
        <w:rFonts w:hint="default"/>
      </w:rPr>
    </w:lvl>
    <w:lvl w:ilvl="2">
      <w:start w:val="2"/>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12">
    <w:nsid w:val="1CC855A5"/>
    <w:multiLevelType w:val="hybridMultilevel"/>
    <w:tmpl w:val="26D62FAC"/>
    <w:lvl w:ilvl="0" w:tplc="45CE52DC">
      <w:numFmt w:val="bullet"/>
      <w:lvlText w:val="-"/>
      <w:lvlJc w:val="left"/>
      <w:pPr>
        <w:ind w:left="1065" w:hanging="360"/>
      </w:pPr>
      <w:rPr>
        <w:rFonts w:ascii="Calibri" w:eastAsia="Calibri" w:hAnsi="Calibri" w:cs="Calibri" w:hint="default"/>
      </w:rPr>
    </w:lvl>
    <w:lvl w:ilvl="1" w:tplc="040C0003">
      <w:start w:val="1"/>
      <w:numFmt w:val="bullet"/>
      <w:lvlText w:val="o"/>
      <w:lvlJc w:val="left"/>
      <w:pPr>
        <w:ind w:left="1785" w:hanging="360"/>
      </w:pPr>
      <w:rPr>
        <w:rFonts w:ascii="Courier New" w:hAnsi="Courier New" w:cs="Courier New" w:hint="default"/>
      </w:rPr>
    </w:lvl>
    <w:lvl w:ilvl="2" w:tplc="040C0005">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3">
    <w:nsid w:val="1D9212D4"/>
    <w:multiLevelType w:val="hybridMultilevel"/>
    <w:tmpl w:val="F3300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E236809"/>
    <w:multiLevelType w:val="hybridMultilevel"/>
    <w:tmpl w:val="E7BEEC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EBB2CA5"/>
    <w:multiLevelType w:val="multilevel"/>
    <w:tmpl w:val="9F66A654"/>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2016247B"/>
    <w:multiLevelType w:val="hybridMultilevel"/>
    <w:tmpl w:val="BADAE4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1C65E0E"/>
    <w:multiLevelType w:val="hybridMultilevel"/>
    <w:tmpl w:val="37D43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3DB4E20"/>
    <w:multiLevelType w:val="multilevel"/>
    <w:tmpl w:val="27B80A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numFmt w:val="decimal"/>
      <w:lvlText w:val="(%3)"/>
      <w:lvlJc w:val="left"/>
      <w:pPr>
        <w:ind w:left="3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258466CC"/>
    <w:multiLevelType w:val="hybridMultilevel"/>
    <w:tmpl w:val="CC66EAC8"/>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nsid w:val="2776236C"/>
    <w:multiLevelType w:val="hybridMultilevel"/>
    <w:tmpl w:val="5C1E4104"/>
    <w:lvl w:ilvl="0" w:tplc="437EA40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85505EF"/>
    <w:multiLevelType w:val="hybridMultilevel"/>
    <w:tmpl w:val="CEF62D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EE071F7"/>
    <w:multiLevelType w:val="hybridMultilevel"/>
    <w:tmpl w:val="B85AF8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F3703CE"/>
    <w:multiLevelType w:val="hybridMultilevel"/>
    <w:tmpl w:val="68B45F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1780914"/>
    <w:multiLevelType w:val="hybridMultilevel"/>
    <w:tmpl w:val="0EBE06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366875F1"/>
    <w:multiLevelType w:val="hybridMultilevel"/>
    <w:tmpl w:val="BDFAA3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AE46FFA"/>
    <w:multiLevelType w:val="hybridMultilevel"/>
    <w:tmpl w:val="6914BA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B24240D"/>
    <w:multiLevelType w:val="hybridMultilevel"/>
    <w:tmpl w:val="7354F5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3BB12FD9"/>
    <w:multiLevelType w:val="multilevel"/>
    <w:tmpl w:val="377E32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3D9368A0"/>
    <w:multiLevelType w:val="hybridMultilevel"/>
    <w:tmpl w:val="32B266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3F00318E"/>
    <w:multiLevelType w:val="hybridMultilevel"/>
    <w:tmpl w:val="806AE4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0DA38FA"/>
    <w:multiLevelType w:val="hybridMultilevel"/>
    <w:tmpl w:val="36F481E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2">
    <w:nsid w:val="40EE1951"/>
    <w:multiLevelType w:val="hybridMultilevel"/>
    <w:tmpl w:val="B7166C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42C0755D"/>
    <w:multiLevelType w:val="multilevel"/>
    <w:tmpl w:val="377E32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nsid w:val="44CA307A"/>
    <w:multiLevelType w:val="hybridMultilevel"/>
    <w:tmpl w:val="FF4CA2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4DE5105F"/>
    <w:multiLevelType w:val="hybridMultilevel"/>
    <w:tmpl w:val="88F82F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F4606BD"/>
    <w:multiLevelType w:val="hybridMultilevel"/>
    <w:tmpl w:val="FD9CF7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519D4D88"/>
    <w:multiLevelType w:val="hybridMultilevel"/>
    <w:tmpl w:val="6128A6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51D8212E"/>
    <w:multiLevelType w:val="multilevel"/>
    <w:tmpl w:val="37702F5E"/>
    <w:lvl w:ilvl="0">
      <w:start w:val="3"/>
      <w:numFmt w:val="decimal"/>
      <w:lvlText w:val="%1."/>
      <w:lvlJc w:val="left"/>
      <w:pPr>
        <w:ind w:left="720" w:hanging="72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522F14BA"/>
    <w:multiLevelType w:val="multilevel"/>
    <w:tmpl w:val="95069D4E"/>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53D60E58"/>
    <w:multiLevelType w:val="hybridMultilevel"/>
    <w:tmpl w:val="538A4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56A130FB"/>
    <w:multiLevelType w:val="hybridMultilevel"/>
    <w:tmpl w:val="B802AF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70D5EF9"/>
    <w:multiLevelType w:val="hybridMultilevel"/>
    <w:tmpl w:val="A1C81F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7CB4C93"/>
    <w:multiLevelType w:val="hybridMultilevel"/>
    <w:tmpl w:val="E94ED2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89A661D"/>
    <w:multiLevelType w:val="hybridMultilevel"/>
    <w:tmpl w:val="4A2CE384"/>
    <w:lvl w:ilvl="0" w:tplc="9296314C">
      <w:start w:val="1"/>
      <w:numFmt w:val="upperRoman"/>
      <w:lvlText w:val="%1."/>
      <w:lvlJc w:val="left"/>
      <w:pPr>
        <w:ind w:left="1080" w:hanging="72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1B02A6E">
      <w:start w:val="7"/>
      <w:numFmt w:val="decimal"/>
      <w:lvlText w:val="%5"/>
      <w:lvlJc w:val="left"/>
      <w:pPr>
        <w:ind w:left="3600" w:hanging="360"/>
      </w:pPr>
      <w:rPr>
        <w:rFonts w:hint="default"/>
      </w:r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5D8F0975"/>
    <w:multiLevelType w:val="multilevel"/>
    <w:tmpl w:val="8048D8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DA82DA2"/>
    <w:multiLevelType w:val="hybridMultilevel"/>
    <w:tmpl w:val="94D4F7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674B70B3"/>
    <w:multiLevelType w:val="hybridMultilevel"/>
    <w:tmpl w:val="9D846B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67FA253A"/>
    <w:multiLevelType w:val="hybridMultilevel"/>
    <w:tmpl w:val="86447E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691C354F"/>
    <w:multiLevelType w:val="hybridMultilevel"/>
    <w:tmpl w:val="EA86B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723663F6"/>
    <w:multiLevelType w:val="hybridMultilevel"/>
    <w:tmpl w:val="F78413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76503957"/>
    <w:multiLevelType w:val="hybridMultilevel"/>
    <w:tmpl w:val="0374BD1E"/>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52">
    <w:nsid w:val="7CFD3D8B"/>
    <w:multiLevelType w:val="hybridMultilevel"/>
    <w:tmpl w:val="829404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7D0F7940"/>
    <w:multiLevelType w:val="hybridMultilevel"/>
    <w:tmpl w:val="A2B6CB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7D130E09"/>
    <w:multiLevelType w:val="hybridMultilevel"/>
    <w:tmpl w:val="CFAECC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7E36245D"/>
    <w:multiLevelType w:val="multilevel"/>
    <w:tmpl w:val="9F66A654"/>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0"/>
  </w:num>
  <w:num w:numId="2">
    <w:abstractNumId w:val="45"/>
  </w:num>
  <w:num w:numId="3">
    <w:abstractNumId w:val="44"/>
  </w:num>
  <w:num w:numId="4">
    <w:abstractNumId w:val="6"/>
  </w:num>
  <w:num w:numId="5">
    <w:abstractNumId w:val="19"/>
  </w:num>
  <w:num w:numId="6">
    <w:abstractNumId w:val="31"/>
  </w:num>
  <w:num w:numId="7">
    <w:abstractNumId w:val="17"/>
  </w:num>
  <w:num w:numId="8">
    <w:abstractNumId w:val="34"/>
  </w:num>
  <w:num w:numId="9">
    <w:abstractNumId w:val="42"/>
  </w:num>
  <w:num w:numId="10">
    <w:abstractNumId w:val="3"/>
  </w:num>
  <w:num w:numId="11">
    <w:abstractNumId w:val="32"/>
  </w:num>
  <w:num w:numId="12">
    <w:abstractNumId w:val="21"/>
  </w:num>
  <w:num w:numId="13">
    <w:abstractNumId w:val="30"/>
  </w:num>
  <w:num w:numId="14">
    <w:abstractNumId w:val="40"/>
  </w:num>
  <w:num w:numId="15">
    <w:abstractNumId w:val="9"/>
  </w:num>
  <w:num w:numId="16">
    <w:abstractNumId w:val="5"/>
  </w:num>
  <w:num w:numId="17">
    <w:abstractNumId w:val="25"/>
  </w:num>
  <w:num w:numId="18">
    <w:abstractNumId w:val="23"/>
  </w:num>
  <w:num w:numId="19">
    <w:abstractNumId w:val="1"/>
  </w:num>
  <w:num w:numId="20">
    <w:abstractNumId w:val="43"/>
  </w:num>
  <w:num w:numId="21">
    <w:abstractNumId w:val="41"/>
  </w:num>
  <w:num w:numId="22">
    <w:abstractNumId w:val="47"/>
  </w:num>
  <w:num w:numId="23">
    <w:abstractNumId w:val="13"/>
  </w:num>
  <w:num w:numId="24">
    <w:abstractNumId w:val="4"/>
  </w:num>
  <w:num w:numId="25">
    <w:abstractNumId w:val="0"/>
  </w:num>
  <w:num w:numId="26">
    <w:abstractNumId w:val="48"/>
  </w:num>
  <w:num w:numId="27">
    <w:abstractNumId w:val="51"/>
  </w:num>
  <w:num w:numId="28">
    <w:abstractNumId w:val="29"/>
  </w:num>
  <w:num w:numId="29">
    <w:abstractNumId w:val="8"/>
  </w:num>
  <w:num w:numId="30">
    <w:abstractNumId w:val="2"/>
  </w:num>
  <w:num w:numId="31">
    <w:abstractNumId w:val="54"/>
  </w:num>
  <w:num w:numId="32">
    <w:abstractNumId w:val="50"/>
  </w:num>
  <w:num w:numId="33">
    <w:abstractNumId w:val="37"/>
  </w:num>
  <w:num w:numId="34">
    <w:abstractNumId w:val="26"/>
  </w:num>
  <w:num w:numId="35">
    <w:abstractNumId w:val="53"/>
  </w:num>
  <w:num w:numId="36">
    <w:abstractNumId w:val="33"/>
  </w:num>
  <w:num w:numId="37">
    <w:abstractNumId w:val="28"/>
  </w:num>
  <w:num w:numId="38">
    <w:abstractNumId w:val="46"/>
  </w:num>
  <w:num w:numId="39">
    <w:abstractNumId w:val="49"/>
  </w:num>
  <w:num w:numId="40">
    <w:abstractNumId w:val="16"/>
  </w:num>
  <w:num w:numId="41">
    <w:abstractNumId w:val="27"/>
  </w:num>
  <w:num w:numId="42">
    <w:abstractNumId w:val="35"/>
  </w:num>
  <w:num w:numId="43">
    <w:abstractNumId w:val="22"/>
  </w:num>
  <w:num w:numId="44">
    <w:abstractNumId w:val="36"/>
  </w:num>
  <w:num w:numId="45">
    <w:abstractNumId w:val="24"/>
  </w:num>
  <w:num w:numId="46">
    <w:abstractNumId w:val="52"/>
  </w:num>
  <w:num w:numId="47">
    <w:abstractNumId w:val="14"/>
  </w:num>
  <w:num w:numId="48">
    <w:abstractNumId w:val="39"/>
  </w:num>
  <w:num w:numId="49">
    <w:abstractNumId w:val="38"/>
  </w:num>
  <w:num w:numId="50">
    <w:abstractNumId w:val="55"/>
  </w:num>
  <w:num w:numId="51">
    <w:abstractNumId w:val="18"/>
  </w:num>
  <w:num w:numId="52">
    <w:abstractNumId w:val="20"/>
  </w:num>
  <w:num w:numId="53">
    <w:abstractNumId w:val="12"/>
  </w:num>
  <w:num w:numId="54">
    <w:abstractNumId w:val="11"/>
  </w:num>
  <w:num w:numId="55">
    <w:abstractNumId w:val="7"/>
  </w:num>
  <w:num w:numId="56">
    <w:abstractNumId w:val="15"/>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55298">
      <o:colormru v:ext="edit" colors="#e2e2e2"/>
      <o:colormenu v:ext="edit" fillcolor="none [3212]" strokecolor="none"/>
    </o:shapedefaults>
    <o:shapelayout v:ext="edit">
      <o:idmap v:ext="edit" data="3"/>
      <o:rules v:ext="edit">
        <o:r id="V:Rule41" type="connector" idref="#_x0000_s3111"/>
        <o:r id="V:Rule42" type="connector" idref="#_x0000_s3124"/>
        <o:r id="V:Rule43" type="connector" idref="#_x0000_s3123"/>
        <o:r id="V:Rule44" type="connector" idref="#_x0000_s3134"/>
        <o:r id="V:Rule45" type="connector" idref="#_x0000_s3128"/>
        <o:r id="V:Rule46" type="connector" idref="#_x0000_s3132"/>
        <o:r id="V:Rule47" type="connector" idref="#_x0000_s3127"/>
        <o:r id="V:Rule48" type="connector" idref="#_x0000_s3121"/>
        <o:r id="V:Rule49" type="connector" idref="#_x0000_s3137"/>
        <o:r id="V:Rule50" type="connector" idref="#_x0000_s3125"/>
        <o:r id="V:Rule51" type="connector" idref="#_x0000_s3141"/>
        <o:r id="V:Rule52" type="connector" idref="#_x0000_s3154"/>
        <o:r id="V:Rule53" type="connector" idref="#_x0000_s3157"/>
        <o:r id="V:Rule54" type="connector" idref="#_x0000_s3106"/>
        <o:r id="V:Rule55" type="connector" idref="#_x0000_s3143"/>
        <o:r id="V:Rule56" type="connector" idref="#_x0000_s3108"/>
        <o:r id="V:Rule57" type="connector" idref="#_x0000_s3102"/>
        <o:r id="V:Rule58" type="connector" idref="#_x0000_s3112"/>
        <o:r id="V:Rule59" type="connector" idref="#_x0000_s3116"/>
        <o:r id="V:Rule60" type="connector" idref="#_x0000_s3138"/>
        <o:r id="V:Rule61" type="connector" idref="#_x0000_s3129"/>
        <o:r id="V:Rule62" type="connector" idref="#_x0000_s3120"/>
        <o:r id="V:Rule63" type="connector" idref="#_x0000_s3100"/>
        <o:r id="V:Rule64" type="connector" idref="#_x0000_s3118"/>
        <o:r id="V:Rule65" type="connector" idref="#_x0000_s3133"/>
        <o:r id="V:Rule66" type="connector" idref="#_x0000_s3145"/>
        <o:r id="V:Rule67" type="connector" idref="#_x0000_s3136"/>
        <o:r id="V:Rule68" type="connector" idref="#_x0000_s3158"/>
        <o:r id="V:Rule69" type="connector" idref="#_x0000_s3117"/>
        <o:r id="V:Rule70" type="connector" idref="#_x0000_s3087"/>
        <o:r id="V:Rule71" type="connector" idref="#_x0000_s3084"/>
        <o:r id="V:Rule72" type="connector" idref="#_x0000_s3142"/>
        <o:r id="V:Rule73" type="connector" idref="#_x0000_s3149"/>
        <o:r id="V:Rule74" type="connector" idref="#_x0000_s3109"/>
        <o:r id="V:Rule75" type="connector" idref="#_x0000_s3139"/>
        <o:r id="V:Rule76" type="connector" idref="#_x0000_s3146"/>
        <o:r id="V:Rule77" type="connector" idref="#_x0000_s3152"/>
        <o:r id="V:Rule78" type="connector" idref="#_x0000_s3147"/>
        <o:r id="V:Rule79" type="connector" idref="#_x0000_s3153"/>
        <o:r id="V:Rule80" type="connector" idref="#_x0000_s3122"/>
      </o:rules>
    </o:shapelayout>
  </w:hdrShapeDefaults>
  <w:footnotePr>
    <w:footnote w:id="-1"/>
    <w:footnote w:id="0"/>
  </w:footnotePr>
  <w:endnotePr>
    <w:endnote w:id="-1"/>
    <w:endnote w:id="0"/>
  </w:endnotePr>
  <w:compat/>
  <w:rsids>
    <w:rsidRoot w:val="00904A2A"/>
    <w:rsid w:val="00000AB8"/>
    <w:rsid w:val="000010DC"/>
    <w:rsid w:val="0000158E"/>
    <w:rsid w:val="0000189E"/>
    <w:rsid w:val="000021F1"/>
    <w:rsid w:val="00002849"/>
    <w:rsid w:val="00003F0B"/>
    <w:rsid w:val="00003F44"/>
    <w:rsid w:val="0000609E"/>
    <w:rsid w:val="00007BD5"/>
    <w:rsid w:val="00010A0C"/>
    <w:rsid w:val="0001170D"/>
    <w:rsid w:val="0001240F"/>
    <w:rsid w:val="000128CE"/>
    <w:rsid w:val="00013AD2"/>
    <w:rsid w:val="0001490B"/>
    <w:rsid w:val="000158C5"/>
    <w:rsid w:val="00016EC9"/>
    <w:rsid w:val="000174EC"/>
    <w:rsid w:val="00017D5D"/>
    <w:rsid w:val="00020D4F"/>
    <w:rsid w:val="00021078"/>
    <w:rsid w:val="00021B79"/>
    <w:rsid w:val="00024776"/>
    <w:rsid w:val="000247C5"/>
    <w:rsid w:val="00025D05"/>
    <w:rsid w:val="00025E6C"/>
    <w:rsid w:val="00026325"/>
    <w:rsid w:val="00026C21"/>
    <w:rsid w:val="00027ED9"/>
    <w:rsid w:val="00027FFB"/>
    <w:rsid w:val="000313DA"/>
    <w:rsid w:val="00032196"/>
    <w:rsid w:val="00032CAB"/>
    <w:rsid w:val="000337AC"/>
    <w:rsid w:val="00033D91"/>
    <w:rsid w:val="000377D2"/>
    <w:rsid w:val="000402D8"/>
    <w:rsid w:val="00040D5A"/>
    <w:rsid w:val="00045AED"/>
    <w:rsid w:val="000461CC"/>
    <w:rsid w:val="00046321"/>
    <w:rsid w:val="00046DEE"/>
    <w:rsid w:val="00050DA0"/>
    <w:rsid w:val="000511AF"/>
    <w:rsid w:val="000513E8"/>
    <w:rsid w:val="0005178F"/>
    <w:rsid w:val="0005180A"/>
    <w:rsid w:val="00051B07"/>
    <w:rsid w:val="000521FB"/>
    <w:rsid w:val="0005450B"/>
    <w:rsid w:val="00055691"/>
    <w:rsid w:val="00055C72"/>
    <w:rsid w:val="00055DE5"/>
    <w:rsid w:val="00056086"/>
    <w:rsid w:val="00057F26"/>
    <w:rsid w:val="00060045"/>
    <w:rsid w:val="00060E12"/>
    <w:rsid w:val="00061AE7"/>
    <w:rsid w:val="00061B77"/>
    <w:rsid w:val="00061E6E"/>
    <w:rsid w:val="00063417"/>
    <w:rsid w:val="0006393D"/>
    <w:rsid w:val="00063C65"/>
    <w:rsid w:val="0006427E"/>
    <w:rsid w:val="00064E4D"/>
    <w:rsid w:val="00067738"/>
    <w:rsid w:val="00072AC6"/>
    <w:rsid w:val="0007323D"/>
    <w:rsid w:val="00075017"/>
    <w:rsid w:val="00075839"/>
    <w:rsid w:val="00075FDC"/>
    <w:rsid w:val="000763A6"/>
    <w:rsid w:val="000763C6"/>
    <w:rsid w:val="0007737F"/>
    <w:rsid w:val="00077A1B"/>
    <w:rsid w:val="00080D0E"/>
    <w:rsid w:val="000811A4"/>
    <w:rsid w:val="00083118"/>
    <w:rsid w:val="00084A01"/>
    <w:rsid w:val="00084DDE"/>
    <w:rsid w:val="00084FAE"/>
    <w:rsid w:val="00085F49"/>
    <w:rsid w:val="00087581"/>
    <w:rsid w:val="00090A87"/>
    <w:rsid w:val="00091EA0"/>
    <w:rsid w:val="00092951"/>
    <w:rsid w:val="00092BA1"/>
    <w:rsid w:val="00092E1E"/>
    <w:rsid w:val="000962F5"/>
    <w:rsid w:val="0009730C"/>
    <w:rsid w:val="00097B35"/>
    <w:rsid w:val="000A0F3C"/>
    <w:rsid w:val="000A3640"/>
    <w:rsid w:val="000A50C9"/>
    <w:rsid w:val="000A59A6"/>
    <w:rsid w:val="000A6691"/>
    <w:rsid w:val="000A6CA5"/>
    <w:rsid w:val="000B01BD"/>
    <w:rsid w:val="000B28D0"/>
    <w:rsid w:val="000B2F6A"/>
    <w:rsid w:val="000B5655"/>
    <w:rsid w:val="000B62C7"/>
    <w:rsid w:val="000B66DA"/>
    <w:rsid w:val="000B695B"/>
    <w:rsid w:val="000B6D8A"/>
    <w:rsid w:val="000B7448"/>
    <w:rsid w:val="000C004D"/>
    <w:rsid w:val="000C0AAA"/>
    <w:rsid w:val="000C0B57"/>
    <w:rsid w:val="000C154B"/>
    <w:rsid w:val="000C178B"/>
    <w:rsid w:val="000C2C24"/>
    <w:rsid w:val="000C31D7"/>
    <w:rsid w:val="000C52D4"/>
    <w:rsid w:val="000C5CAD"/>
    <w:rsid w:val="000C5CC6"/>
    <w:rsid w:val="000C6537"/>
    <w:rsid w:val="000C7193"/>
    <w:rsid w:val="000C767E"/>
    <w:rsid w:val="000D0E2F"/>
    <w:rsid w:val="000D1148"/>
    <w:rsid w:val="000D211B"/>
    <w:rsid w:val="000D2DDD"/>
    <w:rsid w:val="000D494C"/>
    <w:rsid w:val="000D5423"/>
    <w:rsid w:val="000D6E34"/>
    <w:rsid w:val="000D6FD4"/>
    <w:rsid w:val="000E09B8"/>
    <w:rsid w:val="000E0CCE"/>
    <w:rsid w:val="000E15A1"/>
    <w:rsid w:val="000E1A41"/>
    <w:rsid w:val="000E353C"/>
    <w:rsid w:val="000E38FC"/>
    <w:rsid w:val="000E3989"/>
    <w:rsid w:val="000E41C7"/>
    <w:rsid w:val="000E4286"/>
    <w:rsid w:val="000E4F7B"/>
    <w:rsid w:val="000E5888"/>
    <w:rsid w:val="000E5F8D"/>
    <w:rsid w:val="000E6106"/>
    <w:rsid w:val="000E68F6"/>
    <w:rsid w:val="000E7FA7"/>
    <w:rsid w:val="000F015C"/>
    <w:rsid w:val="000F0504"/>
    <w:rsid w:val="000F0B16"/>
    <w:rsid w:val="000F20C0"/>
    <w:rsid w:val="000F2A27"/>
    <w:rsid w:val="000F5242"/>
    <w:rsid w:val="000F5265"/>
    <w:rsid w:val="000F5AF4"/>
    <w:rsid w:val="000F7E14"/>
    <w:rsid w:val="001012E7"/>
    <w:rsid w:val="00102278"/>
    <w:rsid w:val="00102488"/>
    <w:rsid w:val="00102ECD"/>
    <w:rsid w:val="00103D7D"/>
    <w:rsid w:val="001040A2"/>
    <w:rsid w:val="00105282"/>
    <w:rsid w:val="00106002"/>
    <w:rsid w:val="001061C7"/>
    <w:rsid w:val="001065FE"/>
    <w:rsid w:val="0010780A"/>
    <w:rsid w:val="001101A1"/>
    <w:rsid w:val="001110D3"/>
    <w:rsid w:val="00111732"/>
    <w:rsid w:val="001123C2"/>
    <w:rsid w:val="00112A47"/>
    <w:rsid w:val="001140FA"/>
    <w:rsid w:val="00115509"/>
    <w:rsid w:val="0011633C"/>
    <w:rsid w:val="0011654D"/>
    <w:rsid w:val="00116EE7"/>
    <w:rsid w:val="00117B7A"/>
    <w:rsid w:val="00120E0C"/>
    <w:rsid w:val="00121DDD"/>
    <w:rsid w:val="0012238A"/>
    <w:rsid w:val="001229FF"/>
    <w:rsid w:val="00122EE7"/>
    <w:rsid w:val="0012317F"/>
    <w:rsid w:val="00123403"/>
    <w:rsid w:val="00123921"/>
    <w:rsid w:val="001241F0"/>
    <w:rsid w:val="00124DB7"/>
    <w:rsid w:val="001266EF"/>
    <w:rsid w:val="00126E7B"/>
    <w:rsid w:val="001301C2"/>
    <w:rsid w:val="001301D5"/>
    <w:rsid w:val="001330B6"/>
    <w:rsid w:val="0013321D"/>
    <w:rsid w:val="001338E8"/>
    <w:rsid w:val="0013409E"/>
    <w:rsid w:val="00134C09"/>
    <w:rsid w:val="00135251"/>
    <w:rsid w:val="0013591A"/>
    <w:rsid w:val="00136A44"/>
    <w:rsid w:val="00137037"/>
    <w:rsid w:val="00140296"/>
    <w:rsid w:val="001411EB"/>
    <w:rsid w:val="00141F13"/>
    <w:rsid w:val="00142F84"/>
    <w:rsid w:val="001436B8"/>
    <w:rsid w:val="001440C5"/>
    <w:rsid w:val="00144279"/>
    <w:rsid w:val="00144403"/>
    <w:rsid w:val="00144B3C"/>
    <w:rsid w:val="00145041"/>
    <w:rsid w:val="00146BAE"/>
    <w:rsid w:val="00151810"/>
    <w:rsid w:val="001518B4"/>
    <w:rsid w:val="001520F2"/>
    <w:rsid w:val="001524AB"/>
    <w:rsid w:val="001524E9"/>
    <w:rsid w:val="001526DE"/>
    <w:rsid w:val="00152705"/>
    <w:rsid w:val="00153AAB"/>
    <w:rsid w:val="00154384"/>
    <w:rsid w:val="00154575"/>
    <w:rsid w:val="00154AAA"/>
    <w:rsid w:val="00154FC5"/>
    <w:rsid w:val="00155BF5"/>
    <w:rsid w:val="00157A28"/>
    <w:rsid w:val="00162250"/>
    <w:rsid w:val="00162AF8"/>
    <w:rsid w:val="00162FA9"/>
    <w:rsid w:val="00163050"/>
    <w:rsid w:val="0016413D"/>
    <w:rsid w:val="00166487"/>
    <w:rsid w:val="001670D1"/>
    <w:rsid w:val="00170539"/>
    <w:rsid w:val="001711F1"/>
    <w:rsid w:val="00171377"/>
    <w:rsid w:val="001717BE"/>
    <w:rsid w:val="00171868"/>
    <w:rsid w:val="00171F13"/>
    <w:rsid w:val="00172042"/>
    <w:rsid w:val="00172244"/>
    <w:rsid w:val="00172795"/>
    <w:rsid w:val="00173352"/>
    <w:rsid w:val="00173FD7"/>
    <w:rsid w:val="001754C4"/>
    <w:rsid w:val="001754C8"/>
    <w:rsid w:val="001762E0"/>
    <w:rsid w:val="0017632C"/>
    <w:rsid w:val="001774FE"/>
    <w:rsid w:val="00177E16"/>
    <w:rsid w:val="0018004F"/>
    <w:rsid w:val="0018019A"/>
    <w:rsid w:val="001806CE"/>
    <w:rsid w:val="001807D2"/>
    <w:rsid w:val="001813C7"/>
    <w:rsid w:val="001815F6"/>
    <w:rsid w:val="00181C66"/>
    <w:rsid w:val="001825C6"/>
    <w:rsid w:val="00182E80"/>
    <w:rsid w:val="00182E93"/>
    <w:rsid w:val="001834A7"/>
    <w:rsid w:val="00184002"/>
    <w:rsid w:val="001842AA"/>
    <w:rsid w:val="00184380"/>
    <w:rsid w:val="001844F7"/>
    <w:rsid w:val="0018634F"/>
    <w:rsid w:val="00187364"/>
    <w:rsid w:val="00187B62"/>
    <w:rsid w:val="00190786"/>
    <w:rsid w:val="00190C08"/>
    <w:rsid w:val="0019168D"/>
    <w:rsid w:val="001918FC"/>
    <w:rsid w:val="00191BBA"/>
    <w:rsid w:val="00193E3D"/>
    <w:rsid w:val="001951AA"/>
    <w:rsid w:val="001952E6"/>
    <w:rsid w:val="0019561C"/>
    <w:rsid w:val="00195D6B"/>
    <w:rsid w:val="001960EF"/>
    <w:rsid w:val="0019639D"/>
    <w:rsid w:val="0019723C"/>
    <w:rsid w:val="001973A7"/>
    <w:rsid w:val="00197B4B"/>
    <w:rsid w:val="00197FD7"/>
    <w:rsid w:val="001A17D2"/>
    <w:rsid w:val="001A3991"/>
    <w:rsid w:val="001A4484"/>
    <w:rsid w:val="001A4D8C"/>
    <w:rsid w:val="001A5029"/>
    <w:rsid w:val="001A5173"/>
    <w:rsid w:val="001A5209"/>
    <w:rsid w:val="001A5923"/>
    <w:rsid w:val="001A5A5A"/>
    <w:rsid w:val="001A5B9A"/>
    <w:rsid w:val="001A71B2"/>
    <w:rsid w:val="001A7920"/>
    <w:rsid w:val="001B0247"/>
    <w:rsid w:val="001B0393"/>
    <w:rsid w:val="001B0B34"/>
    <w:rsid w:val="001B0EF4"/>
    <w:rsid w:val="001B1E74"/>
    <w:rsid w:val="001B42C1"/>
    <w:rsid w:val="001B5501"/>
    <w:rsid w:val="001B58DF"/>
    <w:rsid w:val="001B6AE9"/>
    <w:rsid w:val="001B7C9D"/>
    <w:rsid w:val="001C0547"/>
    <w:rsid w:val="001C0CED"/>
    <w:rsid w:val="001C0CFA"/>
    <w:rsid w:val="001C1A40"/>
    <w:rsid w:val="001C3562"/>
    <w:rsid w:val="001C3CAB"/>
    <w:rsid w:val="001C479C"/>
    <w:rsid w:val="001C4F2B"/>
    <w:rsid w:val="001C50BA"/>
    <w:rsid w:val="001C56D4"/>
    <w:rsid w:val="001C5F07"/>
    <w:rsid w:val="001C6722"/>
    <w:rsid w:val="001C6A7F"/>
    <w:rsid w:val="001C6CA2"/>
    <w:rsid w:val="001C6D5B"/>
    <w:rsid w:val="001C73AA"/>
    <w:rsid w:val="001C758F"/>
    <w:rsid w:val="001C77E2"/>
    <w:rsid w:val="001C7D2B"/>
    <w:rsid w:val="001D3A03"/>
    <w:rsid w:val="001D3A06"/>
    <w:rsid w:val="001D3C1F"/>
    <w:rsid w:val="001D4A3E"/>
    <w:rsid w:val="001D5D11"/>
    <w:rsid w:val="001D694C"/>
    <w:rsid w:val="001D6F7C"/>
    <w:rsid w:val="001D7B93"/>
    <w:rsid w:val="001E28B1"/>
    <w:rsid w:val="001E39A3"/>
    <w:rsid w:val="001E3AC0"/>
    <w:rsid w:val="001E5240"/>
    <w:rsid w:val="001E5819"/>
    <w:rsid w:val="001E5BD2"/>
    <w:rsid w:val="001E5C09"/>
    <w:rsid w:val="001E6C32"/>
    <w:rsid w:val="001E7D17"/>
    <w:rsid w:val="001F007A"/>
    <w:rsid w:val="001F0429"/>
    <w:rsid w:val="001F06B2"/>
    <w:rsid w:val="001F074B"/>
    <w:rsid w:val="001F1696"/>
    <w:rsid w:val="001F19D4"/>
    <w:rsid w:val="001F2087"/>
    <w:rsid w:val="001F23FB"/>
    <w:rsid w:val="001F288B"/>
    <w:rsid w:val="001F30D4"/>
    <w:rsid w:val="001F3BBB"/>
    <w:rsid w:val="001F43CF"/>
    <w:rsid w:val="001F4B4C"/>
    <w:rsid w:val="001F50A0"/>
    <w:rsid w:val="001F729F"/>
    <w:rsid w:val="00200872"/>
    <w:rsid w:val="002028BE"/>
    <w:rsid w:val="002039C8"/>
    <w:rsid w:val="00203C93"/>
    <w:rsid w:val="00203E5F"/>
    <w:rsid w:val="00205693"/>
    <w:rsid w:val="00206F99"/>
    <w:rsid w:val="002076DA"/>
    <w:rsid w:val="00210D51"/>
    <w:rsid w:val="002110A7"/>
    <w:rsid w:val="00211ED6"/>
    <w:rsid w:val="00212184"/>
    <w:rsid w:val="002126B3"/>
    <w:rsid w:val="0021312F"/>
    <w:rsid w:val="0021343A"/>
    <w:rsid w:val="00213CEB"/>
    <w:rsid w:val="002142C3"/>
    <w:rsid w:val="002146E2"/>
    <w:rsid w:val="002149E2"/>
    <w:rsid w:val="002179BF"/>
    <w:rsid w:val="00220E5B"/>
    <w:rsid w:val="00221663"/>
    <w:rsid w:val="00221BF1"/>
    <w:rsid w:val="002223AA"/>
    <w:rsid w:val="002226F2"/>
    <w:rsid w:val="00222A8C"/>
    <w:rsid w:val="00222B90"/>
    <w:rsid w:val="00224875"/>
    <w:rsid w:val="0022503B"/>
    <w:rsid w:val="002250B6"/>
    <w:rsid w:val="0022688D"/>
    <w:rsid w:val="00226A34"/>
    <w:rsid w:val="00227C50"/>
    <w:rsid w:val="00230C59"/>
    <w:rsid w:val="00230DB2"/>
    <w:rsid w:val="002324AB"/>
    <w:rsid w:val="00234AF3"/>
    <w:rsid w:val="002356E8"/>
    <w:rsid w:val="0023620C"/>
    <w:rsid w:val="00240EFC"/>
    <w:rsid w:val="00243E33"/>
    <w:rsid w:val="00245619"/>
    <w:rsid w:val="00246D6D"/>
    <w:rsid w:val="00246F43"/>
    <w:rsid w:val="00247CCF"/>
    <w:rsid w:val="002502BC"/>
    <w:rsid w:val="002506E7"/>
    <w:rsid w:val="00252460"/>
    <w:rsid w:val="0025422B"/>
    <w:rsid w:val="00254B9A"/>
    <w:rsid w:val="002550BC"/>
    <w:rsid w:val="00255AAC"/>
    <w:rsid w:val="002562BA"/>
    <w:rsid w:val="002570C5"/>
    <w:rsid w:val="0025777A"/>
    <w:rsid w:val="00261424"/>
    <w:rsid w:val="0026241A"/>
    <w:rsid w:val="002635E8"/>
    <w:rsid w:val="0026434B"/>
    <w:rsid w:val="002646FC"/>
    <w:rsid w:val="002648CB"/>
    <w:rsid w:val="00264C32"/>
    <w:rsid w:val="00264CAD"/>
    <w:rsid w:val="00265B21"/>
    <w:rsid w:val="00266AB5"/>
    <w:rsid w:val="00267F6A"/>
    <w:rsid w:val="00271357"/>
    <w:rsid w:val="00271544"/>
    <w:rsid w:val="00271A00"/>
    <w:rsid w:val="00272737"/>
    <w:rsid w:val="002753F5"/>
    <w:rsid w:val="0027597B"/>
    <w:rsid w:val="0027716C"/>
    <w:rsid w:val="00277478"/>
    <w:rsid w:val="00280154"/>
    <w:rsid w:val="00280806"/>
    <w:rsid w:val="00281606"/>
    <w:rsid w:val="00281D1C"/>
    <w:rsid w:val="002823C0"/>
    <w:rsid w:val="002841CB"/>
    <w:rsid w:val="00287199"/>
    <w:rsid w:val="00287316"/>
    <w:rsid w:val="0028765C"/>
    <w:rsid w:val="00287A67"/>
    <w:rsid w:val="002900D6"/>
    <w:rsid w:val="002900F9"/>
    <w:rsid w:val="00290188"/>
    <w:rsid w:val="00290441"/>
    <w:rsid w:val="00291399"/>
    <w:rsid w:val="002926B6"/>
    <w:rsid w:val="00292ED4"/>
    <w:rsid w:val="002938AD"/>
    <w:rsid w:val="00295171"/>
    <w:rsid w:val="002956B6"/>
    <w:rsid w:val="00296289"/>
    <w:rsid w:val="00296FBD"/>
    <w:rsid w:val="00297E81"/>
    <w:rsid w:val="002A03F3"/>
    <w:rsid w:val="002A05BF"/>
    <w:rsid w:val="002A1343"/>
    <w:rsid w:val="002A1582"/>
    <w:rsid w:val="002A1639"/>
    <w:rsid w:val="002A2E3D"/>
    <w:rsid w:val="002A3CF3"/>
    <w:rsid w:val="002A46F1"/>
    <w:rsid w:val="002A51D8"/>
    <w:rsid w:val="002A5301"/>
    <w:rsid w:val="002A5F99"/>
    <w:rsid w:val="002A691B"/>
    <w:rsid w:val="002B04E6"/>
    <w:rsid w:val="002B052A"/>
    <w:rsid w:val="002B1D28"/>
    <w:rsid w:val="002B2358"/>
    <w:rsid w:val="002B2C3F"/>
    <w:rsid w:val="002B4F72"/>
    <w:rsid w:val="002B5DE0"/>
    <w:rsid w:val="002B5F50"/>
    <w:rsid w:val="002B6046"/>
    <w:rsid w:val="002B7667"/>
    <w:rsid w:val="002C0586"/>
    <w:rsid w:val="002C11B7"/>
    <w:rsid w:val="002C2841"/>
    <w:rsid w:val="002C2C0B"/>
    <w:rsid w:val="002C3E9F"/>
    <w:rsid w:val="002C52A7"/>
    <w:rsid w:val="002C58F4"/>
    <w:rsid w:val="002C63C8"/>
    <w:rsid w:val="002C6C23"/>
    <w:rsid w:val="002C7C25"/>
    <w:rsid w:val="002D0245"/>
    <w:rsid w:val="002D1337"/>
    <w:rsid w:val="002D369B"/>
    <w:rsid w:val="002D49BC"/>
    <w:rsid w:val="002D4DA2"/>
    <w:rsid w:val="002D52C1"/>
    <w:rsid w:val="002D6540"/>
    <w:rsid w:val="002D793D"/>
    <w:rsid w:val="002E4AE0"/>
    <w:rsid w:val="002E4C82"/>
    <w:rsid w:val="002E5060"/>
    <w:rsid w:val="002E6093"/>
    <w:rsid w:val="002E6116"/>
    <w:rsid w:val="002E67CE"/>
    <w:rsid w:val="002E6E6C"/>
    <w:rsid w:val="002E7DEC"/>
    <w:rsid w:val="002F04C3"/>
    <w:rsid w:val="002F0D58"/>
    <w:rsid w:val="002F0F99"/>
    <w:rsid w:val="002F2266"/>
    <w:rsid w:val="002F24B6"/>
    <w:rsid w:val="002F2504"/>
    <w:rsid w:val="002F3C71"/>
    <w:rsid w:val="002F3F86"/>
    <w:rsid w:val="002F4223"/>
    <w:rsid w:val="002F4E5C"/>
    <w:rsid w:val="002F5C27"/>
    <w:rsid w:val="002F68B4"/>
    <w:rsid w:val="002F738B"/>
    <w:rsid w:val="00300042"/>
    <w:rsid w:val="00300F47"/>
    <w:rsid w:val="003018FE"/>
    <w:rsid w:val="003023C7"/>
    <w:rsid w:val="003034D2"/>
    <w:rsid w:val="00304388"/>
    <w:rsid w:val="00304395"/>
    <w:rsid w:val="0030499B"/>
    <w:rsid w:val="003054D4"/>
    <w:rsid w:val="00305B8D"/>
    <w:rsid w:val="003065F6"/>
    <w:rsid w:val="003073F9"/>
    <w:rsid w:val="00307D04"/>
    <w:rsid w:val="00310132"/>
    <w:rsid w:val="00310749"/>
    <w:rsid w:val="003109E3"/>
    <w:rsid w:val="00310DC5"/>
    <w:rsid w:val="00310F45"/>
    <w:rsid w:val="003129DC"/>
    <w:rsid w:val="0031458F"/>
    <w:rsid w:val="00314E61"/>
    <w:rsid w:val="003151ED"/>
    <w:rsid w:val="00315336"/>
    <w:rsid w:val="00315B64"/>
    <w:rsid w:val="003166A8"/>
    <w:rsid w:val="00316865"/>
    <w:rsid w:val="0031691B"/>
    <w:rsid w:val="0031738A"/>
    <w:rsid w:val="003178A1"/>
    <w:rsid w:val="00317B47"/>
    <w:rsid w:val="00321C6F"/>
    <w:rsid w:val="00322C61"/>
    <w:rsid w:val="00325A52"/>
    <w:rsid w:val="00325F3B"/>
    <w:rsid w:val="003277FD"/>
    <w:rsid w:val="00327824"/>
    <w:rsid w:val="00327BCD"/>
    <w:rsid w:val="003302F0"/>
    <w:rsid w:val="003308BB"/>
    <w:rsid w:val="0033130A"/>
    <w:rsid w:val="00331D27"/>
    <w:rsid w:val="00331FD9"/>
    <w:rsid w:val="00332016"/>
    <w:rsid w:val="003322F0"/>
    <w:rsid w:val="003347FF"/>
    <w:rsid w:val="003350C5"/>
    <w:rsid w:val="0033764F"/>
    <w:rsid w:val="00337D16"/>
    <w:rsid w:val="00337F32"/>
    <w:rsid w:val="0034013A"/>
    <w:rsid w:val="003404ED"/>
    <w:rsid w:val="00340E83"/>
    <w:rsid w:val="003416E8"/>
    <w:rsid w:val="00341934"/>
    <w:rsid w:val="00344759"/>
    <w:rsid w:val="0034676F"/>
    <w:rsid w:val="00346D9A"/>
    <w:rsid w:val="00347DD5"/>
    <w:rsid w:val="00350D43"/>
    <w:rsid w:val="003526A1"/>
    <w:rsid w:val="003532D8"/>
    <w:rsid w:val="0035370D"/>
    <w:rsid w:val="00353EFB"/>
    <w:rsid w:val="003547FF"/>
    <w:rsid w:val="00356960"/>
    <w:rsid w:val="0036003F"/>
    <w:rsid w:val="00361158"/>
    <w:rsid w:val="00361978"/>
    <w:rsid w:val="003626E8"/>
    <w:rsid w:val="00365C49"/>
    <w:rsid w:val="00365D1B"/>
    <w:rsid w:val="003660BF"/>
    <w:rsid w:val="00366975"/>
    <w:rsid w:val="00366AC3"/>
    <w:rsid w:val="003709FB"/>
    <w:rsid w:val="00370B4A"/>
    <w:rsid w:val="003710F6"/>
    <w:rsid w:val="003713D7"/>
    <w:rsid w:val="00372827"/>
    <w:rsid w:val="00374B9F"/>
    <w:rsid w:val="00374F80"/>
    <w:rsid w:val="003765B0"/>
    <w:rsid w:val="00376760"/>
    <w:rsid w:val="00376905"/>
    <w:rsid w:val="00376C9C"/>
    <w:rsid w:val="003774FE"/>
    <w:rsid w:val="0037766C"/>
    <w:rsid w:val="00380009"/>
    <w:rsid w:val="00380A69"/>
    <w:rsid w:val="00381C6B"/>
    <w:rsid w:val="00382C93"/>
    <w:rsid w:val="00382D22"/>
    <w:rsid w:val="00383175"/>
    <w:rsid w:val="00384091"/>
    <w:rsid w:val="00385319"/>
    <w:rsid w:val="0038575B"/>
    <w:rsid w:val="003859E0"/>
    <w:rsid w:val="00385F37"/>
    <w:rsid w:val="0038670E"/>
    <w:rsid w:val="00386890"/>
    <w:rsid w:val="0038799F"/>
    <w:rsid w:val="0039043D"/>
    <w:rsid w:val="00390528"/>
    <w:rsid w:val="00392EF8"/>
    <w:rsid w:val="00393B79"/>
    <w:rsid w:val="00394AB9"/>
    <w:rsid w:val="0039547E"/>
    <w:rsid w:val="003958FF"/>
    <w:rsid w:val="00396632"/>
    <w:rsid w:val="003A0A56"/>
    <w:rsid w:val="003A1961"/>
    <w:rsid w:val="003A2231"/>
    <w:rsid w:val="003A296A"/>
    <w:rsid w:val="003A2A5E"/>
    <w:rsid w:val="003A2B8B"/>
    <w:rsid w:val="003A31EA"/>
    <w:rsid w:val="003A4484"/>
    <w:rsid w:val="003A5BB2"/>
    <w:rsid w:val="003A618E"/>
    <w:rsid w:val="003A6AD2"/>
    <w:rsid w:val="003A6AEF"/>
    <w:rsid w:val="003A6E11"/>
    <w:rsid w:val="003B0CA2"/>
    <w:rsid w:val="003B1FFE"/>
    <w:rsid w:val="003B2B5F"/>
    <w:rsid w:val="003B3234"/>
    <w:rsid w:val="003B3A8A"/>
    <w:rsid w:val="003B4D06"/>
    <w:rsid w:val="003B4E35"/>
    <w:rsid w:val="003B6656"/>
    <w:rsid w:val="003B689D"/>
    <w:rsid w:val="003C2107"/>
    <w:rsid w:val="003C2607"/>
    <w:rsid w:val="003C26CD"/>
    <w:rsid w:val="003C26F3"/>
    <w:rsid w:val="003C2B29"/>
    <w:rsid w:val="003C34DD"/>
    <w:rsid w:val="003C3DEC"/>
    <w:rsid w:val="003C5F6F"/>
    <w:rsid w:val="003C7FC6"/>
    <w:rsid w:val="003D04C9"/>
    <w:rsid w:val="003D08B5"/>
    <w:rsid w:val="003D1BE1"/>
    <w:rsid w:val="003D1FB2"/>
    <w:rsid w:val="003D2A8D"/>
    <w:rsid w:val="003D3FFD"/>
    <w:rsid w:val="003D5A6B"/>
    <w:rsid w:val="003D5F2B"/>
    <w:rsid w:val="003E009C"/>
    <w:rsid w:val="003E0AFF"/>
    <w:rsid w:val="003E1E1C"/>
    <w:rsid w:val="003E1E70"/>
    <w:rsid w:val="003E553C"/>
    <w:rsid w:val="003E6F78"/>
    <w:rsid w:val="003F00D8"/>
    <w:rsid w:val="003F136C"/>
    <w:rsid w:val="003F39C0"/>
    <w:rsid w:val="003F65CE"/>
    <w:rsid w:val="003F6D6D"/>
    <w:rsid w:val="003F758B"/>
    <w:rsid w:val="003F776D"/>
    <w:rsid w:val="003F7A33"/>
    <w:rsid w:val="0040005C"/>
    <w:rsid w:val="00400BCA"/>
    <w:rsid w:val="004039D6"/>
    <w:rsid w:val="004041A0"/>
    <w:rsid w:val="0040481F"/>
    <w:rsid w:val="00404BC1"/>
    <w:rsid w:val="004051B5"/>
    <w:rsid w:val="00406853"/>
    <w:rsid w:val="00407EAA"/>
    <w:rsid w:val="00411982"/>
    <w:rsid w:val="00413099"/>
    <w:rsid w:val="004147AE"/>
    <w:rsid w:val="00414813"/>
    <w:rsid w:val="00415DDF"/>
    <w:rsid w:val="00416727"/>
    <w:rsid w:val="004174DF"/>
    <w:rsid w:val="00421373"/>
    <w:rsid w:val="00421DB1"/>
    <w:rsid w:val="0042202C"/>
    <w:rsid w:val="00423290"/>
    <w:rsid w:val="00424147"/>
    <w:rsid w:val="00424F4F"/>
    <w:rsid w:val="00425CB3"/>
    <w:rsid w:val="00425E22"/>
    <w:rsid w:val="00430189"/>
    <w:rsid w:val="00430722"/>
    <w:rsid w:val="0043311D"/>
    <w:rsid w:val="00434068"/>
    <w:rsid w:val="00435F31"/>
    <w:rsid w:val="00436166"/>
    <w:rsid w:val="0043622E"/>
    <w:rsid w:val="00436357"/>
    <w:rsid w:val="00436F03"/>
    <w:rsid w:val="00437D08"/>
    <w:rsid w:val="004405AD"/>
    <w:rsid w:val="00440A31"/>
    <w:rsid w:val="00440BCB"/>
    <w:rsid w:val="00441404"/>
    <w:rsid w:val="0044211A"/>
    <w:rsid w:val="00442E8F"/>
    <w:rsid w:val="00445479"/>
    <w:rsid w:val="00445ECB"/>
    <w:rsid w:val="004464E4"/>
    <w:rsid w:val="004467C6"/>
    <w:rsid w:val="0045058E"/>
    <w:rsid w:val="004520D8"/>
    <w:rsid w:val="00452970"/>
    <w:rsid w:val="00453E85"/>
    <w:rsid w:val="00455147"/>
    <w:rsid w:val="004563EC"/>
    <w:rsid w:val="0046000E"/>
    <w:rsid w:val="0046031B"/>
    <w:rsid w:val="00460BC6"/>
    <w:rsid w:val="004616BC"/>
    <w:rsid w:val="00461845"/>
    <w:rsid w:val="00462201"/>
    <w:rsid w:val="0046220A"/>
    <w:rsid w:val="00462AD4"/>
    <w:rsid w:val="004634B0"/>
    <w:rsid w:val="00464D7D"/>
    <w:rsid w:val="0046614B"/>
    <w:rsid w:val="004662D5"/>
    <w:rsid w:val="00466609"/>
    <w:rsid w:val="00466977"/>
    <w:rsid w:val="00466B7F"/>
    <w:rsid w:val="00467198"/>
    <w:rsid w:val="0047005F"/>
    <w:rsid w:val="004705B2"/>
    <w:rsid w:val="00470C50"/>
    <w:rsid w:val="00470FF8"/>
    <w:rsid w:val="00473F46"/>
    <w:rsid w:val="00474DD3"/>
    <w:rsid w:val="00475336"/>
    <w:rsid w:val="00475693"/>
    <w:rsid w:val="00475B38"/>
    <w:rsid w:val="00476978"/>
    <w:rsid w:val="00477218"/>
    <w:rsid w:val="0047741F"/>
    <w:rsid w:val="004805F4"/>
    <w:rsid w:val="00480CDC"/>
    <w:rsid w:val="004812F2"/>
    <w:rsid w:val="00482181"/>
    <w:rsid w:val="00483507"/>
    <w:rsid w:val="00483818"/>
    <w:rsid w:val="00484B22"/>
    <w:rsid w:val="0048642F"/>
    <w:rsid w:val="00487117"/>
    <w:rsid w:val="00487BD7"/>
    <w:rsid w:val="00487ED5"/>
    <w:rsid w:val="00487F60"/>
    <w:rsid w:val="00490CB4"/>
    <w:rsid w:val="00491078"/>
    <w:rsid w:val="0049228A"/>
    <w:rsid w:val="00493312"/>
    <w:rsid w:val="004938CF"/>
    <w:rsid w:val="00494B90"/>
    <w:rsid w:val="00495CF9"/>
    <w:rsid w:val="00495E0A"/>
    <w:rsid w:val="00495E4E"/>
    <w:rsid w:val="00496EDB"/>
    <w:rsid w:val="0049733B"/>
    <w:rsid w:val="0049748F"/>
    <w:rsid w:val="004A0536"/>
    <w:rsid w:val="004A086B"/>
    <w:rsid w:val="004A0B9B"/>
    <w:rsid w:val="004A1705"/>
    <w:rsid w:val="004A23AA"/>
    <w:rsid w:val="004A33F8"/>
    <w:rsid w:val="004A3A2C"/>
    <w:rsid w:val="004A6122"/>
    <w:rsid w:val="004A645D"/>
    <w:rsid w:val="004A6620"/>
    <w:rsid w:val="004A6B98"/>
    <w:rsid w:val="004B072A"/>
    <w:rsid w:val="004B0759"/>
    <w:rsid w:val="004B1380"/>
    <w:rsid w:val="004B1A81"/>
    <w:rsid w:val="004B1F69"/>
    <w:rsid w:val="004B238B"/>
    <w:rsid w:val="004B2A16"/>
    <w:rsid w:val="004B2E5D"/>
    <w:rsid w:val="004B4385"/>
    <w:rsid w:val="004B4776"/>
    <w:rsid w:val="004B5225"/>
    <w:rsid w:val="004B5790"/>
    <w:rsid w:val="004B64A8"/>
    <w:rsid w:val="004B685F"/>
    <w:rsid w:val="004C00FF"/>
    <w:rsid w:val="004C0433"/>
    <w:rsid w:val="004C0C69"/>
    <w:rsid w:val="004C1438"/>
    <w:rsid w:val="004C2AD6"/>
    <w:rsid w:val="004C2DC1"/>
    <w:rsid w:val="004C3D93"/>
    <w:rsid w:val="004C41C1"/>
    <w:rsid w:val="004C5B78"/>
    <w:rsid w:val="004C771F"/>
    <w:rsid w:val="004C7A79"/>
    <w:rsid w:val="004D0129"/>
    <w:rsid w:val="004D05BF"/>
    <w:rsid w:val="004D1F65"/>
    <w:rsid w:val="004D2312"/>
    <w:rsid w:val="004D4C31"/>
    <w:rsid w:val="004D574D"/>
    <w:rsid w:val="004D5B7D"/>
    <w:rsid w:val="004D6A53"/>
    <w:rsid w:val="004E0A9E"/>
    <w:rsid w:val="004E1003"/>
    <w:rsid w:val="004E1186"/>
    <w:rsid w:val="004E15F4"/>
    <w:rsid w:val="004E23C4"/>
    <w:rsid w:val="004E3B24"/>
    <w:rsid w:val="004E4A18"/>
    <w:rsid w:val="004E4B5D"/>
    <w:rsid w:val="004E55A0"/>
    <w:rsid w:val="004E5BD9"/>
    <w:rsid w:val="004E5EE1"/>
    <w:rsid w:val="004E62FB"/>
    <w:rsid w:val="004E657A"/>
    <w:rsid w:val="004E69D1"/>
    <w:rsid w:val="004E754F"/>
    <w:rsid w:val="004E7A8A"/>
    <w:rsid w:val="004F011F"/>
    <w:rsid w:val="004F0386"/>
    <w:rsid w:val="004F18EF"/>
    <w:rsid w:val="004F223A"/>
    <w:rsid w:val="004F2D32"/>
    <w:rsid w:val="004F31FA"/>
    <w:rsid w:val="004F559D"/>
    <w:rsid w:val="004F777E"/>
    <w:rsid w:val="004F7DF4"/>
    <w:rsid w:val="005003E2"/>
    <w:rsid w:val="00501095"/>
    <w:rsid w:val="00504573"/>
    <w:rsid w:val="00506291"/>
    <w:rsid w:val="00506C8C"/>
    <w:rsid w:val="00510AFC"/>
    <w:rsid w:val="005112C2"/>
    <w:rsid w:val="00511843"/>
    <w:rsid w:val="0051211B"/>
    <w:rsid w:val="00513B3C"/>
    <w:rsid w:val="00514203"/>
    <w:rsid w:val="00514233"/>
    <w:rsid w:val="005152AE"/>
    <w:rsid w:val="00515DB2"/>
    <w:rsid w:val="00517004"/>
    <w:rsid w:val="00517B2D"/>
    <w:rsid w:val="005208E6"/>
    <w:rsid w:val="00520BA2"/>
    <w:rsid w:val="00521B52"/>
    <w:rsid w:val="00522836"/>
    <w:rsid w:val="00523703"/>
    <w:rsid w:val="005248A2"/>
    <w:rsid w:val="0052536A"/>
    <w:rsid w:val="00526BB5"/>
    <w:rsid w:val="00526D4B"/>
    <w:rsid w:val="005276B4"/>
    <w:rsid w:val="00527F95"/>
    <w:rsid w:val="00530244"/>
    <w:rsid w:val="00530800"/>
    <w:rsid w:val="00531D63"/>
    <w:rsid w:val="005327CF"/>
    <w:rsid w:val="0053483E"/>
    <w:rsid w:val="00534C40"/>
    <w:rsid w:val="00535BE5"/>
    <w:rsid w:val="00537256"/>
    <w:rsid w:val="00537B15"/>
    <w:rsid w:val="00537E77"/>
    <w:rsid w:val="00537F9B"/>
    <w:rsid w:val="00540198"/>
    <w:rsid w:val="00542A49"/>
    <w:rsid w:val="00542DFE"/>
    <w:rsid w:val="00543997"/>
    <w:rsid w:val="0054729A"/>
    <w:rsid w:val="00547346"/>
    <w:rsid w:val="005503F4"/>
    <w:rsid w:val="00550DA4"/>
    <w:rsid w:val="00552277"/>
    <w:rsid w:val="005528C2"/>
    <w:rsid w:val="00552F4E"/>
    <w:rsid w:val="0055325D"/>
    <w:rsid w:val="00553A8C"/>
    <w:rsid w:val="0055624C"/>
    <w:rsid w:val="00556455"/>
    <w:rsid w:val="0055708C"/>
    <w:rsid w:val="0055710A"/>
    <w:rsid w:val="00561909"/>
    <w:rsid w:val="00561DBC"/>
    <w:rsid w:val="00562EDA"/>
    <w:rsid w:val="0056328F"/>
    <w:rsid w:val="005634A7"/>
    <w:rsid w:val="00563C32"/>
    <w:rsid w:val="005642AA"/>
    <w:rsid w:val="00565647"/>
    <w:rsid w:val="00565D1F"/>
    <w:rsid w:val="00566AC7"/>
    <w:rsid w:val="00566FC8"/>
    <w:rsid w:val="0056751B"/>
    <w:rsid w:val="005705AD"/>
    <w:rsid w:val="00570647"/>
    <w:rsid w:val="00570A25"/>
    <w:rsid w:val="0057253F"/>
    <w:rsid w:val="0057264F"/>
    <w:rsid w:val="005738BA"/>
    <w:rsid w:val="00575AC3"/>
    <w:rsid w:val="00577A68"/>
    <w:rsid w:val="00580CFE"/>
    <w:rsid w:val="00583276"/>
    <w:rsid w:val="005867AD"/>
    <w:rsid w:val="005868A9"/>
    <w:rsid w:val="0058751D"/>
    <w:rsid w:val="005878BE"/>
    <w:rsid w:val="00590231"/>
    <w:rsid w:val="00590E0B"/>
    <w:rsid w:val="0059151F"/>
    <w:rsid w:val="00593752"/>
    <w:rsid w:val="005938CB"/>
    <w:rsid w:val="005958F3"/>
    <w:rsid w:val="005959B2"/>
    <w:rsid w:val="00595D55"/>
    <w:rsid w:val="00596515"/>
    <w:rsid w:val="005968BA"/>
    <w:rsid w:val="0059696C"/>
    <w:rsid w:val="00597DFB"/>
    <w:rsid w:val="005A14EE"/>
    <w:rsid w:val="005A1D5E"/>
    <w:rsid w:val="005A2004"/>
    <w:rsid w:val="005A2E9A"/>
    <w:rsid w:val="005A439F"/>
    <w:rsid w:val="005A45BA"/>
    <w:rsid w:val="005A49A9"/>
    <w:rsid w:val="005A4EF9"/>
    <w:rsid w:val="005A5403"/>
    <w:rsid w:val="005A5934"/>
    <w:rsid w:val="005A5D52"/>
    <w:rsid w:val="005A68C7"/>
    <w:rsid w:val="005A6A3F"/>
    <w:rsid w:val="005A73A3"/>
    <w:rsid w:val="005A7EEB"/>
    <w:rsid w:val="005B0262"/>
    <w:rsid w:val="005B108D"/>
    <w:rsid w:val="005B2E21"/>
    <w:rsid w:val="005B43FF"/>
    <w:rsid w:val="005B4C4F"/>
    <w:rsid w:val="005B52E8"/>
    <w:rsid w:val="005B54C6"/>
    <w:rsid w:val="005B5B02"/>
    <w:rsid w:val="005B648C"/>
    <w:rsid w:val="005B6D70"/>
    <w:rsid w:val="005B6E66"/>
    <w:rsid w:val="005B770F"/>
    <w:rsid w:val="005C0B5E"/>
    <w:rsid w:val="005C0C5F"/>
    <w:rsid w:val="005C1682"/>
    <w:rsid w:val="005C1C52"/>
    <w:rsid w:val="005C2D48"/>
    <w:rsid w:val="005C300B"/>
    <w:rsid w:val="005C38FE"/>
    <w:rsid w:val="005C45F5"/>
    <w:rsid w:val="005C478D"/>
    <w:rsid w:val="005C500D"/>
    <w:rsid w:val="005C53E5"/>
    <w:rsid w:val="005C5AE6"/>
    <w:rsid w:val="005C68AF"/>
    <w:rsid w:val="005C6E31"/>
    <w:rsid w:val="005C7799"/>
    <w:rsid w:val="005D0B3B"/>
    <w:rsid w:val="005D109E"/>
    <w:rsid w:val="005D189A"/>
    <w:rsid w:val="005D190C"/>
    <w:rsid w:val="005D2279"/>
    <w:rsid w:val="005D248B"/>
    <w:rsid w:val="005D3AEF"/>
    <w:rsid w:val="005D479D"/>
    <w:rsid w:val="005D617F"/>
    <w:rsid w:val="005D6BF1"/>
    <w:rsid w:val="005D7571"/>
    <w:rsid w:val="005D781F"/>
    <w:rsid w:val="005D78EB"/>
    <w:rsid w:val="005E0D78"/>
    <w:rsid w:val="005E3752"/>
    <w:rsid w:val="005E3D24"/>
    <w:rsid w:val="005E4524"/>
    <w:rsid w:val="005E4DE4"/>
    <w:rsid w:val="005E5A3D"/>
    <w:rsid w:val="005E5CC1"/>
    <w:rsid w:val="005E6339"/>
    <w:rsid w:val="005E742D"/>
    <w:rsid w:val="005E7693"/>
    <w:rsid w:val="005F0282"/>
    <w:rsid w:val="005F0580"/>
    <w:rsid w:val="005F088B"/>
    <w:rsid w:val="005F31D5"/>
    <w:rsid w:val="005F477B"/>
    <w:rsid w:val="005F4DEF"/>
    <w:rsid w:val="005F5B6B"/>
    <w:rsid w:val="005F6142"/>
    <w:rsid w:val="005F6186"/>
    <w:rsid w:val="005F61E8"/>
    <w:rsid w:val="005F703A"/>
    <w:rsid w:val="005F7087"/>
    <w:rsid w:val="005F7586"/>
    <w:rsid w:val="005F7B94"/>
    <w:rsid w:val="0060069A"/>
    <w:rsid w:val="00601162"/>
    <w:rsid w:val="0060305F"/>
    <w:rsid w:val="00603852"/>
    <w:rsid w:val="00603BE8"/>
    <w:rsid w:val="00604136"/>
    <w:rsid w:val="006047CB"/>
    <w:rsid w:val="0060491A"/>
    <w:rsid w:val="006053BB"/>
    <w:rsid w:val="006057F9"/>
    <w:rsid w:val="006065AE"/>
    <w:rsid w:val="0061084A"/>
    <w:rsid w:val="00614EAD"/>
    <w:rsid w:val="00615238"/>
    <w:rsid w:val="00615958"/>
    <w:rsid w:val="00615FC1"/>
    <w:rsid w:val="006167C9"/>
    <w:rsid w:val="006179B6"/>
    <w:rsid w:val="00620A78"/>
    <w:rsid w:val="00620E16"/>
    <w:rsid w:val="006216C0"/>
    <w:rsid w:val="00621905"/>
    <w:rsid w:val="00621951"/>
    <w:rsid w:val="00621B32"/>
    <w:rsid w:val="00623D83"/>
    <w:rsid w:val="00623E9A"/>
    <w:rsid w:val="006255D7"/>
    <w:rsid w:val="00626308"/>
    <w:rsid w:val="00626DB4"/>
    <w:rsid w:val="00627697"/>
    <w:rsid w:val="00627799"/>
    <w:rsid w:val="00630D39"/>
    <w:rsid w:val="00631664"/>
    <w:rsid w:val="006329F0"/>
    <w:rsid w:val="00632EB7"/>
    <w:rsid w:val="006335B1"/>
    <w:rsid w:val="006349AC"/>
    <w:rsid w:val="00635207"/>
    <w:rsid w:val="006360B4"/>
    <w:rsid w:val="00636517"/>
    <w:rsid w:val="0063682E"/>
    <w:rsid w:val="00636A2C"/>
    <w:rsid w:val="00636AA6"/>
    <w:rsid w:val="0063724A"/>
    <w:rsid w:val="00637F2C"/>
    <w:rsid w:val="0064291D"/>
    <w:rsid w:val="00643870"/>
    <w:rsid w:val="006449A2"/>
    <w:rsid w:val="00644A79"/>
    <w:rsid w:val="0065088D"/>
    <w:rsid w:val="00650B54"/>
    <w:rsid w:val="00652613"/>
    <w:rsid w:val="00652C59"/>
    <w:rsid w:val="006549B0"/>
    <w:rsid w:val="006562B5"/>
    <w:rsid w:val="006562D3"/>
    <w:rsid w:val="00656605"/>
    <w:rsid w:val="006569AF"/>
    <w:rsid w:val="00656ACC"/>
    <w:rsid w:val="00656BA2"/>
    <w:rsid w:val="00660C02"/>
    <w:rsid w:val="006620AB"/>
    <w:rsid w:val="00663225"/>
    <w:rsid w:val="00663AA7"/>
    <w:rsid w:val="00665EC5"/>
    <w:rsid w:val="006664AE"/>
    <w:rsid w:val="006674AB"/>
    <w:rsid w:val="00671323"/>
    <w:rsid w:val="0067151C"/>
    <w:rsid w:val="00671EF8"/>
    <w:rsid w:val="0067391A"/>
    <w:rsid w:val="006742FC"/>
    <w:rsid w:val="006745B5"/>
    <w:rsid w:val="00674842"/>
    <w:rsid w:val="00674B11"/>
    <w:rsid w:val="006759C3"/>
    <w:rsid w:val="006767A7"/>
    <w:rsid w:val="00676880"/>
    <w:rsid w:val="0067715B"/>
    <w:rsid w:val="00677855"/>
    <w:rsid w:val="00680508"/>
    <w:rsid w:val="0068073D"/>
    <w:rsid w:val="00680B24"/>
    <w:rsid w:val="00681C74"/>
    <w:rsid w:val="00681F17"/>
    <w:rsid w:val="00682469"/>
    <w:rsid w:val="00682E56"/>
    <w:rsid w:val="00686955"/>
    <w:rsid w:val="00686CBC"/>
    <w:rsid w:val="00687F6E"/>
    <w:rsid w:val="00690E1C"/>
    <w:rsid w:val="006917CC"/>
    <w:rsid w:val="00692482"/>
    <w:rsid w:val="00692937"/>
    <w:rsid w:val="0069353F"/>
    <w:rsid w:val="00693E1F"/>
    <w:rsid w:val="00694E89"/>
    <w:rsid w:val="0069673A"/>
    <w:rsid w:val="00696AC0"/>
    <w:rsid w:val="00697558"/>
    <w:rsid w:val="00697A51"/>
    <w:rsid w:val="00697C5E"/>
    <w:rsid w:val="006A0D2E"/>
    <w:rsid w:val="006A31FB"/>
    <w:rsid w:val="006A4CE5"/>
    <w:rsid w:val="006A53CB"/>
    <w:rsid w:val="006B0343"/>
    <w:rsid w:val="006B0C6E"/>
    <w:rsid w:val="006B0E5A"/>
    <w:rsid w:val="006B1222"/>
    <w:rsid w:val="006B1BF1"/>
    <w:rsid w:val="006B1EA7"/>
    <w:rsid w:val="006B23E5"/>
    <w:rsid w:val="006B244F"/>
    <w:rsid w:val="006B2CDA"/>
    <w:rsid w:val="006B2DB8"/>
    <w:rsid w:val="006B32A3"/>
    <w:rsid w:val="006B33D8"/>
    <w:rsid w:val="006B3D1B"/>
    <w:rsid w:val="006B4BC7"/>
    <w:rsid w:val="006B59D4"/>
    <w:rsid w:val="006B5E71"/>
    <w:rsid w:val="006B7A7B"/>
    <w:rsid w:val="006C02CB"/>
    <w:rsid w:val="006C063D"/>
    <w:rsid w:val="006C279D"/>
    <w:rsid w:val="006C353D"/>
    <w:rsid w:val="006C57A2"/>
    <w:rsid w:val="006C5E11"/>
    <w:rsid w:val="006C60E6"/>
    <w:rsid w:val="006C70DD"/>
    <w:rsid w:val="006C73EE"/>
    <w:rsid w:val="006D0615"/>
    <w:rsid w:val="006D0795"/>
    <w:rsid w:val="006D0813"/>
    <w:rsid w:val="006D0990"/>
    <w:rsid w:val="006D1AC2"/>
    <w:rsid w:val="006D2AA9"/>
    <w:rsid w:val="006D3102"/>
    <w:rsid w:val="006D45BD"/>
    <w:rsid w:val="006D50DB"/>
    <w:rsid w:val="006D59BC"/>
    <w:rsid w:val="006D5C67"/>
    <w:rsid w:val="006D6B8C"/>
    <w:rsid w:val="006D7CEC"/>
    <w:rsid w:val="006E0DE2"/>
    <w:rsid w:val="006E17E8"/>
    <w:rsid w:val="006E19CA"/>
    <w:rsid w:val="006E1B6B"/>
    <w:rsid w:val="006E1D4F"/>
    <w:rsid w:val="006E366C"/>
    <w:rsid w:val="006E46A9"/>
    <w:rsid w:val="006E5B0F"/>
    <w:rsid w:val="006E6509"/>
    <w:rsid w:val="006E71B5"/>
    <w:rsid w:val="006E749C"/>
    <w:rsid w:val="006F0282"/>
    <w:rsid w:val="006F0358"/>
    <w:rsid w:val="006F070D"/>
    <w:rsid w:val="006F1332"/>
    <w:rsid w:val="006F17CC"/>
    <w:rsid w:val="006F180D"/>
    <w:rsid w:val="006F2142"/>
    <w:rsid w:val="006F2544"/>
    <w:rsid w:val="006F2CB9"/>
    <w:rsid w:val="006F3821"/>
    <w:rsid w:val="006F3B63"/>
    <w:rsid w:val="006F4FCB"/>
    <w:rsid w:val="006F5385"/>
    <w:rsid w:val="006F5934"/>
    <w:rsid w:val="006F5A92"/>
    <w:rsid w:val="006F62BE"/>
    <w:rsid w:val="006F6523"/>
    <w:rsid w:val="006F7989"/>
    <w:rsid w:val="006F7ED6"/>
    <w:rsid w:val="006F7F9D"/>
    <w:rsid w:val="00700347"/>
    <w:rsid w:val="0070184C"/>
    <w:rsid w:val="00701F04"/>
    <w:rsid w:val="00702341"/>
    <w:rsid w:val="0070306A"/>
    <w:rsid w:val="00703E76"/>
    <w:rsid w:val="00704F87"/>
    <w:rsid w:val="007051DD"/>
    <w:rsid w:val="0070535C"/>
    <w:rsid w:val="00705DA8"/>
    <w:rsid w:val="00705E8C"/>
    <w:rsid w:val="0070695B"/>
    <w:rsid w:val="00706DF4"/>
    <w:rsid w:val="00707B3B"/>
    <w:rsid w:val="00707D22"/>
    <w:rsid w:val="0071027D"/>
    <w:rsid w:val="007115C4"/>
    <w:rsid w:val="00711716"/>
    <w:rsid w:val="007120A2"/>
    <w:rsid w:val="0071438C"/>
    <w:rsid w:val="00714F2F"/>
    <w:rsid w:val="007169A9"/>
    <w:rsid w:val="00716C77"/>
    <w:rsid w:val="00716E5E"/>
    <w:rsid w:val="00721DA6"/>
    <w:rsid w:val="007226DE"/>
    <w:rsid w:val="00722918"/>
    <w:rsid w:val="00724E46"/>
    <w:rsid w:val="00726154"/>
    <w:rsid w:val="0072634C"/>
    <w:rsid w:val="00726856"/>
    <w:rsid w:val="0072764A"/>
    <w:rsid w:val="0073174F"/>
    <w:rsid w:val="00733299"/>
    <w:rsid w:val="0073339E"/>
    <w:rsid w:val="007344F9"/>
    <w:rsid w:val="00734C0B"/>
    <w:rsid w:val="007359BF"/>
    <w:rsid w:val="007378F6"/>
    <w:rsid w:val="00737FBC"/>
    <w:rsid w:val="00740582"/>
    <w:rsid w:val="007406D7"/>
    <w:rsid w:val="00740EF9"/>
    <w:rsid w:val="007413F4"/>
    <w:rsid w:val="00741FB2"/>
    <w:rsid w:val="0074257D"/>
    <w:rsid w:val="00742663"/>
    <w:rsid w:val="00742DAA"/>
    <w:rsid w:val="00743869"/>
    <w:rsid w:val="00743982"/>
    <w:rsid w:val="00744723"/>
    <w:rsid w:val="00745847"/>
    <w:rsid w:val="00745874"/>
    <w:rsid w:val="00746093"/>
    <w:rsid w:val="00746A85"/>
    <w:rsid w:val="00747030"/>
    <w:rsid w:val="00752D28"/>
    <w:rsid w:val="00752D3B"/>
    <w:rsid w:val="00752E00"/>
    <w:rsid w:val="007533CD"/>
    <w:rsid w:val="00753E39"/>
    <w:rsid w:val="00754BE3"/>
    <w:rsid w:val="00754D14"/>
    <w:rsid w:val="00754EEE"/>
    <w:rsid w:val="0075505D"/>
    <w:rsid w:val="00755B8E"/>
    <w:rsid w:val="00755F93"/>
    <w:rsid w:val="00756A3E"/>
    <w:rsid w:val="00756DB1"/>
    <w:rsid w:val="00756F15"/>
    <w:rsid w:val="007578F8"/>
    <w:rsid w:val="007603AD"/>
    <w:rsid w:val="0076056E"/>
    <w:rsid w:val="00760B65"/>
    <w:rsid w:val="00761224"/>
    <w:rsid w:val="00761E97"/>
    <w:rsid w:val="0076221F"/>
    <w:rsid w:val="00762954"/>
    <w:rsid w:val="007630E1"/>
    <w:rsid w:val="00763F12"/>
    <w:rsid w:val="00765A36"/>
    <w:rsid w:val="007661CE"/>
    <w:rsid w:val="007668F5"/>
    <w:rsid w:val="007672B0"/>
    <w:rsid w:val="007677E0"/>
    <w:rsid w:val="007707F1"/>
    <w:rsid w:val="00770D52"/>
    <w:rsid w:val="00770E72"/>
    <w:rsid w:val="007718AD"/>
    <w:rsid w:val="007726FC"/>
    <w:rsid w:val="00772CB3"/>
    <w:rsid w:val="0077401E"/>
    <w:rsid w:val="00774848"/>
    <w:rsid w:val="00774BCF"/>
    <w:rsid w:val="007751BA"/>
    <w:rsid w:val="0077582B"/>
    <w:rsid w:val="00775FF7"/>
    <w:rsid w:val="007772FB"/>
    <w:rsid w:val="0077747B"/>
    <w:rsid w:val="00777673"/>
    <w:rsid w:val="0077795A"/>
    <w:rsid w:val="00777BA5"/>
    <w:rsid w:val="00777FFD"/>
    <w:rsid w:val="00781472"/>
    <w:rsid w:val="00782A3F"/>
    <w:rsid w:val="00786222"/>
    <w:rsid w:val="00786B36"/>
    <w:rsid w:val="00787535"/>
    <w:rsid w:val="0079172F"/>
    <w:rsid w:val="00791D41"/>
    <w:rsid w:val="0079272D"/>
    <w:rsid w:val="00796105"/>
    <w:rsid w:val="007976F1"/>
    <w:rsid w:val="007A13D5"/>
    <w:rsid w:val="007A23F6"/>
    <w:rsid w:val="007A2AA4"/>
    <w:rsid w:val="007A4E3E"/>
    <w:rsid w:val="007A56A6"/>
    <w:rsid w:val="007A729E"/>
    <w:rsid w:val="007A757F"/>
    <w:rsid w:val="007B0644"/>
    <w:rsid w:val="007B12C5"/>
    <w:rsid w:val="007B1EA5"/>
    <w:rsid w:val="007B2C1C"/>
    <w:rsid w:val="007B2CE4"/>
    <w:rsid w:val="007B3A4D"/>
    <w:rsid w:val="007B3C98"/>
    <w:rsid w:val="007B407E"/>
    <w:rsid w:val="007B4ADC"/>
    <w:rsid w:val="007B5324"/>
    <w:rsid w:val="007B5BBF"/>
    <w:rsid w:val="007B72F2"/>
    <w:rsid w:val="007B73E5"/>
    <w:rsid w:val="007C1A00"/>
    <w:rsid w:val="007C38F1"/>
    <w:rsid w:val="007C414B"/>
    <w:rsid w:val="007C463D"/>
    <w:rsid w:val="007C55C3"/>
    <w:rsid w:val="007C5F08"/>
    <w:rsid w:val="007C70DC"/>
    <w:rsid w:val="007C7713"/>
    <w:rsid w:val="007C7EA8"/>
    <w:rsid w:val="007D1563"/>
    <w:rsid w:val="007D253C"/>
    <w:rsid w:val="007D2A92"/>
    <w:rsid w:val="007D2E43"/>
    <w:rsid w:val="007D559B"/>
    <w:rsid w:val="007D59E1"/>
    <w:rsid w:val="007D666E"/>
    <w:rsid w:val="007D6B30"/>
    <w:rsid w:val="007D736D"/>
    <w:rsid w:val="007D74C8"/>
    <w:rsid w:val="007D7826"/>
    <w:rsid w:val="007E033C"/>
    <w:rsid w:val="007E3A4C"/>
    <w:rsid w:val="007E4169"/>
    <w:rsid w:val="007E4729"/>
    <w:rsid w:val="007E6840"/>
    <w:rsid w:val="007E7602"/>
    <w:rsid w:val="007E7616"/>
    <w:rsid w:val="007F0249"/>
    <w:rsid w:val="007F1D4C"/>
    <w:rsid w:val="007F250D"/>
    <w:rsid w:val="007F5435"/>
    <w:rsid w:val="007F54C9"/>
    <w:rsid w:val="007F60FA"/>
    <w:rsid w:val="007F701C"/>
    <w:rsid w:val="00800896"/>
    <w:rsid w:val="008055C7"/>
    <w:rsid w:val="00805F7F"/>
    <w:rsid w:val="0080705F"/>
    <w:rsid w:val="00810D22"/>
    <w:rsid w:val="00811FA9"/>
    <w:rsid w:val="00812331"/>
    <w:rsid w:val="008136BE"/>
    <w:rsid w:val="00813C5D"/>
    <w:rsid w:val="0081407A"/>
    <w:rsid w:val="008149AD"/>
    <w:rsid w:val="00814A88"/>
    <w:rsid w:val="00817DB1"/>
    <w:rsid w:val="0082176C"/>
    <w:rsid w:val="00821770"/>
    <w:rsid w:val="008217D1"/>
    <w:rsid w:val="00821C9C"/>
    <w:rsid w:val="00822548"/>
    <w:rsid w:val="008225AE"/>
    <w:rsid w:val="00824BEA"/>
    <w:rsid w:val="0082676D"/>
    <w:rsid w:val="00827207"/>
    <w:rsid w:val="00830950"/>
    <w:rsid w:val="00830A75"/>
    <w:rsid w:val="008316E6"/>
    <w:rsid w:val="00831D97"/>
    <w:rsid w:val="00833D78"/>
    <w:rsid w:val="00833F5E"/>
    <w:rsid w:val="008358AF"/>
    <w:rsid w:val="00835B44"/>
    <w:rsid w:val="00837432"/>
    <w:rsid w:val="00837756"/>
    <w:rsid w:val="00842F12"/>
    <w:rsid w:val="00844A00"/>
    <w:rsid w:val="00845C57"/>
    <w:rsid w:val="00845DAD"/>
    <w:rsid w:val="00846087"/>
    <w:rsid w:val="008466D4"/>
    <w:rsid w:val="00846B4D"/>
    <w:rsid w:val="0085218A"/>
    <w:rsid w:val="00853E85"/>
    <w:rsid w:val="00853EA0"/>
    <w:rsid w:val="00854D72"/>
    <w:rsid w:val="00855705"/>
    <w:rsid w:val="00857FA5"/>
    <w:rsid w:val="00861283"/>
    <w:rsid w:val="00861790"/>
    <w:rsid w:val="00861C8D"/>
    <w:rsid w:val="00861E06"/>
    <w:rsid w:val="00863682"/>
    <w:rsid w:val="008636DF"/>
    <w:rsid w:val="008661FF"/>
    <w:rsid w:val="00866926"/>
    <w:rsid w:val="00866D10"/>
    <w:rsid w:val="00870123"/>
    <w:rsid w:val="008709FF"/>
    <w:rsid w:val="00871734"/>
    <w:rsid w:val="00872A40"/>
    <w:rsid w:val="00873E32"/>
    <w:rsid w:val="00874F3F"/>
    <w:rsid w:val="008754CA"/>
    <w:rsid w:val="00876189"/>
    <w:rsid w:val="00876AEA"/>
    <w:rsid w:val="00877A01"/>
    <w:rsid w:val="00877FAC"/>
    <w:rsid w:val="00880418"/>
    <w:rsid w:val="00880448"/>
    <w:rsid w:val="00880451"/>
    <w:rsid w:val="008818B2"/>
    <w:rsid w:val="0088286B"/>
    <w:rsid w:val="00883723"/>
    <w:rsid w:val="008847DD"/>
    <w:rsid w:val="00885B27"/>
    <w:rsid w:val="008862E9"/>
    <w:rsid w:val="008863E1"/>
    <w:rsid w:val="00886713"/>
    <w:rsid w:val="008872A7"/>
    <w:rsid w:val="008874DE"/>
    <w:rsid w:val="008939E3"/>
    <w:rsid w:val="00895FB7"/>
    <w:rsid w:val="008973A2"/>
    <w:rsid w:val="00897E57"/>
    <w:rsid w:val="008A1512"/>
    <w:rsid w:val="008A18F2"/>
    <w:rsid w:val="008A1C91"/>
    <w:rsid w:val="008A374C"/>
    <w:rsid w:val="008A5301"/>
    <w:rsid w:val="008A61F1"/>
    <w:rsid w:val="008A6293"/>
    <w:rsid w:val="008A658B"/>
    <w:rsid w:val="008A660E"/>
    <w:rsid w:val="008B031F"/>
    <w:rsid w:val="008B1BEF"/>
    <w:rsid w:val="008B2BF3"/>
    <w:rsid w:val="008B3741"/>
    <w:rsid w:val="008B384A"/>
    <w:rsid w:val="008B4644"/>
    <w:rsid w:val="008B487D"/>
    <w:rsid w:val="008B4B9E"/>
    <w:rsid w:val="008B63C2"/>
    <w:rsid w:val="008B6F46"/>
    <w:rsid w:val="008B75E0"/>
    <w:rsid w:val="008B7DE2"/>
    <w:rsid w:val="008B7FA5"/>
    <w:rsid w:val="008C1566"/>
    <w:rsid w:val="008C2D73"/>
    <w:rsid w:val="008C2D74"/>
    <w:rsid w:val="008C330A"/>
    <w:rsid w:val="008C3374"/>
    <w:rsid w:val="008C392D"/>
    <w:rsid w:val="008C447D"/>
    <w:rsid w:val="008C4CAE"/>
    <w:rsid w:val="008C4E9A"/>
    <w:rsid w:val="008C5643"/>
    <w:rsid w:val="008C66BE"/>
    <w:rsid w:val="008C678D"/>
    <w:rsid w:val="008D18E2"/>
    <w:rsid w:val="008D21CE"/>
    <w:rsid w:val="008D2F8F"/>
    <w:rsid w:val="008D2FC9"/>
    <w:rsid w:val="008D3816"/>
    <w:rsid w:val="008D39EA"/>
    <w:rsid w:val="008D493F"/>
    <w:rsid w:val="008D61D5"/>
    <w:rsid w:val="008D6645"/>
    <w:rsid w:val="008D746F"/>
    <w:rsid w:val="008E35D6"/>
    <w:rsid w:val="008E3AAD"/>
    <w:rsid w:val="008E4ADB"/>
    <w:rsid w:val="008E5283"/>
    <w:rsid w:val="008E7454"/>
    <w:rsid w:val="008E7B58"/>
    <w:rsid w:val="008F0BB3"/>
    <w:rsid w:val="008F1461"/>
    <w:rsid w:val="008F24B0"/>
    <w:rsid w:val="008F2C67"/>
    <w:rsid w:val="008F3642"/>
    <w:rsid w:val="008F368E"/>
    <w:rsid w:val="008F4D58"/>
    <w:rsid w:val="008F4F2E"/>
    <w:rsid w:val="008F5E1D"/>
    <w:rsid w:val="008F5E85"/>
    <w:rsid w:val="009005A3"/>
    <w:rsid w:val="00900D13"/>
    <w:rsid w:val="00901042"/>
    <w:rsid w:val="00902E6E"/>
    <w:rsid w:val="0090312A"/>
    <w:rsid w:val="00903297"/>
    <w:rsid w:val="00904A2A"/>
    <w:rsid w:val="00904C98"/>
    <w:rsid w:val="009059B4"/>
    <w:rsid w:val="00905F2A"/>
    <w:rsid w:val="00907B8C"/>
    <w:rsid w:val="00907F21"/>
    <w:rsid w:val="00910F41"/>
    <w:rsid w:val="00910F9E"/>
    <w:rsid w:val="009111A2"/>
    <w:rsid w:val="009112D1"/>
    <w:rsid w:val="009125BC"/>
    <w:rsid w:val="009129A1"/>
    <w:rsid w:val="00914FAD"/>
    <w:rsid w:val="00915A47"/>
    <w:rsid w:val="0091748D"/>
    <w:rsid w:val="0092089E"/>
    <w:rsid w:val="00920A7D"/>
    <w:rsid w:val="0092373C"/>
    <w:rsid w:val="009241B8"/>
    <w:rsid w:val="0092480D"/>
    <w:rsid w:val="00925928"/>
    <w:rsid w:val="009259C7"/>
    <w:rsid w:val="009260D9"/>
    <w:rsid w:val="00926615"/>
    <w:rsid w:val="00926C99"/>
    <w:rsid w:val="00926D14"/>
    <w:rsid w:val="00926EC1"/>
    <w:rsid w:val="00927947"/>
    <w:rsid w:val="00930838"/>
    <w:rsid w:val="00930D99"/>
    <w:rsid w:val="009319E4"/>
    <w:rsid w:val="00932725"/>
    <w:rsid w:val="009331B3"/>
    <w:rsid w:val="00933500"/>
    <w:rsid w:val="009353EA"/>
    <w:rsid w:val="009375C8"/>
    <w:rsid w:val="00940006"/>
    <w:rsid w:val="009401D7"/>
    <w:rsid w:val="0094076C"/>
    <w:rsid w:val="009415ED"/>
    <w:rsid w:val="00941824"/>
    <w:rsid w:val="009420E4"/>
    <w:rsid w:val="00942EEB"/>
    <w:rsid w:val="009436DF"/>
    <w:rsid w:val="00943CDF"/>
    <w:rsid w:val="00944177"/>
    <w:rsid w:val="00950942"/>
    <w:rsid w:val="00950F0A"/>
    <w:rsid w:val="009510BD"/>
    <w:rsid w:val="00951455"/>
    <w:rsid w:val="00951C62"/>
    <w:rsid w:val="009520AA"/>
    <w:rsid w:val="009525E0"/>
    <w:rsid w:val="009566BD"/>
    <w:rsid w:val="00956EC4"/>
    <w:rsid w:val="00957D82"/>
    <w:rsid w:val="00960063"/>
    <w:rsid w:val="009601FF"/>
    <w:rsid w:val="009604AD"/>
    <w:rsid w:val="00961439"/>
    <w:rsid w:val="00962EC9"/>
    <w:rsid w:val="00963D4D"/>
    <w:rsid w:val="00965788"/>
    <w:rsid w:val="00965F29"/>
    <w:rsid w:val="00967AA1"/>
    <w:rsid w:val="00971164"/>
    <w:rsid w:val="009733FD"/>
    <w:rsid w:val="009743A8"/>
    <w:rsid w:val="009766C1"/>
    <w:rsid w:val="0098074E"/>
    <w:rsid w:val="009810E3"/>
    <w:rsid w:val="00984221"/>
    <w:rsid w:val="0098685D"/>
    <w:rsid w:val="009874FA"/>
    <w:rsid w:val="009876E3"/>
    <w:rsid w:val="0099006D"/>
    <w:rsid w:val="00991476"/>
    <w:rsid w:val="00991E26"/>
    <w:rsid w:val="009937B4"/>
    <w:rsid w:val="009946A6"/>
    <w:rsid w:val="0099576E"/>
    <w:rsid w:val="009964B8"/>
    <w:rsid w:val="00996DF2"/>
    <w:rsid w:val="009A1357"/>
    <w:rsid w:val="009A166E"/>
    <w:rsid w:val="009A2276"/>
    <w:rsid w:val="009A25C3"/>
    <w:rsid w:val="009A3416"/>
    <w:rsid w:val="009A47D5"/>
    <w:rsid w:val="009A5E73"/>
    <w:rsid w:val="009A7043"/>
    <w:rsid w:val="009A7B73"/>
    <w:rsid w:val="009B0591"/>
    <w:rsid w:val="009B0676"/>
    <w:rsid w:val="009B0E66"/>
    <w:rsid w:val="009B1FB6"/>
    <w:rsid w:val="009B4329"/>
    <w:rsid w:val="009B55FA"/>
    <w:rsid w:val="009B574C"/>
    <w:rsid w:val="009B5F87"/>
    <w:rsid w:val="009B68FE"/>
    <w:rsid w:val="009B6C18"/>
    <w:rsid w:val="009B750B"/>
    <w:rsid w:val="009B7578"/>
    <w:rsid w:val="009B7DE5"/>
    <w:rsid w:val="009C11D3"/>
    <w:rsid w:val="009C13AE"/>
    <w:rsid w:val="009C1B2D"/>
    <w:rsid w:val="009C1C4F"/>
    <w:rsid w:val="009C1F33"/>
    <w:rsid w:val="009C1FB0"/>
    <w:rsid w:val="009C271D"/>
    <w:rsid w:val="009C2757"/>
    <w:rsid w:val="009C32F3"/>
    <w:rsid w:val="009C33F4"/>
    <w:rsid w:val="009C3638"/>
    <w:rsid w:val="009C45DA"/>
    <w:rsid w:val="009C4B9A"/>
    <w:rsid w:val="009C541F"/>
    <w:rsid w:val="009C5CFB"/>
    <w:rsid w:val="009C5ED2"/>
    <w:rsid w:val="009C5FA5"/>
    <w:rsid w:val="009C7701"/>
    <w:rsid w:val="009D101C"/>
    <w:rsid w:val="009D1095"/>
    <w:rsid w:val="009D1C66"/>
    <w:rsid w:val="009D1CF1"/>
    <w:rsid w:val="009D1D76"/>
    <w:rsid w:val="009D2AF5"/>
    <w:rsid w:val="009D41A2"/>
    <w:rsid w:val="009D4F64"/>
    <w:rsid w:val="009D4F87"/>
    <w:rsid w:val="009D52C1"/>
    <w:rsid w:val="009D5EB0"/>
    <w:rsid w:val="009D6118"/>
    <w:rsid w:val="009D716A"/>
    <w:rsid w:val="009D798A"/>
    <w:rsid w:val="009E010E"/>
    <w:rsid w:val="009E0C74"/>
    <w:rsid w:val="009E12F4"/>
    <w:rsid w:val="009E168E"/>
    <w:rsid w:val="009E176A"/>
    <w:rsid w:val="009E186B"/>
    <w:rsid w:val="009E1F5E"/>
    <w:rsid w:val="009E4DA5"/>
    <w:rsid w:val="009E5235"/>
    <w:rsid w:val="009E5300"/>
    <w:rsid w:val="009E7374"/>
    <w:rsid w:val="009E79C4"/>
    <w:rsid w:val="009E7D57"/>
    <w:rsid w:val="009F02A6"/>
    <w:rsid w:val="009F0F73"/>
    <w:rsid w:val="009F10EE"/>
    <w:rsid w:val="009F2020"/>
    <w:rsid w:val="009F380C"/>
    <w:rsid w:val="009F434A"/>
    <w:rsid w:val="009F489E"/>
    <w:rsid w:val="009F48BA"/>
    <w:rsid w:val="009F48FC"/>
    <w:rsid w:val="009F4EF3"/>
    <w:rsid w:val="009F56F5"/>
    <w:rsid w:val="009F5A9A"/>
    <w:rsid w:val="009F65AD"/>
    <w:rsid w:val="009F7105"/>
    <w:rsid w:val="009F719C"/>
    <w:rsid w:val="00A0176C"/>
    <w:rsid w:val="00A01F72"/>
    <w:rsid w:val="00A0417E"/>
    <w:rsid w:val="00A057A5"/>
    <w:rsid w:val="00A06010"/>
    <w:rsid w:val="00A06BA9"/>
    <w:rsid w:val="00A100C8"/>
    <w:rsid w:val="00A10F28"/>
    <w:rsid w:val="00A12C15"/>
    <w:rsid w:val="00A13E16"/>
    <w:rsid w:val="00A14C3E"/>
    <w:rsid w:val="00A14E39"/>
    <w:rsid w:val="00A15B07"/>
    <w:rsid w:val="00A15BE0"/>
    <w:rsid w:val="00A16003"/>
    <w:rsid w:val="00A163C1"/>
    <w:rsid w:val="00A1649E"/>
    <w:rsid w:val="00A16978"/>
    <w:rsid w:val="00A16C2C"/>
    <w:rsid w:val="00A1742A"/>
    <w:rsid w:val="00A20B58"/>
    <w:rsid w:val="00A213BD"/>
    <w:rsid w:val="00A213CD"/>
    <w:rsid w:val="00A2157A"/>
    <w:rsid w:val="00A23FC9"/>
    <w:rsid w:val="00A24C00"/>
    <w:rsid w:val="00A26546"/>
    <w:rsid w:val="00A26690"/>
    <w:rsid w:val="00A26968"/>
    <w:rsid w:val="00A3050D"/>
    <w:rsid w:val="00A31719"/>
    <w:rsid w:val="00A32717"/>
    <w:rsid w:val="00A3330F"/>
    <w:rsid w:val="00A33EE6"/>
    <w:rsid w:val="00A34426"/>
    <w:rsid w:val="00A3480B"/>
    <w:rsid w:val="00A34FBF"/>
    <w:rsid w:val="00A35CF2"/>
    <w:rsid w:val="00A35CF3"/>
    <w:rsid w:val="00A35D24"/>
    <w:rsid w:val="00A3629B"/>
    <w:rsid w:val="00A365D0"/>
    <w:rsid w:val="00A36E45"/>
    <w:rsid w:val="00A3734E"/>
    <w:rsid w:val="00A37B33"/>
    <w:rsid w:val="00A40D26"/>
    <w:rsid w:val="00A412B8"/>
    <w:rsid w:val="00A42C34"/>
    <w:rsid w:val="00A46BBA"/>
    <w:rsid w:val="00A472A1"/>
    <w:rsid w:val="00A47BC9"/>
    <w:rsid w:val="00A50272"/>
    <w:rsid w:val="00A50430"/>
    <w:rsid w:val="00A526E4"/>
    <w:rsid w:val="00A52CFD"/>
    <w:rsid w:val="00A52D01"/>
    <w:rsid w:val="00A52E15"/>
    <w:rsid w:val="00A53796"/>
    <w:rsid w:val="00A54253"/>
    <w:rsid w:val="00A544DB"/>
    <w:rsid w:val="00A5471D"/>
    <w:rsid w:val="00A5474C"/>
    <w:rsid w:val="00A54FE7"/>
    <w:rsid w:val="00A55341"/>
    <w:rsid w:val="00A56E8E"/>
    <w:rsid w:val="00A6003B"/>
    <w:rsid w:val="00A60346"/>
    <w:rsid w:val="00A6290D"/>
    <w:rsid w:val="00A62A4E"/>
    <w:rsid w:val="00A63644"/>
    <w:rsid w:val="00A63B74"/>
    <w:rsid w:val="00A63ED7"/>
    <w:rsid w:val="00A648A6"/>
    <w:rsid w:val="00A64DEC"/>
    <w:rsid w:val="00A65DD9"/>
    <w:rsid w:val="00A66D2D"/>
    <w:rsid w:val="00A67127"/>
    <w:rsid w:val="00A71500"/>
    <w:rsid w:val="00A7171B"/>
    <w:rsid w:val="00A7173A"/>
    <w:rsid w:val="00A71D32"/>
    <w:rsid w:val="00A72CF4"/>
    <w:rsid w:val="00A730A0"/>
    <w:rsid w:val="00A776F3"/>
    <w:rsid w:val="00A8007E"/>
    <w:rsid w:val="00A800B0"/>
    <w:rsid w:val="00A802F1"/>
    <w:rsid w:val="00A8077B"/>
    <w:rsid w:val="00A80DBD"/>
    <w:rsid w:val="00A8381A"/>
    <w:rsid w:val="00A842BB"/>
    <w:rsid w:val="00A84792"/>
    <w:rsid w:val="00A85710"/>
    <w:rsid w:val="00A85EBF"/>
    <w:rsid w:val="00A90111"/>
    <w:rsid w:val="00A902D2"/>
    <w:rsid w:val="00A90DE2"/>
    <w:rsid w:val="00A91546"/>
    <w:rsid w:val="00A91F64"/>
    <w:rsid w:val="00A922B7"/>
    <w:rsid w:val="00A92931"/>
    <w:rsid w:val="00A932B5"/>
    <w:rsid w:val="00A93403"/>
    <w:rsid w:val="00A95B57"/>
    <w:rsid w:val="00A95B76"/>
    <w:rsid w:val="00A95DDC"/>
    <w:rsid w:val="00A96379"/>
    <w:rsid w:val="00A975BE"/>
    <w:rsid w:val="00AA03D1"/>
    <w:rsid w:val="00AA1E9B"/>
    <w:rsid w:val="00AA2033"/>
    <w:rsid w:val="00AA2345"/>
    <w:rsid w:val="00AA2573"/>
    <w:rsid w:val="00AA30D5"/>
    <w:rsid w:val="00AA4861"/>
    <w:rsid w:val="00AA5C50"/>
    <w:rsid w:val="00AA781D"/>
    <w:rsid w:val="00AA7B87"/>
    <w:rsid w:val="00AB0192"/>
    <w:rsid w:val="00AB1E94"/>
    <w:rsid w:val="00AB23CA"/>
    <w:rsid w:val="00AB2A23"/>
    <w:rsid w:val="00AB3525"/>
    <w:rsid w:val="00AB35A0"/>
    <w:rsid w:val="00AB4A75"/>
    <w:rsid w:val="00AB5C5B"/>
    <w:rsid w:val="00AB6961"/>
    <w:rsid w:val="00AC02CA"/>
    <w:rsid w:val="00AC0323"/>
    <w:rsid w:val="00AC0927"/>
    <w:rsid w:val="00AC0EC0"/>
    <w:rsid w:val="00AC0F4B"/>
    <w:rsid w:val="00AC3101"/>
    <w:rsid w:val="00AC360D"/>
    <w:rsid w:val="00AC3815"/>
    <w:rsid w:val="00AC3E81"/>
    <w:rsid w:val="00AC4B93"/>
    <w:rsid w:val="00AC51A6"/>
    <w:rsid w:val="00AC59C1"/>
    <w:rsid w:val="00AC5A15"/>
    <w:rsid w:val="00AC7154"/>
    <w:rsid w:val="00AC750B"/>
    <w:rsid w:val="00AC79D3"/>
    <w:rsid w:val="00AD0DA0"/>
    <w:rsid w:val="00AD10F7"/>
    <w:rsid w:val="00AD12FF"/>
    <w:rsid w:val="00AD176E"/>
    <w:rsid w:val="00AD1AC7"/>
    <w:rsid w:val="00AD2570"/>
    <w:rsid w:val="00AD359E"/>
    <w:rsid w:val="00AD367B"/>
    <w:rsid w:val="00AD3811"/>
    <w:rsid w:val="00AD3D91"/>
    <w:rsid w:val="00AD4453"/>
    <w:rsid w:val="00AD44D2"/>
    <w:rsid w:val="00AD69D0"/>
    <w:rsid w:val="00AD72E2"/>
    <w:rsid w:val="00AD7C49"/>
    <w:rsid w:val="00AE1380"/>
    <w:rsid w:val="00AE23B0"/>
    <w:rsid w:val="00AE3129"/>
    <w:rsid w:val="00AE3A50"/>
    <w:rsid w:val="00AE3E75"/>
    <w:rsid w:val="00AE6F8B"/>
    <w:rsid w:val="00AF04F9"/>
    <w:rsid w:val="00AF0EA8"/>
    <w:rsid w:val="00AF1108"/>
    <w:rsid w:val="00AF1DFB"/>
    <w:rsid w:val="00AF400D"/>
    <w:rsid w:val="00AF4984"/>
    <w:rsid w:val="00AF5247"/>
    <w:rsid w:val="00AF5791"/>
    <w:rsid w:val="00AF747E"/>
    <w:rsid w:val="00B00CFD"/>
    <w:rsid w:val="00B035D7"/>
    <w:rsid w:val="00B04096"/>
    <w:rsid w:val="00B04825"/>
    <w:rsid w:val="00B04B3E"/>
    <w:rsid w:val="00B05810"/>
    <w:rsid w:val="00B0618E"/>
    <w:rsid w:val="00B07C1A"/>
    <w:rsid w:val="00B07D3B"/>
    <w:rsid w:val="00B101A1"/>
    <w:rsid w:val="00B1337D"/>
    <w:rsid w:val="00B139A6"/>
    <w:rsid w:val="00B15679"/>
    <w:rsid w:val="00B206F9"/>
    <w:rsid w:val="00B20FBD"/>
    <w:rsid w:val="00B21A86"/>
    <w:rsid w:val="00B22855"/>
    <w:rsid w:val="00B22B54"/>
    <w:rsid w:val="00B2669E"/>
    <w:rsid w:val="00B26C30"/>
    <w:rsid w:val="00B27DC5"/>
    <w:rsid w:val="00B304CD"/>
    <w:rsid w:val="00B30ACF"/>
    <w:rsid w:val="00B31E35"/>
    <w:rsid w:val="00B3228B"/>
    <w:rsid w:val="00B3523E"/>
    <w:rsid w:val="00B36178"/>
    <w:rsid w:val="00B36E50"/>
    <w:rsid w:val="00B379E3"/>
    <w:rsid w:val="00B37EE0"/>
    <w:rsid w:val="00B40055"/>
    <w:rsid w:val="00B40231"/>
    <w:rsid w:val="00B4048B"/>
    <w:rsid w:val="00B4110D"/>
    <w:rsid w:val="00B4205D"/>
    <w:rsid w:val="00B448AB"/>
    <w:rsid w:val="00B44907"/>
    <w:rsid w:val="00B449C4"/>
    <w:rsid w:val="00B44A84"/>
    <w:rsid w:val="00B44A8C"/>
    <w:rsid w:val="00B45AE7"/>
    <w:rsid w:val="00B46ED6"/>
    <w:rsid w:val="00B470FE"/>
    <w:rsid w:val="00B500DB"/>
    <w:rsid w:val="00B51558"/>
    <w:rsid w:val="00B519D5"/>
    <w:rsid w:val="00B5364B"/>
    <w:rsid w:val="00B54053"/>
    <w:rsid w:val="00B54F5E"/>
    <w:rsid w:val="00B56061"/>
    <w:rsid w:val="00B56140"/>
    <w:rsid w:val="00B564A0"/>
    <w:rsid w:val="00B56653"/>
    <w:rsid w:val="00B56C7D"/>
    <w:rsid w:val="00B5749E"/>
    <w:rsid w:val="00B57EFE"/>
    <w:rsid w:val="00B6133B"/>
    <w:rsid w:val="00B62765"/>
    <w:rsid w:val="00B62FE3"/>
    <w:rsid w:val="00B643EC"/>
    <w:rsid w:val="00B6562F"/>
    <w:rsid w:val="00B669E8"/>
    <w:rsid w:val="00B66B82"/>
    <w:rsid w:val="00B676ED"/>
    <w:rsid w:val="00B67E1A"/>
    <w:rsid w:val="00B7124D"/>
    <w:rsid w:val="00B72071"/>
    <w:rsid w:val="00B7297D"/>
    <w:rsid w:val="00B72CBC"/>
    <w:rsid w:val="00B72F57"/>
    <w:rsid w:val="00B74832"/>
    <w:rsid w:val="00B7514B"/>
    <w:rsid w:val="00B75DB6"/>
    <w:rsid w:val="00B765DE"/>
    <w:rsid w:val="00B77CCE"/>
    <w:rsid w:val="00B80CBD"/>
    <w:rsid w:val="00B80D17"/>
    <w:rsid w:val="00B81606"/>
    <w:rsid w:val="00B81C18"/>
    <w:rsid w:val="00B82E7A"/>
    <w:rsid w:val="00B8351A"/>
    <w:rsid w:val="00B8502A"/>
    <w:rsid w:val="00B861EF"/>
    <w:rsid w:val="00B86B51"/>
    <w:rsid w:val="00B86E8E"/>
    <w:rsid w:val="00B920BC"/>
    <w:rsid w:val="00B9262E"/>
    <w:rsid w:val="00B94689"/>
    <w:rsid w:val="00B94AFE"/>
    <w:rsid w:val="00B967A0"/>
    <w:rsid w:val="00B97D5E"/>
    <w:rsid w:val="00BA10E1"/>
    <w:rsid w:val="00BA1BC6"/>
    <w:rsid w:val="00BA1CE6"/>
    <w:rsid w:val="00BA371E"/>
    <w:rsid w:val="00BA39EF"/>
    <w:rsid w:val="00BA3D4F"/>
    <w:rsid w:val="00BA402B"/>
    <w:rsid w:val="00BA4788"/>
    <w:rsid w:val="00BA482B"/>
    <w:rsid w:val="00BA4E03"/>
    <w:rsid w:val="00BA5A4D"/>
    <w:rsid w:val="00BA5B94"/>
    <w:rsid w:val="00BA69DA"/>
    <w:rsid w:val="00BA6A60"/>
    <w:rsid w:val="00BA79B6"/>
    <w:rsid w:val="00BA7BB4"/>
    <w:rsid w:val="00BB0DA5"/>
    <w:rsid w:val="00BB1719"/>
    <w:rsid w:val="00BB1B00"/>
    <w:rsid w:val="00BB2087"/>
    <w:rsid w:val="00BB2504"/>
    <w:rsid w:val="00BB3510"/>
    <w:rsid w:val="00BB4380"/>
    <w:rsid w:val="00BB465C"/>
    <w:rsid w:val="00BB59D1"/>
    <w:rsid w:val="00BB5C5F"/>
    <w:rsid w:val="00BB6547"/>
    <w:rsid w:val="00BB703E"/>
    <w:rsid w:val="00BB7083"/>
    <w:rsid w:val="00BC0356"/>
    <w:rsid w:val="00BC03A2"/>
    <w:rsid w:val="00BC093B"/>
    <w:rsid w:val="00BC0A45"/>
    <w:rsid w:val="00BC111E"/>
    <w:rsid w:val="00BC1ADD"/>
    <w:rsid w:val="00BC1EF1"/>
    <w:rsid w:val="00BC2CB8"/>
    <w:rsid w:val="00BC399C"/>
    <w:rsid w:val="00BC3B6A"/>
    <w:rsid w:val="00BC46FF"/>
    <w:rsid w:val="00BC4C5E"/>
    <w:rsid w:val="00BC6795"/>
    <w:rsid w:val="00BC7952"/>
    <w:rsid w:val="00BD05F7"/>
    <w:rsid w:val="00BD16D7"/>
    <w:rsid w:val="00BD2E4A"/>
    <w:rsid w:val="00BD3CF5"/>
    <w:rsid w:val="00BD3FD5"/>
    <w:rsid w:val="00BD44C2"/>
    <w:rsid w:val="00BD6638"/>
    <w:rsid w:val="00BD6D9E"/>
    <w:rsid w:val="00BD73EF"/>
    <w:rsid w:val="00BE3157"/>
    <w:rsid w:val="00BE328E"/>
    <w:rsid w:val="00BE519C"/>
    <w:rsid w:val="00BE5BF3"/>
    <w:rsid w:val="00BE6603"/>
    <w:rsid w:val="00BF0589"/>
    <w:rsid w:val="00BF0BEA"/>
    <w:rsid w:val="00BF242D"/>
    <w:rsid w:val="00BF2B15"/>
    <w:rsid w:val="00BF2D72"/>
    <w:rsid w:val="00BF3D19"/>
    <w:rsid w:val="00BF4417"/>
    <w:rsid w:val="00BF4F4E"/>
    <w:rsid w:val="00BF523C"/>
    <w:rsid w:val="00BF6107"/>
    <w:rsid w:val="00BF6556"/>
    <w:rsid w:val="00BF71E1"/>
    <w:rsid w:val="00BF772B"/>
    <w:rsid w:val="00BF7FE6"/>
    <w:rsid w:val="00C000FC"/>
    <w:rsid w:val="00C0071B"/>
    <w:rsid w:val="00C00D34"/>
    <w:rsid w:val="00C0174B"/>
    <w:rsid w:val="00C01B76"/>
    <w:rsid w:val="00C01BD7"/>
    <w:rsid w:val="00C01C44"/>
    <w:rsid w:val="00C02F6E"/>
    <w:rsid w:val="00C042C2"/>
    <w:rsid w:val="00C046D9"/>
    <w:rsid w:val="00C05578"/>
    <w:rsid w:val="00C05E1D"/>
    <w:rsid w:val="00C0649F"/>
    <w:rsid w:val="00C064BB"/>
    <w:rsid w:val="00C06B0B"/>
    <w:rsid w:val="00C075E5"/>
    <w:rsid w:val="00C101FA"/>
    <w:rsid w:val="00C10860"/>
    <w:rsid w:val="00C12C54"/>
    <w:rsid w:val="00C142ED"/>
    <w:rsid w:val="00C164F6"/>
    <w:rsid w:val="00C1672F"/>
    <w:rsid w:val="00C169CD"/>
    <w:rsid w:val="00C17776"/>
    <w:rsid w:val="00C20731"/>
    <w:rsid w:val="00C20F6D"/>
    <w:rsid w:val="00C2104D"/>
    <w:rsid w:val="00C2298E"/>
    <w:rsid w:val="00C265AE"/>
    <w:rsid w:val="00C26BB5"/>
    <w:rsid w:val="00C26EF1"/>
    <w:rsid w:val="00C27AAD"/>
    <w:rsid w:val="00C304D0"/>
    <w:rsid w:val="00C313EE"/>
    <w:rsid w:val="00C32418"/>
    <w:rsid w:val="00C32970"/>
    <w:rsid w:val="00C32E7D"/>
    <w:rsid w:val="00C34D98"/>
    <w:rsid w:val="00C357A6"/>
    <w:rsid w:val="00C36772"/>
    <w:rsid w:val="00C36859"/>
    <w:rsid w:val="00C377D3"/>
    <w:rsid w:val="00C37F95"/>
    <w:rsid w:val="00C40BFA"/>
    <w:rsid w:val="00C41F6F"/>
    <w:rsid w:val="00C42383"/>
    <w:rsid w:val="00C43067"/>
    <w:rsid w:val="00C43485"/>
    <w:rsid w:val="00C4457C"/>
    <w:rsid w:val="00C4667B"/>
    <w:rsid w:val="00C46C46"/>
    <w:rsid w:val="00C5015B"/>
    <w:rsid w:val="00C510AD"/>
    <w:rsid w:val="00C53420"/>
    <w:rsid w:val="00C535C0"/>
    <w:rsid w:val="00C539EC"/>
    <w:rsid w:val="00C5445C"/>
    <w:rsid w:val="00C54A29"/>
    <w:rsid w:val="00C54F92"/>
    <w:rsid w:val="00C5656C"/>
    <w:rsid w:val="00C56812"/>
    <w:rsid w:val="00C570F6"/>
    <w:rsid w:val="00C57FDC"/>
    <w:rsid w:val="00C60D6C"/>
    <w:rsid w:val="00C61EEE"/>
    <w:rsid w:val="00C62B7B"/>
    <w:rsid w:val="00C650ED"/>
    <w:rsid w:val="00C65B4A"/>
    <w:rsid w:val="00C665F8"/>
    <w:rsid w:val="00C67439"/>
    <w:rsid w:val="00C67A03"/>
    <w:rsid w:val="00C70E33"/>
    <w:rsid w:val="00C711E9"/>
    <w:rsid w:val="00C71A44"/>
    <w:rsid w:val="00C72826"/>
    <w:rsid w:val="00C72E07"/>
    <w:rsid w:val="00C73CA1"/>
    <w:rsid w:val="00C73F27"/>
    <w:rsid w:val="00C7741F"/>
    <w:rsid w:val="00C81FF4"/>
    <w:rsid w:val="00C82656"/>
    <w:rsid w:val="00C82C4E"/>
    <w:rsid w:val="00C84AE6"/>
    <w:rsid w:val="00C84FD3"/>
    <w:rsid w:val="00C8718C"/>
    <w:rsid w:val="00C90C3C"/>
    <w:rsid w:val="00C92CF6"/>
    <w:rsid w:val="00C933CC"/>
    <w:rsid w:val="00C9352F"/>
    <w:rsid w:val="00C93598"/>
    <w:rsid w:val="00C93C9F"/>
    <w:rsid w:val="00C94BE8"/>
    <w:rsid w:val="00C95420"/>
    <w:rsid w:val="00C95793"/>
    <w:rsid w:val="00C95DD8"/>
    <w:rsid w:val="00CA04EA"/>
    <w:rsid w:val="00CA06F7"/>
    <w:rsid w:val="00CA09F9"/>
    <w:rsid w:val="00CA1243"/>
    <w:rsid w:val="00CA14A1"/>
    <w:rsid w:val="00CA185B"/>
    <w:rsid w:val="00CA2491"/>
    <w:rsid w:val="00CA2FF7"/>
    <w:rsid w:val="00CA38A4"/>
    <w:rsid w:val="00CA3BDB"/>
    <w:rsid w:val="00CA3E03"/>
    <w:rsid w:val="00CA45A7"/>
    <w:rsid w:val="00CA634B"/>
    <w:rsid w:val="00CA6469"/>
    <w:rsid w:val="00CA66E8"/>
    <w:rsid w:val="00CB0150"/>
    <w:rsid w:val="00CB0DFF"/>
    <w:rsid w:val="00CB1D7A"/>
    <w:rsid w:val="00CB324C"/>
    <w:rsid w:val="00CB3619"/>
    <w:rsid w:val="00CB584C"/>
    <w:rsid w:val="00CB64EC"/>
    <w:rsid w:val="00CB6DBE"/>
    <w:rsid w:val="00CB7788"/>
    <w:rsid w:val="00CB7ACA"/>
    <w:rsid w:val="00CB7DE6"/>
    <w:rsid w:val="00CC001D"/>
    <w:rsid w:val="00CC047D"/>
    <w:rsid w:val="00CC1985"/>
    <w:rsid w:val="00CC1D6F"/>
    <w:rsid w:val="00CC1F4F"/>
    <w:rsid w:val="00CC33F1"/>
    <w:rsid w:val="00CC3413"/>
    <w:rsid w:val="00CC3915"/>
    <w:rsid w:val="00CC3E64"/>
    <w:rsid w:val="00CC40BA"/>
    <w:rsid w:val="00CC43A9"/>
    <w:rsid w:val="00CC4552"/>
    <w:rsid w:val="00CC5699"/>
    <w:rsid w:val="00CC5A73"/>
    <w:rsid w:val="00CC5DAB"/>
    <w:rsid w:val="00CC6CCD"/>
    <w:rsid w:val="00CC6FA4"/>
    <w:rsid w:val="00CD03F0"/>
    <w:rsid w:val="00CD1E5C"/>
    <w:rsid w:val="00CD37C4"/>
    <w:rsid w:val="00CD37FC"/>
    <w:rsid w:val="00CD3DD2"/>
    <w:rsid w:val="00CD4138"/>
    <w:rsid w:val="00CD43B9"/>
    <w:rsid w:val="00CD6951"/>
    <w:rsid w:val="00CD709F"/>
    <w:rsid w:val="00CE025C"/>
    <w:rsid w:val="00CE0E64"/>
    <w:rsid w:val="00CE25AD"/>
    <w:rsid w:val="00CE2873"/>
    <w:rsid w:val="00CE2FA9"/>
    <w:rsid w:val="00CE4E40"/>
    <w:rsid w:val="00CE513C"/>
    <w:rsid w:val="00CE67B6"/>
    <w:rsid w:val="00CE6F0C"/>
    <w:rsid w:val="00CE79D4"/>
    <w:rsid w:val="00CF08DE"/>
    <w:rsid w:val="00CF0E0A"/>
    <w:rsid w:val="00CF1288"/>
    <w:rsid w:val="00CF217C"/>
    <w:rsid w:val="00CF276A"/>
    <w:rsid w:val="00CF3E10"/>
    <w:rsid w:val="00CF4040"/>
    <w:rsid w:val="00CF4645"/>
    <w:rsid w:val="00CF5103"/>
    <w:rsid w:val="00CF5DC9"/>
    <w:rsid w:val="00CF61CC"/>
    <w:rsid w:val="00CF6C87"/>
    <w:rsid w:val="00CF7620"/>
    <w:rsid w:val="00CF7CCA"/>
    <w:rsid w:val="00D0048D"/>
    <w:rsid w:val="00D0317E"/>
    <w:rsid w:val="00D04374"/>
    <w:rsid w:val="00D04D08"/>
    <w:rsid w:val="00D05ECD"/>
    <w:rsid w:val="00D07622"/>
    <w:rsid w:val="00D07984"/>
    <w:rsid w:val="00D07CD0"/>
    <w:rsid w:val="00D101D1"/>
    <w:rsid w:val="00D103FA"/>
    <w:rsid w:val="00D109EF"/>
    <w:rsid w:val="00D12B23"/>
    <w:rsid w:val="00D15136"/>
    <w:rsid w:val="00D1651E"/>
    <w:rsid w:val="00D167D8"/>
    <w:rsid w:val="00D17603"/>
    <w:rsid w:val="00D17DB3"/>
    <w:rsid w:val="00D20F64"/>
    <w:rsid w:val="00D2161C"/>
    <w:rsid w:val="00D217A4"/>
    <w:rsid w:val="00D2181C"/>
    <w:rsid w:val="00D21F1D"/>
    <w:rsid w:val="00D237CD"/>
    <w:rsid w:val="00D24CC5"/>
    <w:rsid w:val="00D261E5"/>
    <w:rsid w:val="00D26C47"/>
    <w:rsid w:val="00D27A4E"/>
    <w:rsid w:val="00D27D9E"/>
    <w:rsid w:val="00D315E1"/>
    <w:rsid w:val="00D31790"/>
    <w:rsid w:val="00D3192B"/>
    <w:rsid w:val="00D32DB4"/>
    <w:rsid w:val="00D3401A"/>
    <w:rsid w:val="00D34341"/>
    <w:rsid w:val="00D351FA"/>
    <w:rsid w:val="00D35E5E"/>
    <w:rsid w:val="00D36266"/>
    <w:rsid w:val="00D37752"/>
    <w:rsid w:val="00D403FE"/>
    <w:rsid w:val="00D4211A"/>
    <w:rsid w:val="00D45ACA"/>
    <w:rsid w:val="00D460DC"/>
    <w:rsid w:val="00D465D3"/>
    <w:rsid w:val="00D468C7"/>
    <w:rsid w:val="00D46915"/>
    <w:rsid w:val="00D47413"/>
    <w:rsid w:val="00D51981"/>
    <w:rsid w:val="00D55AB1"/>
    <w:rsid w:val="00D55C34"/>
    <w:rsid w:val="00D5639E"/>
    <w:rsid w:val="00D5727B"/>
    <w:rsid w:val="00D57CBA"/>
    <w:rsid w:val="00D609E9"/>
    <w:rsid w:val="00D610FE"/>
    <w:rsid w:val="00D61594"/>
    <w:rsid w:val="00D61A6D"/>
    <w:rsid w:val="00D61D38"/>
    <w:rsid w:val="00D61F80"/>
    <w:rsid w:val="00D62C6A"/>
    <w:rsid w:val="00D637F2"/>
    <w:rsid w:val="00D63B86"/>
    <w:rsid w:val="00D669E3"/>
    <w:rsid w:val="00D66B4C"/>
    <w:rsid w:val="00D706BC"/>
    <w:rsid w:val="00D706CA"/>
    <w:rsid w:val="00D7105B"/>
    <w:rsid w:val="00D721F3"/>
    <w:rsid w:val="00D72608"/>
    <w:rsid w:val="00D72640"/>
    <w:rsid w:val="00D72B17"/>
    <w:rsid w:val="00D72FC3"/>
    <w:rsid w:val="00D735AE"/>
    <w:rsid w:val="00D737D9"/>
    <w:rsid w:val="00D739BC"/>
    <w:rsid w:val="00D74D89"/>
    <w:rsid w:val="00D74EA2"/>
    <w:rsid w:val="00D76894"/>
    <w:rsid w:val="00D779C9"/>
    <w:rsid w:val="00D77BA8"/>
    <w:rsid w:val="00D77C01"/>
    <w:rsid w:val="00D80A9C"/>
    <w:rsid w:val="00D8101C"/>
    <w:rsid w:val="00D81681"/>
    <w:rsid w:val="00D81829"/>
    <w:rsid w:val="00D83F80"/>
    <w:rsid w:val="00D8437A"/>
    <w:rsid w:val="00D846FC"/>
    <w:rsid w:val="00D8492D"/>
    <w:rsid w:val="00D84A07"/>
    <w:rsid w:val="00D84AD3"/>
    <w:rsid w:val="00D84D7B"/>
    <w:rsid w:val="00D84DEB"/>
    <w:rsid w:val="00D8515E"/>
    <w:rsid w:val="00D85F76"/>
    <w:rsid w:val="00D870A9"/>
    <w:rsid w:val="00D8793A"/>
    <w:rsid w:val="00D87BC6"/>
    <w:rsid w:val="00D90D6D"/>
    <w:rsid w:val="00D90FF1"/>
    <w:rsid w:val="00D91531"/>
    <w:rsid w:val="00D92743"/>
    <w:rsid w:val="00D93A15"/>
    <w:rsid w:val="00D93E15"/>
    <w:rsid w:val="00D943C9"/>
    <w:rsid w:val="00D958E3"/>
    <w:rsid w:val="00D95BBF"/>
    <w:rsid w:val="00D95D13"/>
    <w:rsid w:val="00D96619"/>
    <w:rsid w:val="00D97011"/>
    <w:rsid w:val="00D97600"/>
    <w:rsid w:val="00DA1961"/>
    <w:rsid w:val="00DA1B21"/>
    <w:rsid w:val="00DA1C81"/>
    <w:rsid w:val="00DA2223"/>
    <w:rsid w:val="00DA3073"/>
    <w:rsid w:val="00DA38D6"/>
    <w:rsid w:val="00DA3AE7"/>
    <w:rsid w:val="00DA3FC5"/>
    <w:rsid w:val="00DA4583"/>
    <w:rsid w:val="00DA537D"/>
    <w:rsid w:val="00DA66DB"/>
    <w:rsid w:val="00DA6D37"/>
    <w:rsid w:val="00DA6D57"/>
    <w:rsid w:val="00DA6F2E"/>
    <w:rsid w:val="00DA7411"/>
    <w:rsid w:val="00DB0287"/>
    <w:rsid w:val="00DB0D00"/>
    <w:rsid w:val="00DB11BF"/>
    <w:rsid w:val="00DB1396"/>
    <w:rsid w:val="00DB282C"/>
    <w:rsid w:val="00DB2951"/>
    <w:rsid w:val="00DB3C56"/>
    <w:rsid w:val="00DB5EAD"/>
    <w:rsid w:val="00DB6DCC"/>
    <w:rsid w:val="00DB7BFA"/>
    <w:rsid w:val="00DC1450"/>
    <w:rsid w:val="00DC18A8"/>
    <w:rsid w:val="00DC2CA3"/>
    <w:rsid w:val="00DC3047"/>
    <w:rsid w:val="00DC3371"/>
    <w:rsid w:val="00DC53BC"/>
    <w:rsid w:val="00DC63A1"/>
    <w:rsid w:val="00DC6590"/>
    <w:rsid w:val="00DC6A3D"/>
    <w:rsid w:val="00DC6A4A"/>
    <w:rsid w:val="00DC748F"/>
    <w:rsid w:val="00DC753B"/>
    <w:rsid w:val="00DC7A67"/>
    <w:rsid w:val="00DC7FFE"/>
    <w:rsid w:val="00DD10E1"/>
    <w:rsid w:val="00DD16C7"/>
    <w:rsid w:val="00DD1B90"/>
    <w:rsid w:val="00DD2EE6"/>
    <w:rsid w:val="00DD4977"/>
    <w:rsid w:val="00DD59C0"/>
    <w:rsid w:val="00DD5C71"/>
    <w:rsid w:val="00DD619A"/>
    <w:rsid w:val="00DD661D"/>
    <w:rsid w:val="00DD679F"/>
    <w:rsid w:val="00DD7864"/>
    <w:rsid w:val="00DD7AA0"/>
    <w:rsid w:val="00DE0F3C"/>
    <w:rsid w:val="00DE1F83"/>
    <w:rsid w:val="00DE23F8"/>
    <w:rsid w:val="00DE2EC7"/>
    <w:rsid w:val="00DE3675"/>
    <w:rsid w:val="00DE3F7D"/>
    <w:rsid w:val="00DE5007"/>
    <w:rsid w:val="00DE618F"/>
    <w:rsid w:val="00DE6ECE"/>
    <w:rsid w:val="00DE73B1"/>
    <w:rsid w:val="00DF05E5"/>
    <w:rsid w:val="00DF18F8"/>
    <w:rsid w:val="00DF19AD"/>
    <w:rsid w:val="00DF2750"/>
    <w:rsid w:val="00DF4631"/>
    <w:rsid w:val="00DF4D02"/>
    <w:rsid w:val="00DF7CC9"/>
    <w:rsid w:val="00DF7E80"/>
    <w:rsid w:val="00E014BF"/>
    <w:rsid w:val="00E01784"/>
    <w:rsid w:val="00E037F7"/>
    <w:rsid w:val="00E04236"/>
    <w:rsid w:val="00E04483"/>
    <w:rsid w:val="00E056F6"/>
    <w:rsid w:val="00E058AA"/>
    <w:rsid w:val="00E07F1D"/>
    <w:rsid w:val="00E11D87"/>
    <w:rsid w:val="00E135CF"/>
    <w:rsid w:val="00E13CEA"/>
    <w:rsid w:val="00E13E6D"/>
    <w:rsid w:val="00E1597E"/>
    <w:rsid w:val="00E1646F"/>
    <w:rsid w:val="00E16722"/>
    <w:rsid w:val="00E20EC6"/>
    <w:rsid w:val="00E21F27"/>
    <w:rsid w:val="00E2247E"/>
    <w:rsid w:val="00E24582"/>
    <w:rsid w:val="00E24AD6"/>
    <w:rsid w:val="00E24D5E"/>
    <w:rsid w:val="00E25E19"/>
    <w:rsid w:val="00E26AE1"/>
    <w:rsid w:val="00E26F86"/>
    <w:rsid w:val="00E274AE"/>
    <w:rsid w:val="00E27C93"/>
    <w:rsid w:val="00E27F01"/>
    <w:rsid w:val="00E316B6"/>
    <w:rsid w:val="00E31986"/>
    <w:rsid w:val="00E32784"/>
    <w:rsid w:val="00E3359F"/>
    <w:rsid w:val="00E33F0D"/>
    <w:rsid w:val="00E345F3"/>
    <w:rsid w:val="00E3496E"/>
    <w:rsid w:val="00E34C40"/>
    <w:rsid w:val="00E36430"/>
    <w:rsid w:val="00E4134E"/>
    <w:rsid w:val="00E414A8"/>
    <w:rsid w:val="00E4152B"/>
    <w:rsid w:val="00E41DF4"/>
    <w:rsid w:val="00E4208C"/>
    <w:rsid w:val="00E427E4"/>
    <w:rsid w:val="00E443D6"/>
    <w:rsid w:val="00E44C3C"/>
    <w:rsid w:val="00E44FE6"/>
    <w:rsid w:val="00E50F7E"/>
    <w:rsid w:val="00E51B6C"/>
    <w:rsid w:val="00E522D0"/>
    <w:rsid w:val="00E52645"/>
    <w:rsid w:val="00E5308D"/>
    <w:rsid w:val="00E53934"/>
    <w:rsid w:val="00E53AEC"/>
    <w:rsid w:val="00E54AAB"/>
    <w:rsid w:val="00E54B51"/>
    <w:rsid w:val="00E55A16"/>
    <w:rsid w:val="00E5607F"/>
    <w:rsid w:val="00E5611A"/>
    <w:rsid w:val="00E569DB"/>
    <w:rsid w:val="00E569E9"/>
    <w:rsid w:val="00E57B15"/>
    <w:rsid w:val="00E60243"/>
    <w:rsid w:val="00E60B82"/>
    <w:rsid w:val="00E61112"/>
    <w:rsid w:val="00E614F7"/>
    <w:rsid w:val="00E61512"/>
    <w:rsid w:val="00E62207"/>
    <w:rsid w:val="00E6226B"/>
    <w:rsid w:val="00E628CB"/>
    <w:rsid w:val="00E62A98"/>
    <w:rsid w:val="00E6375A"/>
    <w:rsid w:val="00E64D72"/>
    <w:rsid w:val="00E65441"/>
    <w:rsid w:val="00E65457"/>
    <w:rsid w:val="00E65E3C"/>
    <w:rsid w:val="00E66192"/>
    <w:rsid w:val="00E672D3"/>
    <w:rsid w:val="00E6776B"/>
    <w:rsid w:val="00E67D17"/>
    <w:rsid w:val="00E70250"/>
    <w:rsid w:val="00E703DF"/>
    <w:rsid w:val="00E71386"/>
    <w:rsid w:val="00E71717"/>
    <w:rsid w:val="00E71FDC"/>
    <w:rsid w:val="00E72BFF"/>
    <w:rsid w:val="00E73FDE"/>
    <w:rsid w:val="00E746F7"/>
    <w:rsid w:val="00E747D7"/>
    <w:rsid w:val="00E747FD"/>
    <w:rsid w:val="00E75685"/>
    <w:rsid w:val="00E761BF"/>
    <w:rsid w:val="00E7650C"/>
    <w:rsid w:val="00E76B53"/>
    <w:rsid w:val="00E76DC9"/>
    <w:rsid w:val="00E77463"/>
    <w:rsid w:val="00E77649"/>
    <w:rsid w:val="00E7793F"/>
    <w:rsid w:val="00E80BD1"/>
    <w:rsid w:val="00E81BA7"/>
    <w:rsid w:val="00E8331D"/>
    <w:rsid w:val="00E838D0"/>
    <w:rsid w:val="00E83E8A"/>
    <w:rsid w:val="00E845FD"/>
    <w:rsid w:val="00E85EB1"/>
    <w:rsid w:val="00E8668E"/>
    <w:rsid w:val="00E86FDC"/>
    <w:rsid w:val="00E90160"/>
    <w:rsid w:val="00E90D7B"/>
    <w:rsid w:val="00E91D23"/>
    <w:rsid w:val="00E92FDC"/>
    <w:rsid w:val="00E931AF"/>
    <w:rsid w:val="00E94D14"/>
    <w:rsid w:val="00E95FD7"/>
    <w:rsid w:val="00E962B8"/>
    <w:rsid w:val="00E977B8"/>
    <w:rsid w:val="00EA0809"/>
    <w:rsid w:val="00EA156F"/>
    <w:rsid w:val="00EA22CD"/>
    <w:rsid w:val="00EA324B"/>
    <w:rsid w:val="00EA45FE"/>
    <w:rsid w:val="00EA4C42"/>
    <w:rsid w:val="00EA5CD4"/>
    <w:rsid w:val="00EA5EAD"/>
    <w:rsid w:val="00EA737D"/>
    <w:rsid w:val="00EA79C8"/>
    <w:rsid w:val="00EA7BBC"/>
    <w:rsid w:val="00EA7E2E"/>
    <w:rsid w:val="00EB0604"/>
    <w:rsid w:val="00EB14D2"/>
    <w:rsid w:val="00EB18EA"/>
    <w:rsid w:val="00EB1D48"/>
    <w:rsid w:val="00EB1D7B"/>
    <w:rsid w:val="00EB345F"/>
    <w:rsid w:val="00EB3F9E"/>
    <w:rsid w:val="00EB52B8"/>
    <w:rsid w:val="00EB55B1"/>
    <w:rsid w:val="00EB7F12"/>
    <w:rsid w:val="00EC03AF"/>
    <w:rsid w:val="00EC0F7B"/>
    <w:rsid w:val="00EC1AE5"/>
    <w:rsid w:val="00EC1C97"/>
    <w:rsid w:val="00EC28C1"/>
    <w:rsid w:val="00EC2C0A"/>
    <w:rsid w:val="00EC4573"/>
    <w:rsid w:val="00EC4A6F"/>
    <w:rsid w:val="00EC5740"/>
    <w:rsid w:val="00EC66AD"/>
    <w:rsid w:val="00EC686F"/>
    <w:rsid w:val="00ED0770"/>
    <w:rsid w:val="00ED1E53"/>
    <w:rsid w:val="00ED225E"/>
    <w:rsid w:val="00ED24C1"/>
    <w:rsid w:val="00ED357A"/>
    <w:rsid w:val="00ED36E5"/>
    <w:rsid w:val="00ED387F"/>
    <w:rsid w:val="00ED4A48"/>
    <w:rsid w:val="00ED6286"/>
    <w:rsid w:val="00ED6496"/>
    <w:rsid w:val="00ED6579"/>
    <w:rsid w:val="00ED6E8D"/>
    <w:rsid w:val="00ED78CC"/>
    <w:rsid w:val="00EE0204"/>
    <w:rsid w:val="00EE2D4D"/>
    <w:rsid w:val="00EE32D8"/>
    <w:rsid w:val="00EE3A68"/>
    <w:rsid w:val="00EE434C"/>
    <w:rsid w:val="00EE4792"/>
    <w:rsid w:val="00EE52E4"/>
    <w:rsid w:val="00EE6BF8"/>
    <w:rsid w:val="00EF02A5"/>
    <w:rsid w:val="00EF06A0"/>
    <w:rsid w:val="00EF0C6F"/>
    <w:rsid w:val="00EF0C9D"/>
    <w:rsid w:val="00EF133A"/>
    <w:rsid w:val="00EF15C7"/>
    <w:rsid w:val="00EF3C9B"/>
    <w:rsid w:val="00EF3DA1"/>
    <w:rsid w:val="00EF5203"/>
    <w:rsid w:val="00EF688D"/>
    <w:rsid w:val="00F0046E"/>
    <w:rsid w:val="00F0149E"/>
    <w:rsid w:val="00F01C16"/>
    <w:rsid w:val="00F038CB"/>
    <w:rsid w:val="00F03D18"/>
    <w:rsid w:val="00F0406B"/>
    <w:rsid w:val="00F04800"/>
    <w:rsid w:val="00F057DD"/>
    <w:rsid w:val="00F059B9"/>
    <w:rsid w:val="00F07B03"/>
    <w:rsid w:val="00F07B74"/>
    <w:rsid w:val="00F07E05"/>
    <w:rsid w:val="00F101C4"/>
    <w:rsid w:val="00F11BD4"/>
    <w:rsid w:val="00F11FBD"/>
    <w:rsid w:val="00F14581"/>
    <w:rsid w:val="00F14A5A"/>
    <w:rsid w:val="00F14F94"/>
    <w:rsid w:val="00F160DB"/>
    <w:rsid w:val="00F16225"/>
    <w:rsid w:val="00F17EAD"/>
    <w:rsid w:val="00F17F38"/>
    <w:rsid w:val="00F21EDE"/>
    <w:rsid w:val="00F23D56"/>
    <w:rsid w:val="00F241F4"/>
    <w:rsid w:val="00F249BC"/>
    <w:rsid w:val="00F2536A"/>
    <w:rsid w:val="00F25836"/>
    <w:rsid w:val="00F2617E"/>
    <w:rsid w:val="00F2701C"/>
    <w:rsid w:val="00F3063B"/>
    <w:rsid w:val="00F31983"/>
    <w:rsid w:val="00F31E37"/>
    <w:rsid w:val="00F32A50"/>
    <w:rsid w:val="00F333B7"/>
    <w:rsid w:val="00F33528"/>
    <w:rsid w:val="00F338D5"/>
    <w:rsid w:val="00F3445C"/>
    <w:rsid w:val="00F35E37"/>
    <w:rsid w:val="00F40A4F"/>
    <w:rsid w:val="00F41017"/>
    <w:rsid w:val="00F414B9"/>
    <w:rsid w:val="00F41573"/>
    <w:rsid w:val="00F423FB"/>
    <w:rsid w:val="00F427E0"/>
    <w:rsid w:val="00F4299C"/>
    <w:rsid w:val="00F43377"/>
    <w:rsid w:val="00F434E7"/>
    <w:rsid w:val="00F43C5B"/>
    <w:rsid w:val="00F43F2F"/>
    <w:rsid w:val="00F4411C"/>
    <w:rsid w:val="00F45933"/>
    <w:rsid w:val="00F46289"/>
    <w:rsid w:val="00F476D3"/>
    <w:rsid w:val="00F47904"/>
    <w:rsid w:val="00F47E5F"/>
    <w:rsid w:val="00F507B3"/>
    <w:rsid w:val="00F50A94"/>
    <w:rsid w:val="00F524B7"/>
    <w:rsid w:val="00F5255E"/>
    <w:rsid w:val="00F530DF"/>
    <w:rsid w:val="00F539EA"/>
    <w:rsid w:val="00F54951"/>
    <w:rsid w:val="00F549EC"/>
    <w:rsid w:val="00F569BE"/>
    <w:rsid w:val="00F5786F"/>
    <w:rsid w:val="00F57A5F"/>
    <w:rsid w:val="00F57AA1"/>
    <w:rsid w:val="00F60648"/>
    <w:rsid w:val="00F61C26"/>
    <w:rsid w:val="00F62ACF"/>
    <w:rsid w:val="00F62E99"/>
    <w:rsid w:val="00F63467"/>
    <w:rsid w:val="00F63A62"/>
    <w:rsid w:val="00F644D2"/>
    <w:rsid w:val="00F64594"/>
    <w:rsid w:val="00F656D5"/>
    <w:rsid w:val="00F679F9"/>
    <w:rsid w:val="00F67C58"/>
    <w:rsid w:val="00F67DBE"/>
    <w:rsid w:val="00F70395"/>
    <w:rsid w:val="00F70AD9"/>
    <w:rsid w:val="00F722B4"/>
    <w:rsid w:val="00F72387"/>
    <w:rsid w:val="00F72767"/>
    <w:rsid w:val="00F72B1F"/>
    <w:rsid w:val="00F73A04"/>
    <w:rsid w:val="00F73D4B"/>
    <w:rsid w:val="00F74F9F"/>
    <w:rsid w:val="00F7597E"/>
    <w:rsid w:val="00F75B3F"/>
    <w:rsid w:val="00F7606D"/>
    <w:rsid w:val="00F779CE"/>
    <w:rsid w:val="00F80139"/>
    <w:rsid w:val="00F8034E"/>
    <w:rsid w:val="00F806B0"/>
    <w:rsid w:val="00F825EC"/>
    <w:rsid w:val="00F83482"/>
    <w:rsid w:val="00F837B8"/>
    <w:rsid w:val="00F83AE6"/>
    <w:rsid w:val="00F85D37"/>
    <w:rsid w:val="00F86497"/>
    <w:rsid w:val="00F8721F"/>
    <w:rsid w:val="00F8741C"/>
    <w:rsid w:val="00F9028C"/>
    <w:rsid w:val="00F90345"/>
    <w:rsid w:val="00F91351"/>
    <w:rsid w:val="00F915AF"/>
    <w:rsid w:val="00F92C7B"/>
    <w:rsid w:val="00F940B7"/>
    <w:rsid w:val="00F947C4"/>
    <w:rsid w:val="00F948D3"/>
    <w:rsid w:val="00F94C3D"/>
    <w:rsid w:val="00F96516"/>
    <w:rsid w:val="00F9666D"/>
    <w:rsid w:val="00F96BF4"/>
    <w:rsid w:val="00F96D67"/>
    <w:rsid w:val="00FA0029"/>
    <w:rsid w:val="00FA0995"/>
    <w:rsid w:val="00FA0999"/>
    <w:rsid w:val="00FA0C4D"/>
    <w:rsid w:val="00FA1457"/>
    <w:rsid w:val="00FA1582"/>
    <w:rsid w:val="00FA33CF"/>
    <w:rsid w:val="00FA440B"/>
    <w:rsid w:val="00FA47D2"/>
    <w:rsid w:val="00FA4E71"/>
    <w:rsid w:val="00FA6228"/>
    <w:rsid w:val="00FB145C"/>
    <w:rsid w:val="00FB1559"/>
    <w:rsid w:val="00FB32A1"/>
    <w:rsid w:val="00FB453A"/>
    <w:rsid w:val="00FB572B"/>
    <w:rsid w:val="00FB6BE2"/>
    <w:rsid w:val="00FB7B65"/>
    <w:rsid w:val="00FB7E01"/>
    <w:rsid w:val="00FC05ED"/>
    <w:rsid w:val="00FC18C4"/>
    <w:rsid w:val="00FC1F4C"/>
    <w:rsid w:val="00FC24F0"/>
    <w:rsid w:val="00FC25F9"/>
    <w:rsid w:val="00FC2F06"/>
    <w:rsid w:val="00FC30B6"/>
    <w:rsid w:val="00FC3D44"/>
    <w:rsid w:val="00FC465E"/>
    <w:rsid w:val="00FC5040"/>
    <w:rsid w:val="00FC7B48"/>
    <w:rsid w:val="00FD0E47"/>
    <w:rsid w:val="00FD13C6"/>
    <w:rsid w:val="00FD1598"/>
    <w:rsid w:val="00FD1B88"/>
    <w:rsid w:val="00FD1BE9"/>
    <w:rsid w:val="00FD2815"/>
    <w:rsid w:val="00FD2825"/>
    <w:rsid w:val="00FD28C4"/>
    <w:rsid w:val="00FD354C"/>
    <w:rsid w:val="00FD5962"/>
    <w:rsid w:val="00FD599F"/>
    <w:rsid w:val="00FD5DB8"/>
    <w:rsid w:val="00FD6087"/>
    <w:rsid w:val="00FD60C1"/>
    <w:rsid w:val="00FD6F8F"/>
    <w:rsid w:val="00FE02E6"/>
    <w:rsid w:val="00FE0638"/>
    <w:rsid w:val="00FE101C"/>
    <w:rsid w:val="00FE1551"/>
    <w:rsid w:val="00FE16BA"/>
    <w:rsid w:val="00FE190F"/>
    <w:rsid w:val="00FE2F0F"/>
    <w:rsid w:val="00FE3605"/>
    <w:rsid w:val="00FE370D"/>
    <w:rsid w:val="00FE4282"/>
    <w:rsid w:val="00FE4B78"/>
    <w:rsid w:val="00FE56D5"/>
    <w:rsid w:val="00FE6392"/>
    <w:rsid w:val="00FE6F03"/>
    <w:rsid w:val="00FE796E"/>
    <w:rsid w:val="00FF11C7"/>
    <w:rsid w:val="00FF20C2"/>
    <w:rsid w:val="00FF2307"/>
    <w:rsid w:val="00FF2F3C"/>
    <w:rsid w:val="00FF4043"/>
    <w:rsid w:val="00FF50CD"/>
    <w:rsid w:val="00FF566B"/>
    <w:rsid w:val="00FF56DA"/>
    <w:rsid w:val="00FF703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5298">
      <o:colormru v:ext="edit" colors="#e2e2e2"/>
      <o:colormenu v:ext="edit" fillcolor="none [3212]" strokecolor="none"/>
    </o:shapedefaults>
    <o:shapelayout v:ext="edit">
      <o:idmap v:ext="edit" data="1,9,32,38"/>
      <o:rules v:ext="edit">
        <o:r id="V:Rule19" type="arc" idref="#_x0000_s1260"/>
        <o:r id="V:Rule21" type="arc" idref="#_x0000_s1264"/>
        <o:r id="V:Rule23" type="arc" idref="#_x0000_s1267"/>
        <o:r id="V:Rule25" type="arc" idref="#_x0000_s1270"/>
        <o:r id="V:Rule27" type="arc" idref="#_x0000_s1273"/>
        <o:r id="V:Rule29" type="arc" idref="#_x0000_s1276"/>
        <o:r id="V:Rule31" type="arc" idref="#_x0000_s1279"/>
        <o:r id="V:Rule33" type="arc" idref="#_x0000_s1282"/>
        <o:r id="V:Rule35" type="arc" idref="#_x0000_s1285"/>
        <o:r id="V:Rule37" type="arc" idref="#_x0000_s1288"/>
        <o:r id="V:Rule380" type="arc" idref="#_x0000_s33165"/>
        <o:r id="V:Rule383" type="arc" idref="#_x0000_s33174"/>
        <o:r id="V:Rule388" type="arc" idref="#_x0000_s33192"/>
        <o:r id="V:Rule392" type="arc" idref="#_x0000_s33206"/>
        <o:r id="V:Rule396" type="arc" idref="#_x0000_s33215"/>
        <o:r id="V:Rule540" type="callout" idref="#_x0000_s33586"/>
        <o:r id="V:Rule541" type="callout" idref="#_x0000_s33587"/>
        <o:r id="V:Rule547" type="arc" idref="#_x0000_s33623"/>
        <o:r id="V:Rule549" type="arc" idref="#_x0000_s33625"/>
        <o:r id="V:Rule568" type="arc" idref="#_x0000_s33658"/>
        <o:r id="V:Rule599" type="connector" idref="#_x0000_s1416"/>
        <o:r id="V:Rule600" type="connector" idref="#_x0000_s1972"/>
        <o:r id="V:Rule601" type="connector" idref="#_x0000_s10073"/>
        <o:r id="V:Rule602" type="connector" idref="#_x0000_s1474"/>
        <o:r id="V:Rule603" type="connector" idref="#_x0000_s39629"/>
        <o:r id="V:Rule604" type="connector" idref="#_x0000_s1385"/>
        <o:r id="V:Rule605" type="connector" idref="#_x0000_s1591"/>
        <o:r id="V:Rule606" type="connector" idref="#_x0000_s33437"/>
        <o:r id="V:Rule607" type="connector" idref="#_x0000_s33169"/>
        <o:r id="V:Rule608" type="connector" idref="#_x0000_s33251"/>
        <o:r id="V:Rule609" type="connector" idref="#_x0000_s9754"/>
        <o:r id="V:Rule610" type="connector" idref="#_x0000_s10080"/>
        <o:r id="V:Rule611" type="connector" idref="#_x0000_s2011"/>
        <o:r id="V:Rule612" type="connector" idref="#_x0000_s33626"/>
        <o:r id="V:Rule613" type="connector" idref="#_x0000_s1353"/>
        <o:r id="V:Rule614" type="connector" idref="#_x0000_s2038"/>
        <o:r id="V:Rule615" type="connector" idref="#_x0000_s2023"/>
        <o:r id="V:Rule616" type="connector" idref="#_x0000_s39619"/>
        <o:r id="V:Rule617" type="connector" idref="#_x0000_s1599"/>
        <o:r id="V:Rule618" type="connector" idref="#_x0000_s1387"/>
        <o:r id="V:Rule619" type="connector" idref="#_x0000_s10082"/>
        <o:r id="V:Rule620" type="connector" idref="#_x0000_s1931"/>
        <o:r id="V:Rule621" type="connector" idref="#_x0000_s1945"/>
        <o:r id="V:Rule622" type="connector" idref="#_x0000_s33350"/>
        <o:r id="V:Rule623" type="callout" idref="#_x0000_s9775"/>
        <o:r id="V:Rule624" type="connector" idref="#_x0000_s33620"/>
        <o:r id="V:Rule625" type="callout" idref="#_x0000_s9777"/>
        <o:r id="V:Rule626" type="connector" idref="#_x0000_s33723"/>
        <o:r id="V:Rule627" type="connector" idref="#_x0000_s1594"/>
        <o:r id="V:Rule628" type="connector" idref="#_x0000_s33247"/>
        <o:r id="V:Rule629" type="connector" idref="#_x0000_s9405"/>
        <o:r id="V:Rule630" type="connector" idref="#_x0000_s39630"/>
        <o:r id="V:Rule631" type="connector" idref="#_x0000_s1261"/>
        <o:r id="V:Rule632" type="connector" idref="#_x0000_s1693"/>
        <o:r id="V:Rule633" type="connector" idref="#_x0000_s9648"/>
        <o:r id="V:Rule634" type="connector" idref="#_x0000_s38990"/>
        <o:r id="V:Rule635" type="connector" idref="#_x0000_s1586"/>
        <o:r id="V:Rule636" type="connector" idref="#_x0000_s2001"/>
        <o:r id="V:Rule637" type="connector" idref="#_x0000_s1548"/>
        <o:r id="V:Rule638" type="callout" idref="#_x0000_s39328"/>
        <o:r id="V:Rule639" type="connector" idref="#_x0000_s38966"/>
        <o:r id="V:Rule640" type="connector" idref="#_x0000_s1812"/>
        <o:r id="V:Rule641" type="connector" idref="#_x0000_s33499"/>
        <o:r id="V:Rule642" type="connector" idref="#_x0000_s1224"/>
        <o:r id="V:Rule643" type="connector" idref="#_x0000_s1785"/>
        <o:r id="V:Rule644" type="connector" idref="#_x0000_s1926"/>
        <o:r id="V:Rule645" type="connector" idref="#_x0000_s39051"/>
        <o:r id="V:Rule646" type="connector" idref="#_x0000_s1768"/>
        <o:r id="V:Rule647" type="connector" idref="#_x0000_s1465"/>
        <o:r id="V:Rule648" type="connector" idref="#_x0000_s39695"/>
        <o:r id="V:Rule649" type="connector" idref="#_x0000_s1451"/>
        <o:r id="V:Rule650" type="connector" idref="#_x0000_s9755"/>
        <o:r id="V:Rule651" type="connector" idref="#_x0000_s9404"/>
        <o:r id="V:Rule652" type="connector" idref="#_x0000_s1658"/>
        <o:r id="V:Rule653" type="connector" idref="#_x0000_s1537"/>
        <o:r id="V:Rule654" type="connector" idref="#_x0000_s1483"/>
        <o:r id="V:Rule655" type="connector" idref="#_x0000_s33241"/>
        <o:r id="V:Rule656" type="connector" idref="#_x0000_s33630"/>
        <o:r id="V:Rule657" type="connector" idref="#_x0000_s9473"/>
        <o:r id="V:Rule658" type="connector" idref="#_x0000_s33419"/>
        <o:r id="V:Rule659" type="connector" idref="#_x0000_s1558"/>
        <o:r id="V:Rule660" type="connector" idref="#_x0000_s33300"/>
        <o:r id="V:Rule661" type="connector" idref="#_x0000_s33301"/>
        <o:r id="V:Rule662" type="connector" idref="#_x0000_s38948"/>
        <o:r id="V:Rule663" type="connector" idref="#_x0000_s33382"/>
        <o:r id="V:Rule664" type="connector" idref="#_x0000_s1225"/>
        <o:r id="V:Rule665" type="connector" idref="#_x0000_s38946"/>
        <o:r id="V:Rule666" type="connector" idref="#_x0000_s1875"/>
        <o:r id="V:Rule667" type="connector" idref="#_x0000_s2007"/>
        <o:r id="V:Rule668" type="connector" idref="#_x0000_s33539"/>
        <o:r id="V:Rule669" type="connector" idref="#_x0000_s1485"/>
        <o:r id="V:Rule670" type="connector" idref="#_x0000_s9750"/>
        <o:r id="V:Rule671" type="connector" idref="#_x0000_s1776"/>
        <o:r id="V:Rule672" type="connector" idref="#_x0000_s1274"/>
        <o:r id="V:Rule673" type="connector" idref="#_x0000_s33330"/>
        <o:r id="V:Rule674" type="connector" idref="#_x0000_s33618"/>
        <o:r id="V:Rule675" type="connector" idref="#_x0000_s38963"/>
        <o:r id="V:Rule676" type="connector" idref="#_x0000_s33389"/>
        <o:r id="V:Rule677" type="connector" idref="#_x0000_s1660"/>
        <o:r id="V:Rule678" type="connector" idref="#_x0000_s33421"/>
        <o:r id="V:Rule679" type="callout" idref="#_x0000_s39316"/>
        <o:r id="V:Rule680" type="connector" idref="#_x0000_s1442"/>
        <o:r id="V:Rule681" type="connector" idref="#_x0000_s1758"/>
        <o:r id="V:Rule682" type="connector" idref="#_x0000_s33366"/>
        <o:r id="V:Rule683" type="connector" idref="#_x0000_s39218"/>
        <o:r id="V:Rule684" type="connector" idref="#_x0000_s33477"/>
        <o:r id="V:Rule685" type="connector" idref="#_x0000_s33481"/>
        <o:r id="V:Rule686" type="connector" idref="#_x0000_s33228"/>
        <o:r id="V:Rule687" type="connector" idref="#_x0000_s10078"/>
        <o:r id="V:Rule688" type="connector" idref="#_x0000_s38936"/>
        <o:r id="V:Rule689" type="connector" idref="#_x0000_s39014"/>
        <o:r id="V:Rule690" type="connector" idref="#_x0000_s33292"/>
        <o:r id="V:Rule691" type="connector" idref="#_x0000_s1338"/>
        <o:r id="V:Rule692" type="callout" idref="#_x0000_s9443"/>
        <o:r id="V:Rule693" type="connector" idref="#_x0000_s33639"/>
        <o:r id="V:Rule694" type="connector" idref="#_x0000_s33459"/>
        <o:r id="V:Rule695" type="connector" idref="#_x0000_s9547"/>
        <o:r id="V:Rule696" type="connector" idref="#_x0000_s1917"/>
        <o:r id="V:Rule697" type="connector" idref="#_x0000_s33248"/>
        <o:r id="V:Rule698" type="connector" idref="#_x0000_s33698"/>
        <o:r id="V:Rule699" type="connector" idref="#_x0000_s33475"/>
        <o:r id="V:Rule700" type="connector" idref="#_x0000_s1737"/>
        <o:r id="V:Rule701" type="connector" idref="#_x0000_s33496"/>
        <o:r id="V:Rule702" type="connector" idref="#_x0000_s33619"/>
        <o:r id="V:Rule703" type="connector" idref="#_x0000_s33245"/>
        <o:r id="V:Rule704" type="connector" idref="#_x0000_s1520"/>
        <o:r id="V:Rule705" type="connector" idref="#_x0000_s2019"/>
        <o:r id="V:Rule706" type="connector" idref="#_x0000_s39030"/>
        <o:r id="V:Rule707" type="connector" idref="#_x0000_s33516"/>
        <o:r id="V:Rule708" type="connector" idref="#_x0000_s1410"/>
        <o:r id="V:Rule709" type="connector" idref="#_x0000_s39497"/>
        <o:r id="V:Rule710" type="connector" idref="#_x0000_s38980"/>
        <o:r id="V:Rule711" type="connector" idref="#_x0000_s33184"/>
        <o:r id="V:Rule712" type="connector" idref="#_x0000_s9406"/>
        <o:r id="V:Rule713" type="connector" idref="#_x0000_s1448"/>
        <o:r id="V:Rule714" type="connector" idref="#_x0000_s33636"/>
        <o:r id="V:Rule715" type="connector" idref="#_x0000_s1884"/>
        <o:r id="V:Rule716" type="connector" idref="#_x0000_s39237"/>
        <o:r id="V:Rule717" type="connector" idref="#_x0000_s1626"/>
        <o:r id="V:Rule718" type="connector" idref="#_x0000_s9665"/>
        <o:r id="V:Rule719" type="connector" idref="#_x0000_s10084"/>
        <o:r id="V:Rule720" type="connector" idref="#_x0000_s33491"/>
        <o:r id="V:Rule721" type="connector" idref="#_x0000_s39238"/>
        <o:r id="V:Rule722" type="connector" idref="#_x0000_s1654"/>
        <o:r id="V:Rule723" type="connector" idref="#_x0000_s33199"/>
        <o:r id="V:Rule724" type="connector" idref="#_x0000_s33445"/>
        <o:r id="V:Rule725" type="connector" idref="#_x0000_s1226"/>
        <o:r id="V:Rule726" type="connector" idref="#_x0000_s1489"/>
        <o:r id="V:Rule727" type="connector" idref="#_x0000_s2002"/>
        <o:r id="V:Rule728" type="connector" idref="#_x0000_s10079"/>
        <o:r id="V:Rule729" type="connector" idref="#_x0000_s9554"/>
        <o:r id="V:Rule730" type="connector" idref="#_x0000_s33617"/>
        <o:r id="V:Rule731" type="connector" idref="#_x0000_s33581"/>
        <o:r id="V:Rule732" type="connector" idref="#_x0000_s1460"/>
        <o:r id="V:Rule733" type="connector" idref="#_x0000_s33353"/>
        <o:r id="V:Rule734" type="connector" idref="#_x0000_s33515"/>
        <o:r id="V:Rule735" type="connector" idref="#_x0000_s2020"/>
        <o:r id="V:Rule736" type="connector" idref="#_x0000_s10074"/>
        <o:r id="V:Rule737" type="connector" idref="#_x0000_s33746"/>
        <o:r id="V:Rule738" type="connector" idref="#_x0000_s1922"/>
        <o:r id="V:Rule739" type="connector" idref="#_x0000_s39481"/>
        <o:r id="V:Rule740" type="callout" idref="#_x0000_s39258"/>
        <o:r id="V:Rule741" type="connector" idref="#_x0000_s1395"/>
        <o:r id="V:Rule742" type="connector" idref="#_x0000_s39072"/>
        <o:r id="V:Rule743" type="connector" idref="#_x0000_s39230"/>
        <o:r id="V:Rule744" type="connector" idref="#_x0000_s1659"/>
        <o:r id="V:Rule745" type="callout" idref="#_x0000_s39292"/>
        <o:r id="V:Rule746" type="connector" idref="#_x0000_s1268"/>
        <o:r id="V:Rule747" type="connector" idref="#_x0000_s1404"/>
        <o:r id="V:Rule748" type="connector" idref="#_x0000_s33438"/>
        <o:r id="V:Rule749" type="connector" idref="#_x0000_s1624"/>
        <o:r id="V:Rule750" type="connector" idref="#_x0000_s33384"/>
        <o:r id="V:Rule751" type="connector" idref="#_x0000_s10081"/>
        <o:r id="V:Rule752" type="connector" idref="#_x0000_s1494"/>
        <o:r id="V:Rule753" type="connector" idref="#_x0000_s33635"/>
        <o:r id="V:Rule754" type="connector" idref="#_x0000_s33391"/>
        <o:r id="V:Rule755" type="connector" idref="#_x0000_s1514"/>
        <o:r id="V:Rule756" type="connector" idref="#_x0000_s1695"/>
        <o:r id="V:Rule757" type="callout" idref="#_x0000_s9290"/>
        <o:r id="V:Rule758" type="connector" idref="#_x0000_s2028"/>
        <o:r id="V:Rule759" type="connector" idref="#_x0000_s39039"/>
        <o:r id="V:Rule760" type="connector" idref="#_x0000_s33645"/>
        <o:r id="V:Rule761" type="connector" idref="#_x0000_s1588"/>
        <o:r id="V:Rule762" type="connector" idref="#_x0000_s2037"/>
        <o:r id="V:Rule763" type="connector" idref="#_x0000_s2003"/>
        <o:r id="V:Rule764" type="connector" idref="#_x0000_s9607"/>
        <o:r id="V:Rule765" type="connector" idref="#_x0000_s33536"/>
        <o:r id="V:Rule766" type="connector" idref="#_x0000_s33517"/>
        <o:r id="V:Rule767" type="connector" idref="#_x0000_s1557"/>
        <o:r id="V:Rule768" type="connector" idref="#_x0000_s10023"/>
        <o:r id="V:Rule769" type="connector" idref="#_x0000_s33176"/>
        <o:r id="V:Rule770" type="connector" idref="#_x0000_s1620"/>
        <o:r id="V:Rule771" type="connector" idref="#_x0000_s1289"/>
        <o:r id="V:Rule772" type="connector" idref="#_x0000_s33548"/>
        <o:r id="V:Rule773" type="connector" idref="#_x0000_s1777"/>
        <o:r id="V:Rule774" type="connector" idref="#_x0000_s33435"/>
        <o:r id="V:Rule775" type="connector" idref="#_x0000_s39276"/>
        <o:r id="V:Rule776" type="connector" idref="#_x0000_s38974"/>
        <o:r id="V:Rule777" type="connector" idref="#_x0000_s33429"/>
        <o:r id="V:Rule778" type="connector" idref="#_x0000_s33268"/>
        <o:r id="V:Rule779" type="connector" idref="#_x0000_s9472"/>
        <o:r id="V:Rule780" type="connector" idref="#_x0000_s33213"/>
        <o:r id="V:Rule781" type="callout" idref="#_x0000_s39343"/>
        <o:r id="V:Rule782" type="connector" idref="#_x0000_s33643"/>
        <o:r id="V:Rule783" type="connector" idref="#_x0000_s33333"/>
        <o:r id="V:Rule784" type="connector" idref="#_x0000_s33252"/>
        <o:r id="V:Rule785" type="connector" idref="#_x0000_s1412"/>
        <o:r id="V:Rule786" type="connector" idref="#_x0000_s1280"/>
        <o:r id="V:Rule787" type="connector" idref="#_x0000_s1982"/>
        <o:r id="V:Rule788" type="connector" idref="#_x0000_s1413"/>
        <o:r id="V:Rule789" type="connector" idref="#_x0000_s9726"/>
        <o:r id="V:Rule790" type="connector" idref="#_x0000_s33600"/>
        <o:r id="V:Rule791" type="connector" idref="#_x0000_s9654"/>
        <o:r id="V:Rule792" type="connector" idref="#_x0000_s33503"/>
        <o:r id="V:Rule793" type="connector" idref="#_x0000_s33276"/>
        <o:r id="V:Rule794" type="connector" idref="#_x0000_s1391"/>
        <o:r id="V:Rule795" type="connector" idref="#_x0000_s1456"/>
        <o:r id="V:Rule796" type="connector" idref="#_x0000_s2009"/>
        <o:r id="V:Rule797" type="connector" idref="#_x0000_s33484"/>
        <o:r id="V:Rule798" type="connector" idref="#_x0000_s33360"/>
        <o:r id="V:Rule799" type="connector" idref="#_x0000_s1492"/>
        <o:r id="V:Rule800" type="connector" idref="#_x0000_s33340"/>
        <o:r id="V:Rule801" type="callout" idref="#_x0000_s39247"/>
        <o:r id="V:Rule802" type="connector" idref="#_x0000_s38989"/>
        <o:r id="V:Rule803" type="connector" idref="#_x0000_s9752"/>
        <o:r id="V:Rule804" type="connector" idref="#_x0000_s1805"/>
        <o:r id="V:Rule805" type="connector" idref="#_x0000_s38964"/>
        <o:r id="V:Rule806" type="connector" idref="#_x0000_s33474"/>
        <o:r id="V:Rule807" type="connector" idref="#_x0000_s1694"/>
        <o:r id="V:Rule808" type="connector" idref="#_x0000_s33272"/>
        <o:r id="V:Rule809" type="connector" idref="#_x0000_s1518"/>
        <o:r id="V:Rule810" type="connector" idref="#_x0000_s1885"/>
        <o:r id="V:Rule811" type="connector" idref="#_x0000_s33351"/>
        <o:r id="V:Rule812" type="connector" idref="#_x0000_s1735"/>
        <o:r id="V:Rule813" type="connector" idref="#_x0000_s1774"/>
        <o:r id="V:Rule814" type="connector" idref="#_x0000_s1578"/>
        <o:r id="V:Rule815" type="connector" idref="#_x0000_s33279"/>
        <o:r id="V:Rule816" type="connector" idref="#_x0000_s9650"/>
        <o:r id="V:Rule817" type="connector" idref="#_x0000_s2041"/>
        <o:r id="V:Rule818" type="connector" idref="#_x0000_s1760"/>
        <o:r id="V:Rule819" type="connector" idref="#_x0000_s9427"/>
        <o:r id="V:Rule820" type="connector" idref="#_x0000_s33580"/>
        <o:r id="V:Rule821" type="connector" idref="#_x0000_s33722"/>
        <o:r id="V:Rule822" type="connector" idref="#_x0000_s38944"/>
        <o:r id="V:Rule823" type="connector" idref="#_x0000_s33493"/>
        <o:r id="V:Rule824" type="connector" idref="#_x0000_s39023"/>
        <o:r id="V:Rule825" type="connector" idref="#_x0000_s33249"/>
        <o:r id="V:Rule826" type="connector" idref="#_x0000_s1482"/>
        <o:r id="V:Rule827" type="connector" idref="#_x0000_s2025"/>
        <o:r id="V:Rule828" type="connector" idref="#_x0000_s1801"/>
        <o:r id="V:Rule829" type="connector" idref="#_x0000_s33331"/>
        <o:r id="V:Rule830" type="connector" idref="#_x0000_s1283"/>
        <o:r id="V:Rule831" type="connector" idref="#_x0000_s1927"/>
        <o:r id="V:Rule832" type="connector" idref="#_x0000_s1223"/>
        <o:r id="V:Rule833" type="connector" idref="#_x0000_s33339"/>
        <o:r id="V:Rule834" type="connector" idref="#_x0000_s38940"/>
        <o:r id="V:Rule835" type="connector" idref="#_x0000_s33229"/>
        <o:r id="V:Rule836" type="connector" idref="#_x0000_s9606"/>
        <o:r id="V:Rule837" type="connector" idref="#_x0000_s9658"/>
        <o:r id="V:Rule838" type="connector" idref="#_x0000_s39273"/>
        <o:r id="V:Rule839" type="connector" idref="#_x0000_s1873"/>
        <o:r id="V:Rule840" type="connector" idref="#_x0000_s9753"/>
        <o:r id="V:Rule841" type="callout" idref="#_x0000_s39324"/>
        <o:r id="V:Rule842" type="connector" idref="#_x0000_s33506"/>
        <o:r id="V:Rule843" type="connector" idref="#_x0000_s1699"/>
        <o:r id="V:Rule844" type="connector" idref="#_x0000_s38978"/>
        <o:r id="V:Rule845" type="connector" idref="#_x0000_s39049"/>
        <o:r id="V:Rule846" type="connector" idref="#_x0000_s1697"/>
        <o:r id="V:Rule847" type="connector" idref="#_x0000_s1349"/>
        <o:r id="V:Rule848" type="connector" idref="#_x0000_s9415"/>
        <o:r id="V:Rule849" type="connector" idref="#_x0000_s33257"/>
        <o:r id="V:Rule850" type="connector" idref="#_x0000_s39223"/>
        <o:r id="V:Rule851" type="connector" idref="#_x0000_s39682"/>
        <o:r id="V:Rule852" type="connector" idref="#_x0000_s33273"/>
        <o:r id="V:Rule853" type="connector" idref="#_x0000_s33433"/>
        <o:r id="V:Rule854" type="connector" idref="#_x0000_s1743"/>
        <o:r id="V:Rule855" type="connector" idref="#_x0000_s1928"/>
        <o:r id="V:Rule856" type="connector" idref="#_x0000_s9549"/>
        <o:r id="V:Rule857" type="connector" idref="#_x0000_s33250"/>
        <o:r id="V:Rule858" type="connector" idref="#_x0000_s2004"/>
        <o:r id="V:Rule859" type="connector" idref="#_x0000_s33514"/>
        <o:r id="V:Rule860" type="connector" idref="#_x0000_s33408"/>
        <o:r id="V:Rule861" type="connector" idref="#_x0000_s2043"/>
        <o:r id="V:Rule862" type="connector" idref="#_x0000_s1940"/>
        <o:r id="V:Rule863" type="connector" idref="#_x0000_s1352"/>
        <o:r id="V:Rule864" type="connector" idref="#_x0000_s33648"/>
        <o:r id="V:Rule865" type="connector" idref="#_x0000_s33181"/>
        <o:r id="V:Rule866" type="connector" idref="#_x0000_s38985"/>
        <o:r id="V:Rule867" type="connector" idref="#_x0000_s33501"/>
        <o:r id="V:Rule868" type="connector" idref="#_x0000_s9700"/>
        <o:r id="V:Rule869" type="callout" idref="#_x0000_s39357"/>
        <o:r id="V:Rule870" type="connector" idref="#_x0000_s1498"/>
        <o:r id="V:Rule871" type="connector" idref="#_x0000_s33275"/>
        <o:r id="V:Rule872" type="callout" idref="#_x0000_s39280"/>
        <o:r id="V:Rule873" type="connector" idref="#_x0000_s33219"/>
        <o:r id="V:Rule874" type="connector" idref="#_x0000_s39234"/>
        <o:r id="V:Rule875" type="connector" idref="#_x0000_s1872"/>
        <o:r id="V:Rule876" type="connector" idref="#_x0000_s33436"/>
        <o:r id="V:Rule877" type="connector" idref="#_x0000_s33458"/>
        <o:r id="V:Rule878" type="connector" idref="#_x0000_s1657"/>
        <o:r id="V:Rule879" type="connector" idref="#_x0000_s33420"/>
        <o:r id="V:Rule880" type="connector" idref="#_x0000_s9660"/>
        <o:r id="V:Rule881" type="connector" idref="#_x0000_s1968"/>
        <o:r id="V:Rule882" type="callout" idref="#_x0000_s39364"/>
        <o:r id="V:Rule883" type="connector" idref="#_x0000_s9544"/>
        <o:r id="V:Rule884" type="connector" idref="#_x0000_s1450"/>
        <o:r id="V:Rule885" type="connector" idref="#_x0000_s33509"/>
        <o:r id="V:Rule886" type="connector" idref="#_x0000_s1497"/>
        <o:r id="V:Rule887" type="connector" idref="#_x0000_s33399"/>
        <o:r id="V:Rule888" type="connector" idref="#_x0000_s1946"/>
        <o:r id="V:Rule889" type="connector" idref="#_x0000_s1918"/>
        <o:r id="V:Rule890" type="connector" idref="#_x0000_s9542"/>
        <o:r id="V:Rule891" type="connector" idref="#_x0000_s33342"/>
        <o:r id="V:Rule892" type="connector" idref="#_x0000_s33657"/>
        <o:r id="V:Rule893" type="connector" idref="#_x0000_s1381"/>
        <o:r id="V:Rule894" type="connector" idref="#_x0000_s1222"/>
        <o:r id="V:Rule895" type="connector" idref="#_x0000_s1515"/>
        <o:r id="V:Rule896" type="connector" idref="#_x0000_s1766"/>
        <o:r id="V:Rule897" type="connector" idref="#_x0000_s9412"/>
        <o:r id="V:Rule898" type="connector" idref="#_x0000_s9548"/>
        <o:r id="V:Rule899" type="connector" idref="#_x0000_s33532"/>
        <o:r id="V:Rule900" type="connector" idref="#_x0000_s33510"/>
        <o:r id="V:Rule901" type="connector" idref="#_x0000_s33507"/>
        <o:r id="V:Rule902" type="connector" idref="#_x0000_s33322"/>
        <o:r id="V:Rule903" type="connector" idref="#_x0000_s38927"/>
        <o:r id="V:Rule904" type="connector" idref="#_x0000_s33656"/>
        <o:r id="V:Rule905" type="connector" idref="#_x0000_s33476"/>
        <o:r id="V:Rule906" type="connector" idref="#_x0000_s39177"/>
        <o:r id="V:Rule907" type="connector" idref="#_x0000_s9425"/>
        <o:r id="V:Rule908" type="connector" idref="#_x0000_s33208"/>
        <o:r id="V:Rule909" type="connector" idref="#_x0000_s33487"/>
        <o:r id="V:Rule910" type="connector" idref="#_x0000_s10024"/>
        <o:r id="V:Rule911" type="connector" idref="#_x0000_s1672"/>
        <o:r id="V:Rule912" type="connector" idref="#_x0000_s1340"/>
        <o:r id="V:Rule913" type="connector" idref="#_x0000_s39236"/>
        <o:r id="V:Rule914" type="connector" idref="#_x0000_s1339"/>
        <o:r id="V:Rule915" type="connector" idref="#_x0000_s33547"/>
        <o:r id="V:Rule916" type="connector" idref="#_x0000_s9727"/>
        <o:r id="V:Rule917" type="connector" idref="#_x0000_s33628"/>
        <o:r id="V:Rule918" type="connector" idref="#_x0000_s39224"/>
        <o:r id="V:Rule919" type="connector" idref="#_x0000_s2039"/>
        <o:r id="V:Rule920" type="connector" idref="#_x0000_s39697"/>
        <o:r id="V:Rule921" type="connector" idref="#_x0000_s2006"/>
        <o:r id="V:Rule922" type="connector" idref="#_x0000_s39627"/>
        <o:r id="V:Rule923" type="connector" idref="#_x0000_s1388"/>
        <o:r id="V:Rule924" type="connector" idref="#_x0000_s1772"/>
        <o:r id="V:Rule925" type="connector" idref="#_x0000_s1445"/>
        <o:r id="V:Rule926" type="connector" idref="#_x0000_s39065"/>
        <o:r id="V:Rule927" type="connector" idref="#_x0000_s39508"/>
        <o:r id="V:Rule928" type="connector" idref="#_x0000_s1601"/>
        <o:r id="V:Rule929" type="connector" idref="#_x0000_s1400"/>
        <o:r id="V:Rule930" type="connector" idref="#_x0000_s33460"/>
        <o:r id="V:Rule931" type="connector" idref="#_x0000_s1572"/>
        <o:r id="V:Rule932" type="connector" idref="#_x0000_s33699"/>
        <o:r id="V:Rule933" type="connector" idref="#_x0000_s9272"/>
        <o:r id="V:Rule934" type="connector" idref="#_x0000_s1717"/>
        <o:r id="V:Rule935" type="connector" idref="#_x0000_s33370"/>
        <o:r id="V:Rule936" type="connector" idref="#_x0000_s1550"/>
        <o:r id="V:Rule937" type="connector" idref="#_x0000_s33167"/>
        <o:r id="V:Rule938" type="connector" idref="#_x0000_s38984"/>
        <o:r id="V:Rule939" type="connector" idref="#_x0000_s9416"/>
        <o:r id="V:Rule940" type="connector" idref="#_x0000_s33549"/>
        <o:r id="V:Rule941" type="connector" idref="#_x0000_s33299"/>
        <o:r id="V:Rule942" type="connector" idref="#_x0000_s1614"/>
        <o:r id="V:Rule943" type="connector" idref="#_x0000_s33194"/>
        <o:r id="V:Rule944" type="connector" idref="#_x0000_s33462"/>
        <o:r id="V:Rule945" type="connector" idref="#_x0000_s33423"/>
        <o:r id="V:Rule946" type="connector" idref="#_x0000_s33243"/>
        <o:r id="V:Rule947" type="connector" idref="#_x0000_s33518"/>
        <o:r id="V:Rule948" type="connector" idref="#_x0000_s39222"/>
        <o:r id="V:Rule949" type="connector" idref="#_x0000_s1552"/>
        <o:r id="V:Rule950" type="connector" idref="#_x0000_s1955"/>
        <o:r id="V:Rule951" type="connector" idref="#_x0000_s33533"/>
        <o:r id="V:Rule952" type="connector" idref="#_x0000_s1585"/>
        <o:r id="V:Rule953" type="connector" idref="#_x0000_s9659"/>
        <o:r id="V:Rule954" type="connector" idref="#_x0000_s9699"/>
        <o:r id="V:Rule955" type="connector" idref="#_x0000_s33234"/>
        <o:r id="V:Rule956" type="connector" idref="#_x0000_s33513"/>
        <o:r id="V:Rule957" type="connector" idref="#_x0000_s33632"/>
        <o:r id="V:Rule958" type="connector" idref="#_x0000_s1752"/>
        <o:r id="V:Rule959" type="connector" idref="#_x0000_s33269"/>
        <o:r id="V:Rule960" type="connector" idref="#_x0000_s33526"/>
        <o:r id="V:Rule961" type="connector" idref="#_x0000_s9553"/>
        <o:r id="V:Rule962" type="connector" idref="#_x0000_s1444"/>
        <o:r id="V:Rule963" type="connector" idref="#_x0000_s10086"/>
        <o:r id="V:Rule964" type="connector" idref="#_x0000_s9417"/>
        <o:r id="V:Rule965" type="connector" idref="#_x0000_s39063"/>
        <o:r id="V:Rule966" type="connector" idref="#_x0000_s39609"/>
        <o:r id="V:Rule967" type="connector" idref="#_x0000_s10076"/>
        <o:r id="V:Rule968" type="connector" idref="#_x0000_s1382"/>
        <o:r id="V:Rule969" type="connector" idref="#_x0000_s1376"/>
        <o:r id="V:Rule970" type="connector" idref="#_x0000_s1457"/>
        <o:r id="V:Rule971" type="connector" idref="#_x0000_s33270"/>
        <o:r id="V:Rule972" type="connector" idref="#_x0000_s33398"/>
        <o:r id="V:Rule973" type="connector" idref="#_x0000_s1874"/>
        <o:r id="V:Rule974" type="connector" idref="#_x0000_s39469"/>
        <o:r id="V:Rule975" type="connector" idref="#_x0000_s1467"/>
        <o:r id="V:Rule976" type="connector" idref="#_x0000_s2042"/>
        <o:r id="V:Rule977" type="connector" idref="#_x0000_s1736"/>
        <o:r id="V:Rule978" type="connector" idref="#_x0000_s1342"/>
        <o:r id="V:Rule979" type="connector" idref="#_x0000_s1430"/>
        <o:r id="V:Rule980" type="connector" idref="#_x0000_s1610"/>
        <o:r id="V:Rule981" type="connector" idref="#_x0000_s1516"/>
        <o:r id="V:Rule982" type="connector" idref="#_x0000_s33281"/>
        <o:r id="V:Rule983" type="connector" idref="#_x0000_s39050"/>
        <o:r id="V:Rule984" type="connector" idref="#_x0000_s33631"/>
        <o:r id="V:Rule985" type="connector" idref="#_x0000_s39496"/>
        <o:r id="V:Rule986" type="connector" idref="#_x0000_s39053"/>
        <o:r id="V:Rule987" type="connector" idref="#_x0000_s39467"/>
        <o:r id="V:Rule988" type="connector" idref="#_x0000_s33439"/>
        <o:r id="V:Rule989" type="connector" idref="#_x0000_s33400"/>
        <o:r id="V:Rule990" type="connector" idref="#_x0000_s1889"/>
        <o:r id="V:Rule991" type="connector" idref="#_x0000_s33230"/>
        <o:r id="V:Rule992" type="connector" idref="#_x0000_s10077"/>
        <o:r id="V:Rule993" type="connector" idref="#_x0000_s33629"/>
        <o:r id="V:Rule994" type="connector" idref="#_x0000_s1944"/>
        <o:r id="V:Rule995" type="connector" idref="#_x0000_s33319"/>
        <o:r id="V:Rule996" type="connector" idref="#_x0000_s1930"/>
        <o:r id="V:Rule997" type="connector" idref="#_x0000_s33428"/>
        <o:r id="V:Rule998" type="connector" idref="#_x0000_s9422"/>
        <o:r id="V:Rule999" type="connector" idref="#_x0000_s1277"/>
        <o:r id="V:Rule1000" type="connector" idref="#_x0000_s33461"/>
        <o:r id="V:Rule1001" type="connector" idref="#_x0000_s1525"/>
        <o:r id="V:Rule1002" type="connector" idref="#_x0000_s33627"/>
        <o:r id="V:Rule1003" type="connector" idref="#_x0000_s33422"/>
        <o:r id="V:Rule1004" type="connector" idref="#_x0000_s39021"/>
        <o:r id="V:Rule1005" type="connector" idref="#_x0000_s39620"/>
        <o:r id="V:Rule1006" type="connector" idref="#_x0000_s1929"/>
        <o:r id="V:Rule1007" type="connector" idref="#_x0000_s33745"/>
        <o:r id="V:Rule1008" type="connector" idref="#_x0000_s1976"/>
        <o:r id="V:Rule1009" type="callout" idref="#_x0000_s39301"/>
        <o:r id="V:Rule1010" type="connector" idref="#_x0000_s33747"/>
        <o:r id="V:Rule1011" type="connector" idref="#_x0000_s33381"/>
        <o:r id="V:Rule1012" type="connector" idref="#_x0000_s33502"/>
        <o:r id="V:Rule1013" type="callout" idref="#_x0000_s39312"/>
        <o:r id="V:Rule1014" type="connector" idref="#_x0000_s39229"/>
        <o:r id="V:Rule1015" type="connector" idref="#_x0000_s1622"/>
        <o:r id="V:Rule1016" type="connector" idref="#_x0000_s1816"/>
        <o:r id="V:Rule1017" type="connector" idref="#_x0000_s1788"/>
        <o:r id="V:Rule1018" type="connector" idref="#_x0000_s1775"/>
        <o:r id="V:Rule1019" type="connector" idref="#_x0000_s1590"/>
        <o:r id="V:Rule1020" type="connector" idref="#_x0000_s9728"/>
        <o:r id="V:Rule1021" type="connector" idref="#_x0000_s39052"/>
        <o:r id="V:Rule1022" type="connector" idref="#_x0000_s33624"/>
        <o:r id="V:Rule1023" type="connector" idref="#_x0000_s1596"/>
        <o:r id="V:Rule1024" type="connector" idref="#_x0000_s38971"/>
        <o:r id="V:Rule1025" type="callout" idref="#_x0000_s9780"/>
        <o:r id="V:Rule1026" type="connector" idref="#_x0000_s39272"/>
        <o:r id="V:Rule1027" type="connector" idref="#_x0000_s9410"/>
        <o:r id="V:Rule1028" type="connector" idref="#_x0000_s39005"/>
        <o:r id="V:Rule1029" type="connector" idref="#_x0000_s9701"/>
        <o:r id="V:Rule1030" type="connector" idref="#_x0000_s33637"/>
        <o:r id="V:Rule1031" type="connector" idref="#_x0000_s39611"/>
        <o:r id="V:Rule1032" type="connector" idref="#_x0000_s9649"/>
        <o:r id="V:Rule1033" type="connector" idref="#_x0000_s33743"/>
        <o:r id="V:Rule1034" type="connector" idref="#_x0000_s39209"/>
        <o:r id="V:Rule1035" type="connector" idref="#_x0000_s33293"/>
        <o:r id="V:Rule1036" type="connector" idref="#_x0000_s1704"/>
        <o:r id="V:Rule1037" type="connector" idref="#_x0000_s33485"/>
        <o:r id="V:Rule1038" type="connector" idref="#_x0000_s33282"/>
        <o:r id="V:Rule1039" type="connector" idref="#_x0000_s39468"/>
        <o:r id="V:Rule1040" type="connector" idref="#_x0000_s39235"/>
        <o:r id="V:Rule1041" type="connector" idref="#_x0000_s39221"/>
        <o:r id="V:Rule1042" type="connector" idref="#_x0000_s1698"/>
        <o:r id="V:Rule1043" type="connector" idref="#_x0000_s33362"/>
        <o:r id="V:Rule1044" type="connector" idref="#_x0000_s33546"/>
        <o:r id="V:Rule1045" type="connector" idref="#_x0000_s33575"/>
        <o:r id="V:Rule1046" type="connector" idref="#_x0000_s1734"/>
        <o:r id="V:Rule1047" type="connector" idref="#_x0000_s39042"/>
        <o:r id="V:Rule1048" type="connector" idref="#_x0000_s33178"/>
        <o:r id="V:Rule1049" type="connector" idref="#_x0000_s1787"/>
        <o:r id="V:Rule1050" type="connector" idref="#_x0000_s1651"/>
        <o:r id="V:Rule1051" type="connector" idref="#_x0000_s33541"/>
        <o:r id="V:Rule1052" type="connector" idref="#_x0000_s9421"/>
        <o:r id="V:Rule1053" type="connector" idref="#_x0000_s1512"/>
        <o:r id="V:Rule1054" type="connector" idref="#_x0000_s1954"/>
        <o:r id="V:Rule1055" type="connector" idref="#_x0000_s33649"/>
        <o:r id="V:Rule1056" type="connector" idref="#_x0000_s33511"/>
        <o:r id="V:Rule1057" type="connector" idref="#_x0000_s33394"/>
        <o:r id="V:Rule1058" type="connector" idref="#_x0000_s1402"/>
        <o:r id="V:Rule1059" type="connector" idref="#_x0000_s1898"/>
        <o:r id="V:Rule1060" type="connector" idref="#_x0000_s33232"/>
        <o:r id="V:Rule1061" type="connector" idref="#_x0000_s1566"/>
        <o:r id="V:Rule1062" type="connector" idref="#_x0000_s1919"/>
        <o:r id="V:Rule1063" type="connector" idref="#_x0000_s39179"/>
        <o:r id="V:Rule1064" type="connector" idref="#_x0000_s33473"/>
        <o:r id="V:Rule1065" type="connector" idref="#_x0000_s1341"/>
        <o:r id="V:Rule1066" type="connector" idref="#_x0000_s33291"/>
        <o:r id="V:Rule1067" type="connector" idref="#_x0000_s33519"/>
        <o:r id="V:Rule1068" type="connector" idref="#_x0000_s1500"/>
        <o:r id="V:Rule1069" type="connector" idref="#_x0000_s33500"/>
        <o:r id="V:Rule1070" type="connector" idref="#_x0000_s1393"/>
        <o:r id="V:Rule1071" type="connector" idref="#_x0000_s1406"/>
        <o:r id="V:Rule1072" type="connector" idref="#_x0000_s1656"/>
        <o:r id="V:Rule1073" type="connector" idref="#_x0000_s1354"/>
        <o:r id="V:Rule1074" type="connector" idref="#_x0000_s1484"/>
        <o:r id="V:Rule1075" type="connector" idref="#_x0000_s39693"/>
        <o:r id="V:Rule1076" type="connector" idref="#_x0000_s33280"/>
        <o:r id="V:Rule1077" type="connector" idref="#_x0000_s1615"/>
        <o:r id="V:Rule1078" type="connector" idref="#_x0000_s33696"/>
        <o:r id="V:Rule1079" type="connector" idref="#_x0000_s2036"/>
        <o:r id="V:Rule1080" type="connector" idref="#_x0000_s33482"/>
        <o:r id="V:Rule1081" type="connector" idref="#_x0000_s39008"/>
        <o:r id="V:Rule1082" type="connector" idref="#_x0000_s2005"/>
        <o:r id="V:Rule1083" type="connector" idref="#_x0000_s10085"/>
        <o:r id="V:Rule1084" type="callout" idref="#_x0000_s39250"/>
        <o:r id="V:Rule1085" type="connector" idref="#_x0000_s39061"/>
        <o:r id="V:Rule1086" type="connector" idref="#_x0000_s9552"/>
        <o:r id="V:Rule1087" type="connector" idref="#_x0000_s33720"/>
        <o:r id="V:Rule1088" type="connector" idref="#_x0000_s9608"/>
        <o:r id="V:Rule1089" type="connector" idref="#_x0000_s33655"/>
        <o:r id="V:Rule1090" type="connector" idref="#_x0000_s39058"/>
        <o:r id="V:Rule1091" type="connector" idref="#_x0000_s1803"/>
        <o:r id="V:Rule1092" type="callout" idref="#_x0000_s39350"/>
        <o:r id="V:Rule1093" type="connector" idref="#_x0000_s1418"/>
        <o:r id="V:Rule1094" type="connector" idref="#_x0000_s1408"/>
        <o:r id="V:Rule1095" type="connector" idref="#_x0000_s33578"/>
        <o:r id="V:Rule1096" type="connector" idref="#_x0000_s39066"/>
        <o:r id="V:Rule1097" type="connector" idref="#_x0000_s33393"/>
        <o:r id="V:Rule1098" type="connector" idref="#_x0000_s33440"/>
        <o:r id="V:Rule1099" type="connector" idref="#_x0000_s39668"/>
        <o:r id="V:Rule1100" type="connector" idref="#_x0000_s39270"/>
        <o:r id="V:Rule1101" type="connector" idref="#_x0000_s1807"/>
        <o:r id="V:Rule1102" type="connector" idref="#_x0000_s1286"/>
        <o:r id="V:Rule1103" type="connector" idref="#_x0000_s33274"/>
        <o:r id="V:Rule1104" type="connector" idref="#_x0000_s33490"/>
        <o:r id="V:Rule1105" type="connector" idref="#_x0000_s33209"/>
        <o:r id="V:Rule1106" type="connector" idref="#_x0000_s1358"/>
        <o:r id="V:Rule1107" type="connector" idref="#_x0000_s1653"/>
        <o:r id="V:Rule1108" type="connector" idref="#_x0000_s33271"/>
        <o:r id="V:Rule1109" type="connector" idref="#_x0000_s33227"/>
        <o:r id="V:Rule1110" type="connector" idref="#_x0000_s1718"/>
        <o:r id="V:Rule1111" type="callout" idref="#_x0000_s39346"/>
        <o:r id="V:Rule1112" type="connector" idref="#_x0000_s39618"/>
        <o:r id="V:Rule1113" type="connector" idref="#_x0000_s33424"/>
        <o:r id="V:Rule1114" type="connector" idref="#_x0000_s39026"/>
        <o:r id="V:Rule1115" type="connector" idref="#_x0000_s9655"/>
        <o:r id="V:Rule1116" type="connector" idref="#_x0000_s1618"/>
        <o:r id="V:Rule1117" type="connector" idref="#_x0000_s1343"/>
        <o:r id="V:Rule1118" type="connector" idref="#_x0000_s2024"/>
        <o:r id="V:Rule1119" type="connector" idref="#_x0000_s1554"/>
        <o:r id="V:Rule1120" type="connector" idref="#_x0000_s33195"/>
        <o:r id="V:Rule1121" type="connector" idref="#_x0000_s39064"/>
        <o:r id="V:Rule1122" type="connector" idref="#_x0000_s1671"/>
        <o:r id="V:Rule1123" type="connector" idref="#_x0000_s33472"/>
        <o:r id="V:Rule1124" type="connector" idref="#_x0000_s1871"/>
        <o:r id="V:Rule1125" type="connector" idref="#_x0000_s9653"/>
        <o:r id="V:Rule1126" type="connector" idref="#_x0000_s9663"/>
        <o:r id="V:Rule1127" type="connector" idref="#_x0000_s39002"/>
        <o:r id="V:Rule1128" type="connector" idref="#_x0000_s38926"/>
        <o:r id="V:Rule1129" type="connector" idref="#_x0000_s1468"/>
        <o:r id="V:Rule1130" type="connector" idref="#_x0000_s33512"/>
        <o:r id="V:Rule1131" type="connector" idref="#_x0000_s2008"/>
        <o:r id="V:Rule1132" type="connector" idref="#_x0000_s33483"/>
        <o:r id="V:Rule1133" type="connector" idref="#_x0000_s1221"/>
        <o:r id="V:Rule1134" type="connector" idref="#_x0000_s10083"/>
        <o:r id="V:Rule1135" type="connector" idref="#_x0000_s39563"/>
        <o:r id="V:Rule1136" type="connector" idref="#_x0000_s39181"/>
        <o:r id="V:Rule1137" type="callout" idref="#_x0000_s39333"/>
        <o:r id="V:Rule1138" type="connector" idref="#_x0000_s1571"/>
        <o:r id="V:Rule1139" type="connector" idref="#_x0000_s33697"/>
        <o:r id="V:Rule1140" type="connector" idref="#_x0000_s1579"/>
        <o:r id="V:Rule1141" type="connector" idref="#_x0000_s1700"/>
        <o:r id="V:Rule1142" type="connector" idref="#_x0000_s39011"/>
        <o:r id="V:Rule1143" type="connector" idref="#_x0000_s33478"/>
        <o:r id="V:Rule1144" type="connector" idref="#_x0000_s1707"/>
        <o:r id="V:Rule1145" type="connector" idref="#_x0000_s38979"/>
        <o:r id="V:Rule1146" type="connector" idref="#_x0000_s39683"/>
        <o:r id="V:Rule1147" type="connector" idref="#_x0000_s9664"/>
        <o:r id="V:Rule1148" type="connector" idref="#_x0000_s10075"/>
        <o:r id="V:Rule1149" type="connector" idref="#_x0000_s39271"/>
        <o:r id="V:Rule1150" type="connector" idref="#_x0000_s33488"/>
        <o:r id="V:Rule1151" type="callout" idref="#_x0000_s39243"/>
        <o:r id="V:Rule1152" type="connector" idref="#_x0000_s1655"/>
        <o:r id="V:Rule1153" type="connector" idref="#_x0000_s1567"/>
        <o:r id="V:Rule1154" type="connector" idref="#_x0000_s9543"/>
        <o:r id="V:Rule1155" type="connector" idref="#_x0000_s33364"/>
        <o:r id="V:Rule1156" type="connector" idref="#_x0000_s38937"/>
        <o:r id="V:Rule1157" type="connector" idref="#_x0000_s39046"/>
        <o:r id="V:Rule1158" type="connector" idref="#_x0000_s33579"/>
        <o:r id="V:Rule1159" type="connector" idref="#_x0000_s1738"/>
        <o:r id="V:Rule1160" type="connector" idref="#_x0000_s1897"/>
        <o:r id="V:Rule1161" type="connector" idref="#_x0000_s1227"/>
        <o:r id="V:Rule1162" type="connector" idref="#_x0000_s33497"/>
        <o:r id="V:Rule1163" type="connector" idref="#_x0000_s33719"/>
        <o:r id="V:Rule1164" type="connector" idref="#_x0000_s2010"/>
        <o:r id="V:Rule1165" type="connector" idref="#_x0000_s39534"/>
        <o:r id="V:Rule1166" type="connector" idref="#_x0000_s33520"/>
        <o:r id="V:Rule1167" type="connector" idref="#_x0000_s38972"/>
        <o:r id="V:Rule1168" type="connector" idref="#_x0000_s1271"/>
        <o:r id="V:Rule1169" type="connector" idref="#_x0000_s1536"/>
        <o:r id="V:Rule1170" type="connector" idref="#_x0000_s9474"/>
        <o:r id="V:Rule1171" type="connector" idref="#_x0000_s33528"/>
        <o:r id="V:Rule1172" type="connector" idref="#_x0000_s33434"/>
        <o:r id="V:Rule1173" type="connector" idref="#_x0000_s9426"/>
        <o:r id="V:Rule1174" type="connector" idref="#_x0000_s33320"/>
        <o:r id="V:Rule1175" type="connector" idref="#_x0000_s38943"/>
        <o:r id="V:Rule1176" type="connector" idref="#_x0000_s1486"/>
        <o:r id="V:Rule1177" type="connector" idref="#_x0000_s33430"/>
        <o:r id="V:Rule1178" type="connector" idref="#_x0000_s1265"/>
        <o:r id="V:Rule1179" type="connector" idref="#_x0000_s1696"/>
        <o:r id="V:Rule1180" type="connector" idref="#_x0000_s1604"/>
        <o:r id="V:Rule1181" type="connector" idref="#_x0000_s9411"/>
        <o:r id="V:Rule1182" type="connector" idref="#_x0000_s39612"/>
        <o:r id="V:Rule1183" type="connector" idref="#_x0000_s1530"/>
        <o:r id="V:Rule1184" type="connector" idref="#_x0000_s1894"/>
        <o:r id="V:Rule1185" type="connector" idref="#_x0000_s1534"/>
        <o:r id="V:Rule1186" type="connector" idref="#_x0000_s33721"/>
        <o:r id="V:Rule1187" type="connector" idref="#_x0000_s1529"/>
        <o:r id="V:Rule1188" type="connector" idref="#_x0000_s1920"/>
        <o:r id="V:Rule1189" type="connector" idref="#_x0000_s1810"/>
        <o:r id="V:Rule1190" type="connector" idref="#_x0000_s33504"/>
        <o:r id="V:Rule1191" type="connector" idref="#_x0000_s33744"/>
        <o:r id="V:Rule1192" type="connector" idref="#_x0000_s9420"/>
        <o:r id="V:Rule1193" type="connector" idref="#_x0000_s1870"/>
        <o:r id="V:Rule1194" type="connector" idref="#_x0000_s33383"/>
        <o:r id="V:Rule1195" type="connector" idref="#_x0000_s33494"/>
        <o:r id="V:Rule1196" type="connector" idref="#_x0000_s38941"/>
        <o:r id="V:Rule1197" type="connector" idref="#_x0000_s33505"/>
        <o:r id="V:Rule1198" type="connector" idref="#_x0000_s33508"/>
      </o:rules>
      <o:regrouptable v:ext="edit">
        <o:entry new="1" old="0"/>
        <o:entry new="2" old="0"/>
        <o:entry new="3" old="0"/>
        <o:entry new="4" old="3"/>
        <o:entry new="5" old="0"/>
        <o:entry new="6" old="0"/>
        <o:entry new="7" old="6"/>
        <o:entry new="8" old="0"/>
        <o:entry new="9" old="0"/>
        <o:entry new="10" old="0"/>
        <o:entry new="11" old="0"/>
        <o:entry new="12" old="0"/>
        <o:entry new="13" old="0"/>
        <o:entry new="14" old="0"/>
        <o:entry new="15" old="0"/>
        <o:entry new="16" old="0"/>
        <o:entry new="17" old="16"/>
        <o:entry new="18" old="0"/>
        <o:entry new="19" old="0"/>
        <o:entry new="20" old="19"/>
        <o:entry new="21" old="0"/>
        <o:entry new="22" old="21"/>
        <o:entry new="23" old="0"/>
        <o:entry new="24" old="0"/>
        <o:entry new="25" old="0"/>
        <o:entry new="26" old="0"/>
        <o:entry new="27" old="0"/>
        <o:entry new="28" old="0"/>
        <o:entry new="29" old="0"/>
        <o:entry new="30" old="0"/>
        <o:entry new="31" old="0"/>
        <o:entry new="32" old="0"/>
        <o:entry new="33" old="0"/>
        <o:entry new="34" old="0"/>
        <o:entry new="35" old="0"/>
        <o:entry new="36" old="0"/>
        <o:entry new="37" old="36"/>
        <o:entry new="38" old="0"/>
        <o:entry new="39" old="0"/>
        <o:entry new="40" old="0"/>
        <o:entry new="41" old="0"/>
        <o:entry new="42" old="0"/>
        <o:entry new="43" old="0"/>
        <o:entry new="44" old="0"/>
        <o:entry new="45" old="0"/>
        <o:entry new="46" old="0"/>
        <o:entry new="47" old="0"/>
        <o:entry new="48" old="0"/>
        <o:entry new="49" old="0"/>
        <o:entry new="50" old="0"/>
        <o:entry new="51" old="0"/>
        <o:entry new="52" old="0"/>
        <o:entry new="53" old="0"/>
        <o:entry new="54" old="53"/>
        <o:entry new="55" old="0"/>
        <o:entry new="56" old="0"/>
        <o:entry new="57" old="0"/>
        <o:entry new="58" old="57"/>
        <o:entry new="59" old="0"/>
        <o:entry new="60" old="0"/>
        <o:entry new="61" old="0"/>
        <o:entry new="62" old="0"/>
        <o:entry new="63" old="0"/>
        <o:entry new="64" old="63"/>
        <o:entry new="65" old="63"/>
        <o:entry new="66" old="0"/>
        <o:entry new="67" old="0"/>
        <o:entry new="68" old="0"/>
        <o:entry new="69" old="0"/>
        <o:entry new="70" old="0"/>
        <o:entry new="71" old="0"/>
        <o:entry new="72" old="0"/>
        <o:entry new="73" old="0"/>
        <o:entry new="74" old="73"/>
        <o:entry new="75" old="0"/>
        <o:entry new="76" old="0"/>
        <o:entry new="77" old="0"/>
        <o:entry new="78" old="0"/>
        <o:entry new="79" old="0"/>
        <o:entry new="80" old="0"/>
        <o:entry new="81" old="0"/>
        <o:entry new="82" old="0"/>
        <o:entry new="83" old="0"/>
        <o:entry new="84" old="83"/>
        <o:entry new="85" old="0"/>
        <o:entry new="86" old="85"/>
        <o:entry new="87" old="0"/>
        <o:entry new="88" old="0"/>
        <o:entry new="89" old="88"/>
        <o:entry new="90" old="0"/>
        <o:entry new="91" old="0"/>
        <o:entry new="92" old="0"/>
        <o:entry new="93" old="0"/>
        <o:entry new="94" old="0"/>
        <o:entry new="95" old="0"/>
        <o:entry new="96" old="0"/>
        <o:entry new="97" old="0"/>
        <o:entry new="98" old="0"/>
        <o:entry new="99" old="0"/>
        <o:entry new="100" old="0"/>
        <o:entry new="101" old="0"/>
        <o:entry new="102" old="0"/>
        <o:entry new="103" old="0"/>
        <o:entry new="10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11EB"/>
  </w:style>
  <w:style w:type="paragraph" w:styleId="Titre1">
    <w:name w:val="heading 1"/>
    <w:basedOn w:val="Normal"/>
    <w:next w:val="Normal"/>
    <w:link w:val="Titre1Car"/>
    <w:uiPriority w:val="9"/>
    <w:qFormat/>
    <w:rsid w:val="00904A2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A63B7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BB1719"/>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BB1719"/>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C7741F"/>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63724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04A2A"/>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A63B74"/>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BB171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BB171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C7741F"/>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63724A"/>
    <w:rPr>
      <w:rFonts w:asciiTheme="majorHAnsi" w:eastAsiaTheme="majorEastAsia" w:hAnsiTheme="majorHAnsi" w:cstheme="majorBidi"/>
      <w:i/>
      <w:iCs/>
      <w:color w:val="243F60" w:themeColor="accent1" w:themeShade="7F"/>
    </w:rPr>
  </w:style>
  <w:style w:type="paragraph" w:styleId="Paragraphedeliste">
    <w:name w:val="List Paragraph"/>
    <w:basedOn w:val="Normal"/>
    <w:uiPriority w:val="34"/>
    <w:qFormat/>
    <w:rsid w:val="00904A2A"/>
    <w:pPr>
      <w:ind w:left="720"/>
      <w:contextualSpacing/>
    </w:pPr>
  </w:style>
  <w:style w:type="paragraph" w:styleId="Textedebulles">
    <w:name w:val="Balloon Text"/>
    <w:basedOn w:val="Normal"/>
    <w:link w:val="TextedebullesCar"/>
    <w:uiPriority w:val="99"/>
    <w:semiHidden/>
    <w:unhideWhenUsed/>
    <w:rsid w:val="00904A2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04A2A"/>
    <w:rPr>
      <w:rFonts w:ascii="Tahoma" w:hAnsi="Tahoma" w:cs="Tahoma"/>
      <w:sz w:val="16"/>
      <w:szCs w:val="16"/>
    </w:rPr>
  </w:style>
  <w:style w:type="paragraph" w:styleId="En-tte">
    <w:name w:val="header"/>
    <w:basedOn w:val="Normal"/>
    <w:link w:val="En-tteCar"/>
    <w:uiPriority w:val="99"/>
    <w:unhideWhenUsed/>
    <w:rsid w:val="00090A87"/>
    <w:pPr>
      <w:tabs>
        <w:tab w:val="center" w:pos="4536"/>
        <w:tab w:val="right" w:pos="9072"/>
      </w:tabs>
      <w:spacing w:after="0" w:line="240" w:lineRule="auto"/>
    </w:pPr>
  </w:style>
  <w:style w:type="character" w:customStyle="1" w:styleId="En-tteCar">
    <w:name w:val="En-tête Car"/>
    <w:basedOn w:val="Policepardfaut"/>
    <w:link w:val="En-tte"/>
    <w:uiPriority w:val="99"/>
    <w:rsid w:val="00090A87"/>
  </w:style>
  <w:style w:type="paragraph" w:styleId="Pieddepage">
    <w:name w:val="footer"/>
    <w:basedOn w:val="Normal"/>
    <w:link w:val="PieddepageCar"/>
    <w:uiPriority w:val="99"/>
    <w:semiHidden/>
    <w:unhideWhenUsed/>
    <w:rsid w:val="00090A87"/>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090A87"/>
  </w:style>
  <w:style w:type="character" w:styleId="lev">
    <w:name w:val="Strong"/>
    <w:basedOn w:val="Policepardfaut"/>
    <w:uiPriority w:val="22"/>
    <w:qFormat/>
    <w:rsid w:val="00F679F9"/>
    <w:rPr>
      <w:b/>
      <w:bCs/>
    </w:rPr>
  </w:style>
  <w:style w:type="paragraph" w:customStyle="1" w:styleId="Default">
    <w:name w:val="Default"/>
    <w:rsid w:val="00CF6C87"/>
    <w:pPr>
      <w:autoSpaceDE w:val="0"/>
      <w:autoSpaceDN w:val="0"/>
      <w:adjustRightInd w:val="0"/>
      <w:spacing w:after="0" w:line="240" w:lineRule="auto"/>
    </w:pPr>
    <w:rPr>
      <w:rFonts w:ascii="Calibri" w:eastAsia="Calibri" w:hAnsi="Calibri" w:cs="Calibri"/>
      <w:color w:val="000000"/>
      <w:sz w:val="24"/>
      <w:szCs w:val="24"/>
      <w:lang w:eastAsia="fr-FR"/>
    </w:rPr>
  </w:style>
  <w:style w:type="character" w:styleId="Lienhypertexte">
    <w:name w:val="Hyperlink"/>
    <w:basedOn w:val="Policepardfaut"/>
    <w:uiPriority w:val="99"/>
    <w:unhideWhenUsed/>
    <w:rsid w:val="00747030"/>
    <w:rPr>
      <w:color w:val="0000FF"/>
      <w:u w:val="single"/>
    </w:rPr>
  </w:style>
  <w:style w:type="paragraph" w:styleId="En-ttedetabledesmatires">
    <w:name w:val="TOC Heading"/>
    <w:basedOn w:val="Titre1"/>
    <w:next w:val="Normal"/>
    <w:uiPriority w:val="39"/>
    <w:semiHidden/>
    <w:unhideWhenUsed/>
    <w:qFormat/>
    <w:rsid w:val="0055325D"/>
    <w:pPr>
      <w:outlineLvl w:val="9"/>
    </w:pPr>
  </w:style>
  <w:style w:type="character" w:customStyle="1" w:styleId="apple-style-span">
    <w:name w:val="apple-style-span"/>
    <w:basedOn w:val="Policepardfaut"/>
    <w:rsid w:val="0070184C"/>
  </w:style>
  <w:style w:type="character" w:customStyle="1" w:styleId="apple-converted-space">
    <w:name w:val="apple-converted-space"/>
    <w:basedOn w:val="Policepardfaut"/>
    <w:rsid w:val="002F2504"/>
  </w:style>
  <w:style w:type="character" w:customStyle="1" w:styleId="t5">
    <w:name w:val="t5"/>
    <w:basedOn w:val="Policepardfaut"/>
    <w:rsid w:val="002F2504"/>
  </w:style>
  <w:style w:type="paragraph" w:styleId="TM1">
    <w:name w:val="toc 1"/>
    <w:basedOn w:val="Normal"/>
    <w:next w:val="Normal"/>
    <w:autoRedefine/>
    <w:uiPriority w:val="39"/>
    <w:unhideWhenUsed/>
    <w:qFormat/>
    <w:rsid w:val="001F2087"/>
    <w:pPr>
      <w:spacing w:before="360" w:after="360"/>
    </w:pPr>
    <w:rPr>
      <w:rFonts w:cstheme="minorHAnsi"/>
      <w:b/>
      <w:bCs/>
      <w:caps/>
      <w:u w:val="single"/>
    </w:rPr>
  </w:style>
  <w:style w:type="paragraph" w:styleId="TM2">
    <w:name w:val="toc 2"/>
    <w:basedOn w:val="Normal"/>
    <w:next w:val="Normal"/>
    <w:autoRedefine/>
    <w:uiPriority w:val="39"/>
    <w:unhideWhenUsed/>
    <w:qFormat/>
    <w:rsid w:val="001F2087"/>
    <w:pPr>
      <w:spacing w:after="0"/>
    </w:pPr>
    <w:rPr>
      <w:rFonts w:cstheme="minorHAnsi"/>
      <w:b/>
      <w:bCs/>
      <w:smallCaps/>
    </w:rPr>
  </w:style>
  <w:style w:type="paragraph" w:styleId="TM3">
    <w:name w:val="toc 3"/>
    <w:basedOn w:val="Normal"/>
    <w:next w:val="Normal"/>
    <w:autoRedefine/>
    <w:uiPriority w:val="39"/>
    <w:unhideWhenUsed/>
    <w:qFormat/>
    <w:rsid w:val="001F2087"/>
    <w:pPr>
      <w:spacing w:after="0"/>
    </w:pPr>
    <w:rPr>
      <w:rFonts w:cstheme="minorHAnsi"/>
      <w:smallCaps/>
    </w:rPr>
  </w:style>
  <w:style w:type="paragraph" w:styleId="Lgende">
    <w:name w:val="caption"/>
    <w:basedOn w:val="Normal"/>
    <w:next w:val="Normal"/>
    <w:uiPriority w:val="35"/>
    <w:unhideWhenUsed/>
    <w:qFormat/>
    <w:rsid w:val="004A1705"/>
    <w:pPr>
      <w:spacing w:line="240" w:lineRule="auto"/>
    </w:pPr>
    <w:rPr>
      <w:b/>
      <w:bCs/>
      <w:color w:val="4F81BD" w:themeColor="accent1"/>
      <w:sz w:val="18"/>
      <w:szCs w:val="18"/>
    </w:rPr>
  </w:style>
  <w:style w:type="paragraph" w:styleId="Notedebasdepage">
    <w:name w:val="footnote text"/>
    <w:basedOn w:val="Normal"/>
    <w:link w:val="NotedebasdepageCar"/>
    <w:uiPriority w:val="99"/>
    <w:semiHidden/>
    <w:unhideWhenUsed/>
    <w:rsid w:val="00075FD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075FDC"/>
    <w:rPr>
      <w:sz w:val="20"/>
      <w:szCs w:val="20"/>
    </w:rPr>
  </w:style>
  <w:style w:type="character" w:styleId="Appelnotedebasdep">
    <w:name w:val="footnote reference"/>
    <w:basedOn w:val="Policepardfaut"/>
    <w:uiPriority w:val="99"/>
    <w:semiHidden/>
    <w:unhideWhenUsed/>
    <w:rsid w:val="00075FDC"/>
    <w:rPr>
      <w:vertAlign w:val="superscript"/>
    </w:rPr>
  </w:style>
  <w:style w:type="paragraph" w:styleId="NormalWeb">
    <w:name w:val="Normal (Web)"/>
    <w:basedOn w:val="Normal"/>
    <w:uiPriority w:val="99"/>
    <w:unhideWhenUsed/>
    <w:rsid w:val="001A7920"/>
    <w:pPr>
      <w:spacing w:before="100" w:beforeAutospacing="1" w:after="119" w:line="240" w:lineRule="auto"/>
      <w:ind w:firstLine="709"/>
    </w:pPr>
    <w:rPr>
      <w:rFonts w:ascii="Times New Roman" w:eastAsia="Times New Roman" w:hAnsi="Times New Roman" w:cs="Times New Roman"/>
      <w:sz w:val="24"/>
      <w:szCs w:val="24"/>
      <w:lang w:eastAsia="fr-FR"/>
    </w:rPr>
  </w:style>
  <w:style w:type="table" w:styleId="Grilledutableau">
    <w:name w:val="Table Grid"/>
    <w:basedOn w:val="TableauNormal"/>
    <w:uiPriority w:val="59"/>
    <w:rsid w:val="00C84A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basedOn w:val="Policepardfaut"/>
    <w:uiPriority w:val="99"/>
    <w:semiHidden/>
    <w:unhideWhenUsed/>
    <w:rsid w:val="006F070D"/>
    <w:rPr>
      <w:sz w:val="16"/>
      <w:szCs w:val="16"/>
    </w:rPr>
  </w:style>
  <w:style w:type="paragraph" w:styleId="Commentaire">
    <w:name w:val="annotation text"/>
    <w:basedOn w:val="Normal"/>
    <w:link w:val="CommentaireCar"/>
    <w:uiPriority w:val="99"/>
    <w:semiHidden/>
    <w:unhideWhenUsed/>
    <w:rsid w:val="006F070D"/>
    <w:pPr>
      <w:spacing w:line="240" w:lineRule="auto"/>
    </w:pPr>
    <w:rPr>
      <w:sz w:val="20"/>
      <w:szCs w:val="20"/>
    </w:rPr>
  </w:style>
  <w:style w:type="character" w:customStyle="1" w:styleId="CommentaireCar">
    <w:name w:val="Commentaire Car"/>
    <w:basedOn w:val="Policepardfaut"/>
    <w:link w:val="Commentaire"/>
    <w:uiPriority w:val="99"/>
    <w:semiHidden/>
    <w:rsid w:val="006F070D"/>
    <w:rPr>
      <w:sz w:val="20"/>
      <w:szCs w:val="20"/>
    </w:rPr>
  </w:style>
  <w:style w:type="paragraph" w:styleId="Objetducommentaire">
    <w:name w:val="annotation subject"/>
    <w:basedOn w:val="Commentaire"/>
    <w:next w:val="Commentaire"/>
    <w:link w:val="ObjetducommentaireCar"/>
    <w:uiPriority w:val="99"/>
    <w:semiHidden/>
    <w:unhideWhenUsed/>
    <w:rsid w:val="006F070D"/>
    <w:rPr>
      <w:b/>
      <w:bCs/>
    </w:rPr>
  </w:style>
  <w:style w:type="character" w:customStyle="1" w:styleId="ObjetducommentaireCar">
    <w:name w:val="Objet du commentaire Car"/>
    <w:basedOn w:val="CommentaireCar"/>
    <w:link w:val="Objetducommentaire"/>
    <w:uiPriority w:val="99"/>
    <w:semiHidden/>
    <w:rsid w:val="006F070D"/>
    <w:rPr>
      <w:b/>
      <w:bCs/>
    </w:rPr>
  </w:style>
  <w:style w:type="paragraph" w:styleId="TM4">
    <w:name w:val="toc 4"/>
    <w:basedOn w:val="Normal"/>
    <w:next w:val="Normal"/>
    <w:autoRedefine/>
    <w:uiPriority w:val="39"/>
    <w:unhideWhenUsed/>
    <w:rsid w:val="009A2276"/>
    <w:pPr>
      <w:spacing w:after="0"/>
    </w:pPr>
    <w:rPr>
      <w:rFonts w:cstheme="minorHAnsi"/>
    </w:rPr>
  </w:style>
  <w:style w:type="paragraph" w:styleId="TM5">
    <w:name w:val="toc 5"/>
    <w:basedOn w:val="Normal"/>
    <w:next w:val="Normal"/>
    <w:autoRedefine/>
    <w:uiPriority w:val="39"/>
    <w:unhideWhenUsed/>
    <w:rsid w:val="009A2276"/>
    <w:pPr>
      <w:spacing w:after="0"/>
    </w:pPr>
    <w:rPr>
      <w:rFonts w:cstheme="minorHAnsi"/>
    </w:rPr>
  </w:style>
  <w:style w:type="paragraph" w:styleId="TM6">
    <w:name w:val="toc 6"/>
    <w:basedOn w:val="Normal"/>
    <w:next w:val="Normal"/>
    <w:autoRedefine/>
    <w:uiPriority w:val="39"/>
    <w:unhideWhenUsed/>
    <w:rsid w:val="009A2276"/>
    <w:pPr>
      <w:spacing w:after="0"/>
    </w:pPr>
    <w:rPr>
      <w:rFonts w:cstheme="minorHAnsi"/>
    </w:rPr>
  </w:style>
  <w:style w:type="paragraph" w:styleId="TM7">
    <w:name w:val="toc 7"/>
    <w:basedOn w:val="Normal"/>
    <w:next w:val="Normal"/>
    <w:autoRedefine/>
    <w:uiPriority w:val="39"/>
    <w:unhideWhenUsed/>
    <w:rsid w:val="009A2276"/>
    <w:pPr>
      <w:spacing w:after="0"/>
    </w:pPr>
    <w:rPr>
      <w:rFonts w:cstheme="minorHAnsi"/>
    </w:rPr>
  </w:style>
  <w:style w:type="paragraph" w:styleId="TM8">
    <w:name w:val="toc 8"/>
    <w:basedOn w:val="Normal"/>
    <w:next w:val="Normal"/>
    <w:autoRedefine/>
    <w:uiPriority w:val="39"/>
    <w:unhideWhenUsed/>
    <w:rsid w:val="009A2276"/>
    <w:pPr>
      <w:spacing w:after="0"/>
    </w:pPr>
    <w:rPr>
      <w:rFonts w:cstheme="minorHAnsi"/>
    </w:rPr>
  </w:style>
  <w:style w:type="paragraph" w:styleId="TM9">
    <w:name w:val="toc 9"/>
    <w:basedOn w:val="Normal"/>
    <w:next w:val="Normal"/>
    <w:autoRedefine/>
    <w:uiPriority w:val="39"/>
    <w:unhideWhenUsed/>
    <w:rsid w:val="009A2276"/>
    <w:pPr>
      <w:spacing w:after="0"/>
    </w:pPr>
    <w:rPr>
      <w:rFonts w:cstheme="minorHAnsi"/>
    </w:rPr>
  </w:style>
  <w:style w:type="character" w:styleId="Accentuation">
    <w:name w:val="Emphasis"/>
    <w:basedOn w:val="Policepardfaut"/>
    <w:uiPriority w:val="20"/>
    <w:qFormat/>
    <w:rsid w:val="003D04C9"/>
    <w:rPr>
      <w:i/>
      <w:iCs/>
    </w:rPr>
  </w:style>
  <w:style w:type="character" w:styleId="Textedelespacerserv">
    <w:name w:val="Placeholder Text"/>
    <w:basedOn w:val="Policepardfaut"/>
    <w:uiPriority w:val="99"/>
    <w:semiHidden/>
    <w:rsid w:val="0065088D"/>
    <w:rPr>
      <w:color w:val="808080"/>
    </w:rPr>
  </w:style>
  <w:style w:type="paragraph" w:styleId="Bibliographie">
    <w:name w:val="Bibliography"/>
    <w:basedOn w:val="Normal"/>
    <w:next w:val="Normal"/>
    <w:uiPriority w:val="37"/>
    <w:unhideWhenUsed/>
    <w:rsid w:val="009F48BA"/>
  </w:style>
</w:styles>
</file>

<file path=word/webSettings.xml><?xml version="1.0" encoding="utf-8"?>
<w:webSettings xmlns:r="http://schemas.openxmlformats.org/officeDocument/2006/relationships" xmlns:w="http://schemas.openxmlformats.org/wordprocessingml/2006/main">
  <w:divs>
    <w:div w:id="35353793">
      <w:bodyDiv w:val="1"/>
      <w:marLeft w:val="0"/>
      <w:marRight w:val="0"/>
      <w:marTop w:val="0"/>
      <w:marBottom w:val="0"/>
      <w:divBdr>
        <w:top w:val="none" w:sz="0" w:space="0" w:color="auto"/>
        <w:left w:val="none" w:sz="0" w:space="0" w:color="auto"/>
        <w:bottom w:val="none" w:sz="0" w:space="0" w:color="auto"/>
        <w:right w:val="none" w:sz="0" w:space="0" w:color="auto"/>
      </w:divBdr>
    </w:div>
    <w:div w:id="63993224">
      <w:bodyDiv w:val="1"/>
      <w:marLeft w:val="0"/>
      <w:marRight w:val="0"/>
      <w:marTop w:val="0"/>
      <w:marBottom w:val="0"/>
      <w:divBdr>
        <w:top w:val="none" w:sz="0" w:space="0" w:color="auto"/>
        <w:left w:val="none" w:sz="0" w:space="0" w:color="auto"/>
        <w:bottom w:val="none" w:sz="0" w:space="0" w:color="auto"/>
        <w:right w:val="none" w:sz="0" w:space="0" w:color="auto"/>
      </w:divBdr>
    </w:div>
    <w:div w:id="64036640">
      <w:bodyDiv w:val="1"/>
      <w:marLeft w:val="0"/>
      <w:marRight w:val="0"/>
      <w:marTop w:val="0"/>
      <w:marBottom w:val="0"/>
      <w:divBdr>
        <w:top w:val="none" w:sz="0" w:space="0" w:color="auto"/>
        <w:left w:val="none" w:sz="0" w:space="0" w:color="auto"/>
        <w:bottom w:val="none" w:sz="0" w:space="0" w:color="auto"/>
        <w:right w:val="none" w:sz="0" w:space="0" w:color="auto"/>
      </w:divBdr>
    </w:div>
    <w:div w:id="144784291">
      <w:bodyDiv w:val="1"/>
      <w:marLeft w:val="0"/>
      <w:marRight w:val="0"/>
      <w:marTop w:val="0"/>
      <w:marBottom w:val="0"/>
      <w:divBdr>
        <w:top w:val="none" w:sz="0" w:space="0" w:color="auto"/>
        <w:left w:val="none" w:sz="0" w:space="0" w:color="auto"/>
        <w:bottom w:val="none" w:sz="0" w:space="0" w:color="auto"/>
        <w:right w:val="none" w:sz="0" w:space="0" w:color="auto"/>
      </w:divBdr>
    </w:div>
    <w:div w:id="386563754">
      <w:bodyDiv w:val="1"/>
      <w:marLeft w:val="0"/>
      <w:marRight w:val="0"/>
      <w:marTop w:val="0"/>
      <w:marBottom w:val="0"/>
      <w:divBdr>
        <w:top w:val="none" w:sz="0" w:space="0" w:color="auto"/>
        <w:left w:val="none" w:sz="0" w:space="0" w:color="auto"/>
        <w:bottom w:val="none" w:sz="0" w:space="0" w:color="auto"/>
        <w:right w:val="none" w:sz="0" w:space="0" w:color="auto"/>
      </w:divBdr>
    </w:div>
    <w:div w:id="468128450">
      <w:bodyDiv w:val="1"/>
      <w:marLeft w:val="0"/>
      <w:marRight w:val="0"/>
      <w:marTop w:val="0"/>
      <w:marBottom w:val="0"/>
      <w:divBdr>
        <w:top w:val="none" w:sz="0" w:space="0" w:color="auto"/>
        <w:left w:val="none" w:sz="0" w:space="0" w:color="auto"/>
        <w:bottom w:val="none" w:sz="0" w:space="0" w:color="auto"/>
        <w:right w:val="none" w:sz="0" w:space="0" w:color="auto"/>
      </w:divBdr>
    </w:div>
    <w:div w:id="523595490">
      <w:bodyDiv w:val="1"/>
      <w:marLeft w:val="0"/>
      <w:marRight w:val="0"/>
      <w:marTop w:val="0"/>
      <w:marBottom w:val="0"/>
      <w:divBdr>
        <w:top w:val="none" w:sz="0" w:space="0" w:color="auto"/>
        <w:left w:val="none" w:sz="0" w:space="0" w:color="auto"/>
        <w:bottom w:val="none" w:sz="0" w:space="0" w:color="auto"/>
        <w:right w:val="none" w:sz="0" w:space="0" w:color="auto"/>
      </w:divBdr>
    </w:div>
    <w:div w:id="557984586">
      <w:bodyDiv w:val="1"/>
      <w:marLeft w:val="0"/>
      <w:marRight w:val="0"/>
      <w:marTop w:val="0"/>
      <w:marBottom w:val="0"/>
      <w:divBdr>
        <w:top w:val="none" w:sz="0" w:space="0" w:color="auto"/>
        <w:left w:val="none" w:sz="0" w:space="0" w:color="auto"/>
        <w:bottom w:val="none" w:sz="0" w:space="0" w:color="auto"/>
        <w:right w:val="none" w:sz="0" w:space="0" w:color="auto"/>
      </w:divBdr>
    </w:div>
    <w:div w:id="824319825">
      <w:bodyDiv w:val="1"/>
      <w:marLeft w:val="0"/>
      <w:marRight w:val="0"/>
      <w:marTop w:val="0"/>
      <w:marBottom w:val="0"/>
      <w:divBdr>
        <w:top w:val="none" w:sz="0" w:space="0" w:color="auto"/>
        <w:left w:val="none" w:sz="0" w:space="0" w:color="auto"/>
        <w:bottom w:val="none" w:sz="0" w:space="0" w:color="auto"/>
        <w:right w:val="none" w:sz="0" w:space="0" w:color="auto"/>
      </w:divBdr>
    </w:div>
    <w:div w:id="1031951626">
      <w:bodyDiv w:val="1"/>
      <w:marLeft w:val="0"/>
      <w:marRight w:val="0"/>
      <w:marTop w:val="0"/>
      <w:marBottom w:val="0"/>
      <w:divBdr>
        <w:top w:val="none" w:sz="0" w:space="0" w:color="auto"/>
        <w:left w:val="none" w:sz="0" w:space="0" w:color="auto"/>
        <w:bottom w:val="none" w:sz="0" w:space="0" w:color="auto"/>
        <w:right w:val="none" w:sz="0" w:space="0" w:color="auto"/>
      </w:divBdr>
    </w:div>
    <w:div w:id="1149176754">
      <w:bodyDiv w:val="1"/>
      <w:marLeft w:val="0"/>
      <w:marRight w:val="0"/>
      <w:marTop w:val="0"/>
      <w:marBottom w:val="0"/>
      <w:divBdr>
        <w:top w:val="none" w:sz="0" w:space="0" w:color="auto"/>
        <w:left w:val="none" w:sz="0" w:space="0" w:color="auto"/>
        <w:bottom w:val="none" w:sz="0" w:space="0" w:color="auto"/>
        <w:right w:val="none" w:sz="0" w:space="0" w:color="auto"/>
      </w:divBdr>
    </w:div>
    <w:div w:id="1215117497">
      <w:bodyDiv w:val="1"/>
      <w:marLeft w:val="0"/>
      <w:marRight w:val="0"/>
      <w:marTop w:val="0"/>
      <w:marBottom w:val="0"/>
      <w:divBdr>
        <w:top w:val="none" w:sz="0" w:space="0" w:color="auto"/>
        <w:left w:val="none" w:sz="0" w:space="0" w:color="auto"/>
        <w:bottom w:val="none" w:sz="0" w:space="0" w:color="auto"/>
        <w:right w:val="none" w:sz="0" w:space="0" w:color="auto"/>
      </w:divBdr>
    </w:div>
    <w:div w:id="1282611474">
      <w:bodyDiv w:val="1"/>
      <w:marLeft w:val="0"/>
      <w:marRight w:val="0"/>
      <w:marTop w:val="0"/>
      <w:marBottom w:val="0"/>
      <w:divBdr>
        <w:top w:val="none" w:sz="0" w:space="0" w:color="auto"/>
        <w:left w:val="none" w:sz="0" w:space="0" w:color="auto"/>
        <w:bottom w:val="none" w:sz="0" w:space="0" w:color="auto"/>
        <w:right w:val="none" w:sz="0" w:space="0" w:color="auto"/>
      </w:divBdr>
    </w:div>
    <w:div w:id="1303346767">
      <w:bodyDiv w:val="1"/>
      <w:marLeft w:val="0"/>
      <w:marRight w:val="0"/>
      <w:marTop w:val="0"/>
      <w:marBottom w:val="0"/>
      <w:divBdr>
        <w:top w:val="none" w:sz="0" w:space="0" w:color="auto"/>
        <w:left w:val="none" w:sz="0" w:space="0" w:color="auto"/>
        <w:bottom w:val="none" w:sz="0" w:space="0" w:color="auto"/>
        <w:right w:val="none" w:sz="0" w:space="0" w:color="auto"/>
      </w:divBdr>
    </w:div>
    <w:div w:id="1373574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59.wmf"/><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eader" Target="header5.xml"/><Relationship Id="rId68" Type="http://schemas.openxmlformats.org/officeDocument/2006/relationships/header" Target="header8.xml"/><Relationship Id="rId84" Type="http://schemas.openxmlformats.org/officeDocument/2006/relationships/header" Target="header16.xml"/><Relationship Id="rId89" Type="http://schemas.openxmlformats.org/officeDocument/2006/relationships/footer" Target="footer15.xml"/><Relationship Id="rId112" Type="http://schemas.openxmlformats.org/officeDocument/2006/relationships/image" Target="media/image56.gif"/><Relationship Id="rId133" Type="http://schemas.openxmlformats.org/officeDocument/2006/relationships/image" Target="media/image73.png"/><Relationship Id="rId138" Type="http://schemas.openxmlformats.org/officeDocument/2006/relationships/image" Target="media/image78.png"/><Relationship Id="rId154" Type="http://schemas.openxmlformats.org/officeDocument/2006/relationships/image" Target="media/image90.jpeg"/><Relationship Id="rId159" Type="http://schemas.openxmlformats.org/officeDocument/2006/relationships/image" Target="media/image95.png"/><Relationship Id="rId175" Type="http://schemas.openxmlformats.org/officeDocument/2006/relationships/image" Target="media/image110.png"/><Relationship Id="rId170" Type="http://schemas.openxmlformats.org/officeDocument/2006/relationships/image" Target="media/image106.png"/><Relationship Id="rId16" Type="http://schemas.openxmlformats.org/officeDocument/2006/relationships/image" Target="media/image9.jpeg"/><Relationship Id="rId107" Type="http://schemas.openxmlformats.org/officeDocument/2006/relationships/header" Target="header27.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hyperlink" Target="http://www.medclivar.eu/schooldocs/posters/Enrique_%20Vidal-Vijande.pdf" TargetMode="External"/><Relationship Id="rId53" Type="http://schemas.openxmlformats.org/officeDocument/2006/relationships/image" Target="media/image45.png"/><Relationship Id="rId58" Type="http://schemas.openxmlformats.org/officeDocument/2006/relationships/header" Target="header3.xml"/><Relationship Id="rId74" Type="http://schemas.openxmlformats.org/officeDocument/2006/relationships/header" Target="header11.xml"/><Relationship Id="rId79" Type="http://schemas.openxmlformats.org/officeDocument/2006/relationships/footer" Target="footer10.xml"/><Relationship Id="rId102" Type="http://schemas.openxmlformats.org/officeDocument/2006/relationships/image" Target="media/image51.png"/><Relationship Id="rId123" Type="http://schemas.openxmlformats.org/officeDocument/2006/relationships/image" Target="media/image63.gif"/><Relationship Id="rId128" Type="http://schemas.openxmlformats.org/officeDocument/2006/relationships/image" Target="media/image68.png"/><Relationship Id="rId144" Type="http://schemas.openxmlformats.org/officeDocument/2006/relationships/header" Target="header29.xml"/><Relationship Id="rId149" Type="http://schemas.openxmlformats.org/officeDocument/2006/relationships/image" Target="media/image85.jpeg"/><Relationship Id="rId5" Type="http://schemas.openxmlformats.org/officeDocument/2006/relationships/webSettings" Target="webSettings.xml"/><Relationship Id="rId90" Type="http://schemas.openxmlformats.org/officeDocument/2006/relationships/header" Target="header19.xml"/><Relationship Id="rId95" Type="http://schemas.openxmlformats.org/officeDocument/2006/relationships/footer" Target="footer18.xml"/><Relationship Id="rId160" Type="http://schemas.openxmlformats.org/officeDocument/2006/relationships/image" Target="media/image96.png"/><Relationship Id="rId165" Type="http://schemas.openxmlformats.org/officeDocument/2006/relationships/image" Target="media/image101.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49.jpeg"/><Relationship Id="rId69" Type="http://schemas.openxmlformats.org/officeDocument/2006/relationships/footer" Target="footer6.xml"/><Relationship Id="rId113" Type="http://schemas.openxmlformats.org/officeDocument/2006/relationships/comments" Target="comments.xml"/><Relationship Id="rId118" Type="http://schemas.openxmlformats.org/officeDocument/2006/relationships/oleObject" Target="embeddings/oleObject2.bin"/><Relationship Id="rId134" Type="http://schemas.openxmlformats.org/officeDocument/2006/relationships/image" Target="media/image74.png"/><Relationship Id="rId139" Type="http://schemas.openxmlformats.org/officeDocument/2006/relationships/image" Target="media/image79.jpeg"/><Relationship Id="rId80" Type="http://schemas.openxmlformats.org/officeDocument/2006/relationships/header" Target="header14.xml"/><Relationship Id="rId85" Type="http://schemas.openxmlformats.org/officeDocument/2006/relationships/footer" Target="footer13.xml"/><Relationship Id="rId150" Type="http://schemas.openxmlformats.org/officeDocument/2006/relationships/image" Target="media/image86.png"/><Relationship Id="rId155" Type="http://schemas.openxmlformats.org/officeDocument/2006/relationships/image" Target="media/image91.jpeg"/><Relationship Id="rId171" Type="http://schemas.openxmlformats.org/officeDocument/2006/relationships/image" Target="media/image107.jpeg"/><Relationship Id="rId176" Type="http://schemas.openxmlformats.org/officeDocument/2006/relationships/image" Target="media/image111.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0.png"/><Relationship Id="rId59" Type="http://schemas.openxmlformats.org/officeDocument/2006/relationships/footer" Target="footer3.xml"/><Relationship Id="rId103" Type="http://schemas.openxmlformats.org/officeDocument/2006/relationships/header" Target="header25.xml"/><Relationship Id="rId108" Type="http://schemas.openxmlformats.org/officeDocument/2006/relationships/footer" Target="footer23.xml"/><Relationship Id="rId124" Type="http://schemas.openxmlformats.org/officeDocument/2006/relationships/image" Target="media/image64.gif"/><Relationship Id="rId129" Type="http://schemas.openxmlformats.org/officeDocument/2006/relationships/image" Target="media/image69.jpeg"/><Relationship Id="rId54" Type="http://schemas.openxmlformats.org/officeDocument/2006/relationships/header" Target="header1.xml"/><Relationship Id="rId70" Type="http://schemas.openxmlformats.org/officeDocument/2006/relationships/header" Target="header9.xml"/><Relationship Id="rId75" Type="http://schemas.openxmlformats.org/officeDocument/2006/relationships/footer" Target="footer8.xml"/><Relationship Id="rId91" Type="http://schemas.openxmlformats.org/officeDocument/2006/relationships/footer" Target="footer16.xml"/><Relationship Id="rId96" Type="http://schemas.openxmlformats.org/officeDocument/2006/relationships/header" Target="header22.xml"/><Relationship Id="rId140" Type="http://schemas.openxmlformats.org/officeDocument/2006/relationships/image" Target="media/image80.jpeg"/><Relationship Id="rId145" Type="http://schemas.openxmlformats.org/officeDocument/2006/relationships/footer" Target="footer25.xml"/><Relationship Id="rId161" Type="http://schemas.openxmlformats.org/officeDocument/2006/relationships/image" Target="media/image97.jpeg"/><Relationship Id="rId166"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png"/><Relationship Id="rId114" Type="http://schemas.openxmlformats.org/officeDocument/2006/relationships/image" Target="media/image57.png"/><Relationship Id="rId119" Type="http://schemas.openxmlformats.org/officeDocument/2006/relationships/image" Target="media/image60.w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48.png"/><Relationship Id="rId65" Type="http://schemas.openxmlformats.org/officeDocument/2006/relationships/header" Target="header6.xml"/><Relationship Id="rId73" Type="http://schemas.openxmlformats.org/officeDocument/2006/relationships/image" Target="media/image50.gif"/><Relationship Id="rId78" Type="http://schemas.openxmlformats.org/officeDocument/2006/relationships/header" Target="header13.xml"/><Relationship Id="rId81" Type="http://schemas.openxmlformats.org/officeDocument/2006/relationships/footer" Target="footer11.xml"/><Relationship Id="rId86" Type="http://schemas.openxmlformats.org/officeDocument/2006/relationships/header" Target="header17.xml"/><Relationship Id="rId94" Type="http://schemas.openxmlformats.org/officeDocument/2006/relationships/header" Target="header21.xml"/><Relationship Id="rId99" Type="http://schemas.openxmlformats.org/officeDocument/2006/relationships/footer" Target="footer20.xml"/><Relationship Id="rId101" Type="http://schemas.openxmlformats.org/officeDocument/2006/relationships/footer" Target="footer21.xml"/><Relationship Id="rId122" Type="http://schemas.openxmlformats.org/officeDocument/2006/relationships/image" Target="media/image62.png"/><Relationship Id="rId130" Type="http://schemas.openxmlformats.org/officeDocument/2006/relationships/image" Target="media/image70.gif"/><Relationship Id="rId135" Type="http://schemas.openxmlformats.org/officeDocument/2006/relationships/image" Target="media/image75.png"/><Relationship Id="rId143" Type="http://schemas.openxmlformats.org/officeDocument/2006/relationships/footer" Target="footer24.xml"/><Relationship Id="rId148" Type="http://schemas.openxmlformats.org/officeDocument/2006/relationships/image" Target="media/image84.png"/><Relationship Id="rId151" Type="http://schemas.openxmlformats.org/officeDocument/2006/relationships/image" Target="media/image87.png"/><Relationship Id="rId156" Type="http://schemas.openxmlformats.org/officeDocument/2006/relationships/image" Target="media/image92.png"/><Relationship Id="rId164" Type="http://schemas.openxmlformats.org/officeDocument/2006/relationships/image" Target="media/image100.png"/><Relationship Id="rId169" Type="http://schemas.openxmlformats.org/officeDocument/2006/relationships/image" Target="media/image105.png"/><Relationship Id="rId177"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08.png"/><Relationship Id="rId18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53.jpe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footer" Target="footer1.xml"/><Relationship Id="rId76" Type="http://schemas.openxmlformats.org/officeDocument/2006/relationships/header" Target="header12.xml"/><Relationship Id="rId97" Type="http://schemas.openxmlformats.org/officeDocument/2006/relationships/footer" Target="footer19.xml"/><Relationship Id="rId104" Type="http://schemas.openxmlformats.org/officeDocument/2006/relationships/footer" Target="footer22.xml"/><Relationship Id="rId120" Type="http://schemas.openxmlformats.org/officeDocument/2006/relationships/oleObject" Target="embeddings/oleObject3.bin"/><Relationship Id="rId125" Type="http://schemas.openxmlformats.org/officeDocument/2006/relationships/image" Target="media/image65.png"/><Relationship Id="rId141" Type="http://schemas.openxmlformats.org/officeDocument/2006/relationships/image" Target="media/image81.png"/><Relationship Id="rId146" Type="http://schemas.openxmlformats.org/officeDocument/2006/relationships/image" Target="media/image82.emf"/><Relationship Id="rId167" Type="http://schemas.openxmlformats.org/officeDocument/2006/relationships/image" Target="media/image103.jpeg"/><Relationship Id="rId7" Type="http://schemas.openxmlformats.org/officeDocument/2006/relationships/endnotes" Target="endnotes.xml"/><Relationship Id="rId71" Type="http://schemas.openxmlformats.org/officeDocument/2006/relationships/header" Target="header10.xml"/><Relationship Id="rId92" Type="http://schemas.openxmlformats.org/officeDocument/2006/relationships/header" Target="header20.xml"/><Relationship Id="rId162" Type="http://schemas.openxmlformats.org/officeDocument/2006/relationships/image" Target="media/image9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header" Target="header7.xml"/><Relationship Id="rId87" Type="http://schemas.openxmlformats.org/officeDocument/2006/relationships/footer" Target="footer14.xml"/><Relationship Id="rId110" Type="http://schemas.openxmlformats.org/officeDocument/2006/relationships/image" Target="media/image54.jpeg"/><Relationship Id="rId115" Type="http://schemas.openxmlformats.org/officeDocument/2006/relationships/image" Target="media/image58.wmf"/><Relationship Id="rId131" Type="http://schemas.openxmlformats.org/officeDocument/2006/relationships/image" Target="media/image71.png"/><Relationship Id="rId136" Type="http://schemas.openxmlformats.org/officeDocument/2006/relationships/image" Target="media/image76.png"/><Relationship Id="rId157" Type="http://schemas.openxmlformats.org/officeDocument/2006/relationships/image" Target="media/image93.jpeg"/><Relationship Id="rId178" Type="http://schemas.openxmlformats.org/officeDocument/2006/relationships/image" Target="media/image113.png"/><Relationship Id="rId61" Type="http://schemas.openxmlformats.org/officeDocument/2006/relationships/header" Target="header4.xml"/><Relationship Id="rId82" Type="http://schemas.openxmlformats.org/officeDocument/2006/relationships/header" Target="header15.xml"/><Relationship Id="rId152" Type="http://schemas.openxmlformats.org/officeDocument/2006/relationships/image" Target="media/image88.jpeg"/><Relationship Id="rId173" Type="http://schemas.openxmlformats.org/officeDocument/2006/relationships/image" Target="media/image4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gif"/><Relationship Id="rId35" Type="http://schemas.openxmlformats.org/officeDocument/2006/relationships/image" Target="media/image28.png"/><Relationship Id="rId56" Type="http://schemas.openxmlformats.org/officeDocument/2006/relationships/header" Target="header2.xml"/><Relationship Id="rId77" Type="http://schemas.openxmlformats.org/officeDocument/2006/relationships/footer" Target="footer9.xml"/><Relationship Id="rId100" Type="http://schemas.openxmlformats.org/officeDocument/2006/relationships/header" Target="header24.xml"/><Relationship Id="rId105" Type="http://schemas.openxmlformats.org/officeDocument/2006/relationships/image" Target="media/image52.gif"/><Relationship Id="rId126" Type="http://schemas.openxmlformats.org/officeDocument/2006/relationships/image" Target="media/image66.png"/><Relationship Id="rId147" Type="http://schemas.openxmlformats.org/officeDocument/2006/relationships/image" Target="media/image83.emf"/><Relationship Id="rId168" Type="http://schemas.openxmlformats.org/officeDocument/2006/relationships/image" Target="media/image104.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footer" Target="footer7.xml"/><Relationship Id="rId93" Type="http://schemas.openxmlformats.org/officeDocument/2006/relationships/footer" Target="footer17.xml"/><Relationship Id="rId98" Type="http://schemas.openxmlformats.org/officeDocument/2006/relationships/header" Target="header23.xml"/><Relationship Id="rId121" Type="http://schemas.openxmlformats.org/officeDocument/2006/relationships/image" Target="media/image61.png"/><Relationship Id="rId142" Type="http://schemas.openxmlformats.org/officeDocument/2006/relationships/header" Target="header28.xml"/><Relationship Id="rId163"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footer" Target="footer5.xml"/><Relationship Id="rId116" Type="http://schemas.openxmlformats.org/officeDocument/2006/relationships/oleObject" Target="embeddings/oleObject1.bin"/><Relationship Id="rId137" Type="http://schemas.openxmlformats.org/officeDocument/2006/relationships/image" Target="media/image77.png"/><Relationship Id="rId158" Type="http://schemas.openxmlformats.org/officeDocument/2006/relationships/image" Target="media/image94.jpe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footer" Target="footer4.xml"/><Relationship Id="rId83" Type="http://schemas.openxmlformats.org/officeDocument/2006/relationships/footer" Target="footer12.xml"/><Relationship Id="rId88" Type="http://schemas.openxmlformats.org/officeDocument/2006/relationships/header" Target="header18.xml"/><Relationship Id="rId111" Type="http://schemas.openxmlformats.org/officeDocument/2006/relationships/image" Target="media/image55.jpeg"/><Relationship Id="rId132" Type="http://schemas.openxmlformats.org/officeDocument/2006/relationships/image" Target="media/image72.png"/><Relationship Id="rId153" Type="http://schemas.openxmlformats.org/officeDocument/2006/relationships/image" Target="media/image89.png"/><Relationship Id="rId174" Type="http://schemas.openxmlformats.org/officeDocument/2006/relationships/image" Target="media/image109.png"/><Relationship Id="rId179"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footer" Target="footer2.xml"/><Relationship Id="rId106" Type="http://schemas.openxmlformats.org/officeDocument/2006/relationships/header" Target="header26.xml"/><Relationship Id="rId127" Type="http://schemas.openxmlformats.org/officeDocument/2006/relationships/image" Target="media/image67.png"/></Relationships>
</file>

<file path=word/_rels/footer1.xml.rels><?xml version="1.0" encoding="UTF-8" standalone="yes"?>
<Relationships xmlns="http://schemas.openxmlformats.org/package/2006/relationships"><Relationship Id="rId1" Type="http://schemas.openxmlformats.org/officeDocument/2006/relationships/image" Target="media/image47.jpeg"/></Relationships>
</file>

<file path=word/_rels/footer10.xml.rels><?xml version="1.0" encoding="UTF-8" standalone="yes"?>
<Relationships xmlns="http://schemas.openxmlformats.org/package/2006/relationships"><Relationship Id="rId1" Type="http://schemas.openxmlformats.org/officeDocument/2006/relationships/image" Target="media/image47.jpeg"/></Relationships>
</file>

<file path=word/_rels/footer11.xml.rels><?xml version="1.0" encoding="UTF-8" standalone="yes"?>
<Relationships xmlns="http://schemas.openxmlformats.org/package/2006/relationships"><Relationship Id="rId1" Type="http://schemas.openxmlformats.org/officeDocument/2006/relationships/image" Target="media/image47.jpeg"/></Relationships>
</file>

<file path=word/_rels/footer12.xml.rels><?xml version="1.0" encoding="UTF-8" standalone="yes"?>
<Relationships xmlns="http://schemas.openxmlformats.org/package/2006/relationships"><Relationship Id="rId1" Type="http://schemas.openxmlformats.org/officeDocument/2006/relationships/image" Target="media/image47.jpeg"/></Relationships>
</file>

<file path=word/_rels/footer13.xml.rels><?xml version="1.0" encoding="UTF-8" standalone="yes"?>
<Relationships xmlns="http://schemas.openxmlformats.org/package/2006/relationships"><Relationship Id="rId1" Type="http://schemas.openxmlformats.org/officeDocument/2006/relationships/image" Target="media/image47.jpeg"/></Relationships>
</file>

<file path=word/_rels/footer14.xml.rels><?xml version="1.0" encoding="UTF-8" standalone="yes"?>
<Relationships xmlns="http://schemas.openxmlformats.org/package/2006/relationships"><Relationship Id="rId1" Type="http://schemas.openxmlformats.org/officeDocument/2006/relationships/image" Target="media/image47.jpeg"/></Relationships>
</file>

<file path=word/_rels/footer15.xml.rels><?xml version="1.0" encoding="UTF-8" standalone="yes"?>
<Relationships xmlns="http://schemas.openxmlformats.org/package/2006/relationships"><Relationship Id="rId1" Type="http://schemas.openxmlformats.org/officeDocument/2006/relationships/image" Target="media/image47.jpeg"/></Relationships>
</file>

<file path=word/_rels/footer16.xml.rels><?xml version="1.0" encoding="UTF-8" standalone="yes"?>
<Relationships xmlns="http://schemas.openxmlformats.org/package/2006/relationships"><Relationship Id="rId1" Type="http://schemas.openxmlformats.org/officeDocument/2006/relationships/image" Target="media/image47.jpeg"/></Relationships>
</file>

<file path=word/_rels/footer17.xml.rels><?xml version="1.0" encoding="UTF-8" standalone="yes"?>
<Relationships xmlns="http://schemas.openxmlformats.org/package/2006/relationships"><Relationship Id="rId1" Type="http://schemas.openxmlformats.org/officeDocument/2006/relationships/image" Target="media/image47.jpeg"/></Relationships>
</file>

<file path=word/_rels/footer18.xml.rels><?xml version="1.0" encoding="UTF-8" standalone="yes"?>
<Relationships xmlns="http://schemas.openxmlformats.org/package/2006/relationships"><Relationship Id="rId1" Type="http://schemas.openxmlformats.org/officeDocument/2006/relationships/image" Target="media/image47.jpeg"/></Relationships>
</file>

<file path=word/_rels/footer19.xml.rels><?xml version="1.0" encoding="UTF-8" standalone="yes"?>
<Relationships xmlns="http://schemas.openxmlformats.org/package/2006/relationships"><Relationship Id="rId1" Type="http://schemas.openxmlformats.org/officeDocument/2006/relationships/image" Target="media/image47.jpeg"/></Relationships>
</file>

<file path=word/_rels/footer20.xml.rels><?xml version="1.0" encoding="UTF-8" standalone="yes"?>
<Relationships xmlns="http://schemas.openxmlformats.org/package/2006/relationships"><Relationship Id="rId1" Type="http://schemas.openxmlformats.org/officeDocument/2006/relationships/image" Target="media/image47.jpeg"/></Relationships>
</file>

<file path=word/_rels/footer21.xml.rels><?xml version="1.0" encoding="UTF-8" standalone="yes"?>
<Relationships xmlns="http://schemas.openxmlformats.org/package/2006/relationships"><Relationship Id="rId1" Type="http://schemas.openxmlformats.org/officeDocument/2006/relationships/image" Target="media/image47.jpeg"/></Relationships>
</file>

<file path=word/_rels/footer22.xml.rels><?xml version="1.0" encoding="UTF-8" standalone="yes"?>
<Relationships xmlns="http://schemas.openxmlformats.org/package/2006/relationships"><Relationship Id="rId1" Type="http://schemas.openxmlformats.org/officeDocument/2006/relationships/image" Target="media/image47.jpeg"/></Relationships>
</file>

<file path=word/_rels/footer23.xml.rels><?xml version="1.0" encoding="UTF-8" standalone="yes"?>
<Relationships xmlns="http://schemas.openxmlformats.org/package/2006/relationships"><Relationship Id="rId1" Type="http://schemas.openxmlformats.org/officeDocument/2006/relationships/image" Target="media/image47.jpeg"/></Relationships>
</file>

<file path=word/_rels/footer24.xml.rels><?xml version="1.0" encoding="UTF-8" standalone="yes"?>
<Relationships xmlns="http://schemas.openxmlformats.org/package/2006/relationships"><Relationship Id="rId1" Type="http://schemas.openxmlformats.org/officeDocument/2006/relationships/image" Target="media/image47.jpeg"/></Relationships>
</file>

<file path=word/_rels/footer25.xml.rels><?xml version="1.0" encoding="UTF-8" standalone="yes"?>
<Relationships xmlns="http://schemas.openxmlformats.org/package/2006/relationships"><Relationship Id="rId1" Type="http://schemas.openxmlformats.org/officeDocument/2006/relationships/image" Target="media/image47.jpeg"/></Relationships>
</file>

<file path=word/_rels/footer3.xml.rels><?xml version="1.0" encoding="UTF-8" standalone="yes"?>
<Relationships xmlns="http://schemas.openxmlformats.org/package/2006/relationships"><Relationship Id="rId1" Type="http://schemas.openxmlformats.org/officeDocument/2006/relationships/image" Target="media/image47.jpeg"/></Relationships>
</file>

<file path=word/_rels/footer4.xml.rels><?xml version="1.0" encoding="UTF-8" standalone="yes"?>
<Relationships xmlns="http://schemas.openxmlformats.org/package/2006/relationships"><Relationship Id="rId1" Type="http://schemas.openxmlformats.org/officeDocument/2006/relationships/image" Target="media/image47.jpeg"/></Relationships>
</file>

<file path=word/_rels/footer5.xml.rels><?xml version="1.0" encoding="UTF-8" standalone="yes"?>
<Relationships xmlns="http://schemas.openxmlformats.org/package/2006/relationships"><Relationship Id="rId1" Type="http://schemas.openxmlformats.org/officeDocument/2006/relationships/image" Target="media/image47.jpeg"/></Relationships>
</file>

<file path=word/_rels/footer6.xml.rels><?xml version="1.0" encoding="UTF-8" standalone="yes"?>
<Relationships xmlns="http://schemas.openxmlformats.org/package/2006/relationships"><Relationship Id="rId1" Type="http://schemas.openxmlformats.org/officeDocument/2006/relationships/image" Target="media/image47.jpeg"/></Relationships>
</file>

<file path=word/_rels/footer7.xml.rels><?xml version="1.0" encoding="UTF-8" standalone="yes"?>
<Relationships xmlns="http://schemas.openxmlformats.org/package/2006/relationships"><Relationship Id="rId1" Type="http://schemas.openxmlformats.org/officeDocument/2006/relationships/image" Target="media/image47.jpeg"/></Relationships>
</file>

<file path=word/_rels/footer8.xml.rels><?xml version="1.0" encoding="UTF-8" standalone="yes"?>
<Relationships xmlns="http://schemas.openxmlformats.org/package/2006/relationships"><Relationship Id="rId1" Type="http://schemas.openxmlformats.org/officeDocument/2006/relationships/image" Target="media/image47.jpeg"/></Relationships>
</file>

<file path=word/_rels/footer9.xml.rels><?xml version="1.0" encoding="UTF-8" standalone="yes"?>
<Relationships xmlns="http://schemas.openxmlformats.org/package/2006/relationships"><Relationship Id="rId1" Type="http://schemas.openxmlformats.org/officeDocument/2006/relationships/image" Target="media/image47.jpeg"/></Relationships>
</file>

<file path=word/_rels/footnotes.xml.rels><?xml version="1.0" encoding="UTF-8" standalone="yes"?>
<Relationships xmlns="http://schemas.openxmlformats.org/package/2006/relationships"><Relationship Id="rId1" Type="http://schemas.openxmlformats.org/officeDocument/2006/relationships/hyperlink" Target="http://omnilogie.fr/O/Roulis,_tangage,_lac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_rels/header11.xml.rels><?xml version="1.0" encoding="UTF-8" standalone="yes"?>
<Relationships xmlns="http://schemas.openxmlformats.org/package/2006/relationships"><Relationship Id="rId1" Type="http://schemas.openxmlformats.org/officeDocument/2006/relationships/image" Target="media/image46.jpeg"/></Relationships>
</file>

<file path=word/_rels/header13.xml.rels><?xml version="1.0" encoding="UTF-8" standalone="yes"?>
<Relationships xmlns="http://schemas.openxmlformats.org/package/2006/relationships"><Relationship Id="rId1" Type="http://schemas.openxmlformats.org/officeDocument/2006/relationships/image" Target="media/image46.jpeg"/></Relationships>
</file>

<file path=word/_rels/header15.xml.rels><?xml version="1.0" encoding="UTF-8" standalone="yes"?>
<Relationships xmlns="http://schemas.openxmlformats.org/package/2006/relationships"><Relationship Id="rId1" Type="http://schemas.openxmlformats.org/officeDocument/2006/relationships/image" Target="media/image46.jpeg"/></Relationships>
</file>

<file path=word/_rels/header17.xml.rels><?xml version="1.0" encoding="UTF-8" standalone="yes"?>
<Relationships xmlns="http://schemas.openxmlformats.org/package/2006/relationships"><Relationship Id="rId1" Type="http://schemas.openxmlformats.org/officeDocument/2006/relationships/image" Target="media/image46.jpeg"/></Relationships>
</file>

<file path=word/_rels/header19.xml.rels><?xml version="1.0" encoding="UTF-8" standalone="yes"?>
<Relationships xmlns="http://schemas.openxmlformats.org/package/2006/relationships"><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1" Type="http://schemas.openxmlformats.org/officeDocument/2006/relationships/image" Target="media/image47.jpeg"/></Relationships>
</file>

<file path=word/_rels/header20.xml.rels><?xml version="1.0" encoding="UTF-8" standalone="yes"?>
<Relationships xmlns="http://schemas.openxmlformats.org/package/2006/relationships"><Relationship Id="rId1" Type="http://schemas.openxmlformats.org/officeDocument/2006/relationships/image" Target="media/image46.jpeg"/></Relationships>
</file>

<file path=word/_rels/header21.xml.rels><?xml version="1.0" encoding="UTF-8" standalone="yes"?>
<Relationships xmlns="http://schemas.openxmlformats.org/package/2006/relationships"><Relationship Id="rId1" Type="http://schemas.openxmlformats.org/officeDocument/2006/relationships/image" Target="media/image46.jpeg"/></Relationships>
</file>

<file path=word/_rels/header23.xml.rels><?xml version="1.0" encoding="UTF-8" standalone="yes"?>
<Relationships xmlns="http://schemas.openxmlformats.org/package/2006/relationships"><Relationship Id="rId1" Type="http://schemas.openxmlformats.org/officeDocument/2006/relationships/image" Target="media/image46.jpeg"/></Relationships>
</file>

<file path=word/_rels/header25.xml.rels><?xml version="1.0" encoding="UTF-8" standalone="yes"?>
<Relationships xmlns="http://schemas.openxmlformats.org/package/2006/relationships"><Relationship Id="rId1" Type="http://schemas.openxmlformats.org/officeDocument/2006/relationships/image" Target="media/image46.jpeg"/></Relationships>
</file>

<file path=word/_rels/header28.xml.rels><?xml version="1.0" encoding="UTF-8" standalone="yes"?>
<Relationships xmlns="http://schemas.openxmlformats.org/package/2006/relationships"><Relationship Id="rId1" Type="http://schemas.openxmlformats.org/officeDocument/2006/relationships/image" Target="media/image46.jpeg"/></Relationships>
</file>

<file path=word/_rels/header29.xml.rels><?xml version="1.0" encoding="UTF-8" standalone="yes"?>
<Relationships xmlns="http://schemas.openxmlformats.org/package/2006/relationships"><Relationship Id="rId1" Type="http://schemas.openxmlformats.org/officeDocument/2006/relationships/image" Target="media/image46.jpeg"/></Relationships>
</file>

<file path=word/_rels/header4.xml.rels><?xml version="1.0" encoding="UTF-8" standalone="yes"?>
<Relationships xmlns="http://schemas.openxmlformats.org/package/2006/relationships"><Relationship Id="rId1" Type="http://schemas.openxmlformats.org/officeDocument/2006/relationships/image" Target="media/image46.jpeg"/></Relationships>
</file>

<file path=word/_rels/header6.xml.rels><?xml version="1.0" encoding="UTF-8" standalone="yes"?>
<Relationships xmlns="http://schemas.openxmlformats.org/package/2006/relationships"><Relationship Id="rId1" Type="http://schemas.openxmlformats.org/officeDocument/2006/relationships/image" Target="media/image46.jpeg"/></Relationships>
</file>

<file path=word/_rels/header8.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b:Source>
    <b:Tag>THR06</b:Tag>
    <b:SourceType>Book</b:SourceType>
    <b:Guid>{CF08CA6A-AC89-4F88-91A2-735B8BEC8116}</b:Guid>
    <b:LCID>1036</b:LCID>
    <b:Author>
      <b:Author>
        <b:NameList>
          <b:Person>
            <b:Last>THRUN</b:Last>
            <b:First>Sebastian</b:First>
          </b:Person>
          <b:Person>
            <b:Last>BURGARD</b:Last>
            <b:First>Wolfram</b:First>
          </b:Person>
          <b:Person>
            <b:Last>FOX</b:Last>
            <b:First>Dieter</b:First>
          </b:Person>
        </b:NameList>
      </b:Author>
    </b:Author>
    <b:Title>Probabilistic Robotics</b:Title>
    <b:Year>2006</b:Year>
    <b:Publisher>Massachusetts Institute of Technology</b:Publisher>
    <b:RefOrder>1</b:RefOrder>
  </b:Source>
  <b:Source>
    <b:Tag>MER06</b:Tag>
    <b:SourceType>Book</b:SourceType>
    <b:Guid>{41F99677-5ACC-4715-A59A-CF36CE53387F}</b:Guid>
    <b:LCID>0</b:LCID>
    <b:Author>
      <b:Author>
        <b:NameList>
          <b:Person>
            <b:Last>MERGY</b:Last>
            <b:First>Yves</b:First>
          </b:Person>
        </b:NameList>
      </b:Author>
    </b:Author>
    <b:Title>Réalisez vos alimentations électroniques</b:Title>
    <b:Year>2006</b:Year>
    <b:City>Paris</b:City>
    <b:Publisher>Dunod</b:Publisher>
    <b:RefOrder>2</b:RefOrder>
  </b:Source>
  <b:Source>
    <b:Tag>ANT06</b:Tag>
    <b:SourceType>Book</b:SourceType>
    <b:Guid>{0E2DAA54-3AA9-45EF-ABB1-101DA6D9B3BB}</b:Guid>
    <b:LCID>0</b:LCID>
    <b:Author>
      <b:Author>
        <b:NameList>
          <b:Person>
            <b:Last>ANTONELLI</b:Last>
            <b:First>Gianluca</b:First>
          </b:Person>
        </b:NameList>
      </b:Author>
    </b:Author>
    <b:Title>Underwater Robots</b:Title>
    <b:Year>2006</b:Year>
    <b:City>Allemagne</b:City>
    <b:Publisher>Springer-Verlag Berlin Heidelberg</b:Publisher>
    <b:RefOrder>3</b:RefOrder>
  </b:Source>
  <b:Source>
    <b:Tag>SIY97</b:Tag>
    <b:SourceType>Book</b:SourceType>
    <b:Guid>{0380766F-1D4A-4BC5-8F60-90FDCCDBC1CF}</b:Guid>
    <b:LCID>0</b:LCID>
    <b:Author>
      <b:Author>
        <b:NameList>
          <b:Person>
            <b:Last>SIYAN</b:Last>
            <b:First>Karanjit</b:First>
            <b:Middle>S.</b:Middle>
          </b:Person>
        </b:NameList>
      </b:Author>
    </b:Author>
    <b:Title>TCP/IP</b:Title>
    <b:Year>1997</b:Year>
    <b:Publisher>New Riders Publishing</b:Publisher>
    <b:RefOrder>4</b:RefOrder>
  </b:Source>
  <b:Source>
    <b:Tag>SGR01</b:Tag>
    <b:SourceType>Book</b:SourceType>
    <b:Guid>{CEFCF1DC-D82B-4DB3-8B7D-289900276B24}</b:Guid>
    <b:LCID>0</b:LCID>
    <b:Author>
      <b:Author>
        <b:NameList>
          <b:Person>
            <b:Last>S. GREWAL</b:Last>
            <b:First>Mohinder</b:First>
          </b:Person>
          <b:Person>
            <b:Last>P. ANDREWS</b:Last>
            <b:First>Angus</b:First>
          </b:Person>
        </b:NameList>
      </b:Author>
    </b:Author>
    <b:Title>Kalman Filtering, Theory and Practice Usign MATLAB, Second Edition</b:Title>
    <b:Year>2001</b:Year>
    <b:Publisher>John Wiley &amp; Sons</b:Publisher>
    <b:RefOrder>5</b:RefOrder>
  </b:Source>
  <b:Source>
    <b:Tag>GRI03</b:Tag>
    <b:SourceType>Book</b:SourceType>
    <b:Guid>{40C3B45E-1A91-4503-B8C2-433A2FC15F08}</b:Guid>
    <b:LCID>0</b:LCID>
    <b:Author>
      <b:Author>
        <b:NameList>
          <b:Person>
            <b:Last>GRIFFITHS</b:Last>
            <b:First>Gwyn</b:First>
          </b:Person>
        </b:NameList>
      </b:Author>
    </b:Author>
    <b:Title>Technology and applications of autonomous underwater vehicles</b:Title>
    <b:Year>2003</b:Year>
    <b:City>New York</b:City>
    <b:Publisher>Taylor &amp; Francis</b:Publisher>
    <b:RefOrder>6</b:RefOrder>
  </b:Source>
  <b:Source>
    <b:Tag>BRA08</b:Tag>
    <b:SourceType>Book</b:SourceType>
    <b:Guid>{C2D6E21F-E216-4F33-A56C-AB5574D981C2}</b:Guid>
    <b:LCID>0</b:LCID>
    <b:Author>
      <b:Author>
        <b:NameList>
          <b:Person>
            <b:Last>BRADSKI</b:Last>
            <b:First>Gary</b:First>
          </b:Person>
          <b:Person>
            <b:Last>KAEHLER</b:Last>
            <b:First>Adrian</b:First>
          </b:Person>
        </b:NameList>
      </b:Author>
    </b:Author>
    <b:Title>Learning OpenCV</b:Title>
    <b:Year>2008</b:Year>
    <b:Publisher>O'Reilly Media</b:Publisher>
    <b:RefOrder>7</b:RefOrder>
  </b:Source>
  <b:Source>
    <b:Tag>CAT05</b:Tag>
    <b:SourceType>Book</b:SourceType>
    <b:Guid>{2C92649A-0FA0-423E-9124-C32DCAF8CB72}</b:Guid>
    <b:LCID>0</b:LCID>
    <b:Author>
      <b:Author>
        <b:NameList>
          <b:Person>
            <b:Last>CATSOULIS</b:Last>
            <b:First>John</b:First>
          </b:Person>
        </b:NameList>
      </b:Author>
    </b:Author>
    <b:Title>Designing Embedded Hardware</b:Title>
    <b:Year>2005</b:Year>
    <b:Publisher>O'Reilly Media</b:Publisher>
    <b:RefOrder>8</b:RefOrder>
  </b:Source>
  <b:Source>
    <b:Tag>JAU10</b:Tag>
    <b:SourceType>Book</b:SourceType>
    <b:Guid>{17C11836-0229-468F-8A41-1B9930ECBC4F}</b:Guid>
    <b:LCID>0</b:LCID>
    <b:Author>
      <b:Author>
        <b:NameList>
          <b:Person>
            <b:Last>JAULIN</b:Last>
            <b:First>Luc</b:First>
          </b:Person>
        </b:NameList>
      </b:Author>
    </b:Author>
    <b:Title>Robotique mobile</b:Title>
    <b:Year>2010</b:Year>
    <b:Publisher>Reprographie ENSIETA</b:Publisher>
    <b:RefOrder>9</b:RefOrder>
  </b:Source>
  <b:Source>
    <b:Tag>JAU101</b:Tag>
    <b:SourceType>Book</b:SourceType>
    <b:Guid>{A1D3C195-C367-48D4-89A9-DE284B80EC56}</b:Guid>
    <b:LCID>0</b:LCID>
    <b:Author>
      <b:Author>
        <b:NameList>
          <b:Person>
            <b:Last>JAULIN</b:Last>
            <b:First>Luc</b:First>
          </b:Person>
        </b:NameList>
      </b:Author>
    </b:Author>
    <b:Title>Commande par espace d’état</b:Title>
    <b:Year>2010</b:Year>
    <b:Publisher>Reprographie ENSIETA</b:Publisher>
    <b:RefOrder>10</b:RefOrder>
  </b:Source>
  <b:Source>
    <b:Tag>HUD07</b:Tag>
    <b:SourceType>Book</b:SourceType>
    <b:Guid>{70E8CDBA-2AF0-4C85-ACC1-F0B14DD04BB4}</b:Guid>
    <b:LCID>0</b:LCID>
    <b:Author>
      <b:Author>
        <b:NameList>
          <b:Person>
            <b:Last>HUDDLESTON</b:Last>
            <b:First>Creed</b:First>
          </b:Person>
        </b:NameList>
      </b:Author>
    </b:Author>
    <b:Title>Intelligent Sensor Design Usign the Microchip dsPIC</b:Title>
    <b:Year>2007</b:Year>
    <b:Publisher>Elsevier</b:Publisher>
    <b:RefOrder>11</b:RefOrder>
  </b:Source>
  <b:Source>
    <b:Tag>DIJ07</b:Tag>
    <b:SourceType>Book</b:SourceType>
    <b:Guid>{9FEA8992-A2BA-4EB3-9084-B1FB37D0AA19}</b:Guid>
    <b:LCID>0</b:LCID>
    <b:Author>
      <b:Author>
        <b:NameList>
          <b:Person>
            <b:Last>DI JASIO</b:Last>
            <b:First>Lucio</b:First>
          </b:Person>
        </b:NameList>
      </b:Author>
    </b:Author>
    <b:Title>Programming 16-bit Microcontrollers in C, Learning to Fly the PIC 24</b:Title>
    <b:Year>2007</b:Year>
    <b:Publisher>Elsevier</b:Publisher>
    <b:RefOrder>12</b:RefOrder>
  </b:Source>
  <b:Source>
    <b:Tag>Unk07</b:Tag>
    <b:SourceType>Book</b:SourceType>
    <b:Guid>{816C6BE2-B1B9-4338-8AB5-DB91C2550437}</b:Guid>
    <b:LCID>0</b:LCID>
    <b:Author>
      <b:Author>
        <b:NameList>
          <b:Person>
            <b:Last>Author</b:Last>
            <b:First>Unknown</b:First>
          </b:Person>
        </b:NameList>
      </b:Author>
    </b:Author>
    <b:Title>Getting Started with the dsPIC Digital Signal Controller</b:Title>
    <b:Year>2007</b:Year>
    <b:RefOrder>13</b:RefOrder>
  </b:Source>
  <b:Source>
    <b:Tag>KAD01</b:Tag>
    <b:SourceType>Book</b:SourceType>
    <b:Guid>{5C75CF3F-D461-4EDC-841B-12ECE482BD88}</b:Guid>
    <b:LCID>0</b:LCID>
    <b:Author>
      <b:Author>
        <b:NameList>
          <b:Person>
            <b:Last>KADIONIK</b:Last>
            <b:First>Patrice</b:First>
          </b:Person>
        </b:NameList>
      </b:Author>
    </b:Author>
    <b:Title>Le bus CAN</b:Title>
    <b:Year>2001</b:Year>
    <b:City>Bordeaux</b:City>
    <b:Publisher>Reprographie ENSEIRB</b:Publisher>
    <b:RefOrder>14</b:RefOrder>
  </b:Source>
  <b:Source>
    <b:Tag>CHE08</b:Tag>
    <b:SourceType>Book</b:SourceType>
    <b:Guid>{6425D711-670E-43DF-AAC7-41897AE48F92}</b:Guid>
    <b:LCID>0</b:LCID>
    <b:Author>
      <b:Author>
        <b:NameList>
          <b:Person>
            <b:Last>CHERON</b:Last>
            <b:First>Corentin</b:First>
          </b:Person>
        </b:NameList>
      </b:Author>
    </b:Author>
    <b:Title>Formation dsPIC</b:Title>
    <b:Year>2008</b:Year>
    <b:City>Ivry Sur Seine</b:City>
    <b:Publisher>Reprographie ESIEA</b:Publisher>
    <b:RefOrder>15</b:RefOrder>
  </b:Source>
  <b:Source>
    <b:Tag>VIN09</b:Tag>
    <b:SourceType>Book</b:SourceType>
    <b:Guid>{B800E9FD-3628-4995-A23C-905BDA832A0C}</b:Guid>
    <b:LCID>0</b:LCID>
    <b:Author>
      <b:Author>
        <b:NameList>
          <b:Person>
            <b:Last>V. INZARTSEV</b:Last>
            <b:First>Alexander</b:First>
          </b:Person>
        </b:NameList>
      </b:Author>
    </b:Author>
    <b:Title>Underwater Vehicles</b:Title>
    <b:Year>2009</b:Year>
    <b:City>Croatie</b:City>
    <b:Publisher>In-Tech</b:Publisher>
    <b:RefOrder>16</b:RefOrder>
  </b:Source>
  <b:Source>
    <b:Tag>Zos08</b:Tag>
    <b:SourceType>Book</b:SourceType>
    <b:Guid>{EBE78A82-9B4C-45B5-AF87-8A3C64A34457}</b:Guid>
    <b:LCID>0</b:LCID>
    <b:Author>
      <b:Author>
        <b:NameList>
          <b:Person>
            <b:Last>Zoso</b:Last>
            <b:First>Nathaniel</b:First>
          </b:Person>
        </b:NameList>
      </b:Author>
    </b:Author>
    <b:Title>Stabilisation d’une caméra sur UAV par méthode des gyroscopes</b:Title>
    <b:Year>2008</b:Year>
    <b:Publisher>Defence Research and Developpement Canada</b:Publisher>
    <b:RefOrder>17</b:RefOrder>
  </b:Source>
</b:Sources>
</file>

<file path=customXml/itemProps1.xml><?xml version="1.0" encoding="utf-8"?>
<ds:datastoreItem xmlns:ds="http://schemas.openxmlformats.org/officeDocument/2006/customXml" ds:itemID="{77D1F94C-A38B-42B5-A339-CAB5A0EBB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11396</TotalTime>
  <Pages>1</Pages>
  <Words>39902</Words>
  <Characters>219463</Characters>
  <Application>Microsoft Office Word</Application>
  <DocSecurity>0</DocSecurity>
  <Lines>1828</Lines>
  <Paragraphs>517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258848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David</cp:lastModifiedBy>
  <cp:revision>361</cp:revision>
  <cp:lastPrinted>2010-12-16T10:48:00Z</cp:lastPrinted>
  <dcterms:created xsi:type="dcterms:W3CDTF">2010-11-20T09:12:00Z</dcterms:created>
  <dcterms:modified xsi:type="dcterms:W3CDTF">2010-12-20T22:53:00Z</dcterms:modified>
</cp:coreProperties>
</file>